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rPr>
          <w:b w:val="1"/>
          <w:color w:val="0070c0"/>
          <w:sz w:val="30"/>
          <w:szCs w:val="30"/>
          <w:highlight w:val="white"/>
        </w:rPr>
      </w:pPr>
      <w:r w:rsidDel="00000000" w:rsidR="00000000" w:rsidRPr="00000000">
        <w:rPr>
          <w:b w:val="1"/>
          <w:color w:val="0070c0"/>
          <w:sz w:val="30"/>
          <w:szCs w:val="30"/>
          <w:highlight w:val="white"/>
          <w:rtl w:val="0"/>
        </w:rPr>
        <w:t xml:space="preserve">Job and career</w:t>
      </w:r>
    </w:p>
    <w:p w:rsidR="00000000" w:rsidDel="00000000" w:rsidP="00000000" w:rsidRDefault="00000000" w:rsidRPr="00000000" w14:paraId="00000002">
      <w:pPr>
        <w:spacing w:after="0" w:line="360" w:lineRule="auto"/>
        <w:rPr>
          <w:b w:val="1"/>
          <w:color w:val="363636"/>
          <w:sz w:val="24"/>
          <w:szCs w:val="24"/>
        </w:rPr>
      </w:pPr>
      <w:r w:rsidDel="00000000" w:rsidR="00000000" w:rsidRPr="00000000">
        <w:rPr>
          <w:b w:val="1"/>
          <w:color w:val="363636"/>
          <w:sz w:val="24"/>
          <w:szCs w:val="24"/>
          <w:highlight w:val="white"/>
          <w:rtl w:val="0"/>
        </w:rPr>
        <w:t xml:space="preserve">Task 1. Read the job advertisements. Then match each ad (A–E) to the statements (1–8). Each letter can be used more than once.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ind w:left="-1133.8582677165355" w:right="-1032.9921259842508" w:firstLine="0"/>
        <w:jc w:val="center"/>
        <w:rPr>
          <w:b w:val="1"/>
          <w:color w:val="363636"/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7230900" cy="6423088"/>
            <wp:effectExtent b="0" l="0" r="0" t="0"/>
            <wp:docPr id="203896166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0900" cy="642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13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38"/>
        <w:gridCol w:w="1194"/>
        <w:tblGridChange w:id="0">
          <w:tblGrid>
            <w:gridCol w:w="7938"/>
            <w:gridCol w:w="11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Statements</w:t>
            </w:r>
          </w:p>
        </w:tc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42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be helping to train other employees.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be working in a place which is proud of its achievements.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have many opportunities to develop your skills.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must prove your skills by showing something specific that you have done.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be responsible for the work of a group of employees.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be working for an organisation whose aim is to help people, not make money.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will not have to work the same hours every day.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15" w:right="0" w:hanging="284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shouldn't have problems getting to work.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360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4444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spacing w:after="0" w:line="360" w:lineRule="auto"/>
        <w:rPr>
          <w:b w:val="1"/>
          <w:color w:val="363636"/>
          <w:sz w:val="24"/>
          <w:szCs w:val="24"/>
        </w:rPr>
      </w:pPr>
      <w:r w:rsidDel="00000000" w:rsidR="00000000" w:rsidRPr="00000000">
        <w:rPr>
          <w:b w:val="1"/>
          <w:color w:val="363636"/>
          <w:sz w:val="24"/>
          <w:szCs w:val="24"/>
          <w:rtl w:val="0"/>
        </w:rPr>
        <w:t xml:space="preserve">Task 2. Read the texts and do the tasks that follow.</w:t>
      </w:r>
    </w:p>
    <w:p w:rsidR="00000000" w:rsidDel="00000000" w:rsidP="00000000" w:rsidRDefault="00000000" w:rsidRPr="00000000" w14:paraId="00000017">
      <w:pPr>
        <w:spacing w:after="0" w:line="360" w:lineRule="auto"/>
        <w:rPr>
          <w:color w:val="c00000"/>
          <w:sz w:val="24"/>
          <w:szCs w:val="24"/>
        </w:rPr>
      </w:pPr>
      <w:r w:rsidDel="00000000" w:rsidR="00000000" w:rsidRPr="00000000">
        <w:rPr>
          <w:color w:val="c00000"/>
          <w:sz w:val="24"/>
          <w:szCs w:val="24"/>
        </w:rPr>
        <w:drawing>
          <wp:inline distB="0" distT="0" distL="0" distR="0">
            <wp:extent cx="2548419" cy="5371034"/>
            <wp:effectExtent b="0" l="0" r="0" t="0"/>
            <wp:docPr id="203896166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8419" cy="53710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c00000"/>
          <w:sz w:val="24"/>
          <w:szCs w:val="24"/>
        </w:rPr>
        <w:drawing>
          <wp:inline distB="0" distT="0" distL="0" distR="0">
            <wp:extent cx="2507755" cy="6625912"/>
            <wp:effectExtent b="0" l="0" r="0" t="0"/>
            <wp:docPr id="203896166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7755" cy="66259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a. Four teenagers are looking for summer jobs. Read the texts and write a suitable job A–F for each person. There are two extra jobs.</w:t>
      </w:r>
    </w:p>
    <w:tbl>
      <w:tblPr>
        <w:tblStyle w:val="Table2"/>
        <w:tblW w:w="8217.0" w:type="dxa"/>
        <w:jc w:val="left"/>
        <w:tblInd w:w="426.0" w:type="dxa"/>
        <w:tblLayout w:type="fixed"/>
        <w:tblLook w:val="0400"/>
      </w:tblPr>
      <w:tblGrid>
        <w:gridCol w:w="4390"/>
        <w:gridCol w:w="3827"/>
        <w:tblGridChange w:id="0">
          <w:tblGrid>
            <w:gridCol w:w="4390"/>
            <w:gridCol w:w="38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Person 1 – Sylvie       _____________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Person 3 – Mia 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6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Person 2 – Alexander ____________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Person 4 – Felix ___________</w:t>
            </w:r>
          </w:p>
        </w:tc>
      </w:tr>
    </w:tbl>
    <w:p w:rsidR="00000000" w:rsidDel="00000000" w:rsidP="00000000" w:rsidRDefault="00000000" w:rsidRPr="00000000" w14:paraId="0000001D">
      <w:pPr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b. Read the texts again. Are statements 1–8 True or False?</w:t>
      </w:r>
    </w:p>
    <w:tbl>
      <w:tblPr>
        <w:tblStyle w:val="Table3"/>
        <w:tblW w:w="92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25"/>
        <w:gridCol w:w="992"/>
        <w:gridCol w:w="992"/>
        <w:tblGridChange w:id="0">
          <w:tblGrid>
            <w:gridCol w:w="7225"/>
            <w:gridCol w:w="992"/>
            <w:gridCol w:w="99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shd w:fill="ffffff" w:val="clear"/>
              <w:spacing w:line="36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Statements</w:t>
            </w:r>
          </w:p>
        </w:tc>
        <w:tc>
          <w:tcPr/>
          <w:p w:rsidR="00000000" w:rsidDel="00000000" w:rsidP="00000000" w:rsidRDefault="00000000" w:rsidRPr="00000000" w14:paraId="00000020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True</w:t>
            </w:r>
          </w:p>
        </w:tc>
        <w:tc>
          <w:tcPr/>
          <w:p w:rsidR="00000000" w:rsidDel="00000000" w:rsidP="00000000" w:rsidRDefault="00000000" w:rsidRPr="00000000" w14:paraId="00000021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False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Pet sitters have to sleep with the animals they look after. </w:t>
            </w:r>
          </w:p>
        </w:tc>
        <w:tc>
          <w:tcPr/>
          <w:p w:rsidR="00000000" w:rsidDel="00000000" w:rsidP="00000000" w:rsidRDefault="00000000" w:rsidRPr="00000000" w14:paraId="00000023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Camp counsellors work with kids, but older people too. </w:t>
            </w:r>
          </w:p>
        </w:tc>
        <w:tc>
          <w:tcPr/>
          <w:p w:rsidR="00000000" w:rsidDel="00000000" w:rsidP="00000000" w:rsidRDefault="00000000" w:rsidRPr="00000000" w14:paraId="00000026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Working as a gardener is a good job for introverted people. </w:t>
            </w:r>
          </w:p>
        </w:tc>
        <w:tc>
          <w:tcPr/>
          <w:p w:rsidR="00000000" w:rsidDel="00000000" w:rsidP="00000000" w:rsidRDefault="00000000" w:rsidRPr="00000000" w14:paraId="00000029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You learn how to deal with accidents when you work as a lifeguard. </w:t>
            </w:r>
          </w:p>
        </w:tc>
        <w:tc>
          <w:tcPr/>
          <w:p w:rsidR="00000000" w:rsidDel="00000000" w:rsidP="00000000" w:rsidRDefault="00000000" w:rsidRPr="00000000" w14:paraId="0000002C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Lifeguards follow the same routine every day. </w:t>
            </w:r>
          </w:p>
        </w:tc>
        <w:tc>
          <w:tcPr/>
          <w:p w:rsidR="00000000" w:rsidDel="00000000" w:rsidP="00000000" w:rsidRDefault="00000000" w:rsidRPr="00000000" w14:paraId="0000002F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Teaching people how to windsurf is a repetitive job. </w:t>
            </w:r>
          </w:p>
        </w:tc>
        <w:tc>
          <w:tcPr/>
          <w:p w:rsidR="00000000" w:rsidDel="00000000" w:rsidP="00000000" w:rsidRDefault="00000000" w:rsidRPr="00000000" w14:paraId="00000032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Activity leaders have to pay for a place to stay. </w:t>
            </w:r>
          </w:p>
        </w:tc>
        <w:tc>
          <w:tcPr/>
          <w:p w:rsidR="00000000" w:rsidDel="00000000" w:rsidP="00000000" w:rsidRDefault="00000000" w:rsidRPr="00000000" w14:paraId="00000035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shd w:fill="ffffff" w:val="clear"/>
              <w:spacing w:line="36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Camp counsellors can make quite a lot of money. </w:t>
            </w:r>
          </w:p>
        </w:tc>
        <w:tc>
          <w:tcPr/>
          <w:p w:rsidR="00000000" w:rsidDel="00000000" w:rsidP="00000000" w:rsidRDefault="00000000" w:rsidRPr="00000000" w14:paraId="00000038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hd w:fill="ffffff" w:val="clear"/>
              <w:spacing w:line="36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spacing w:after="0" w:line="360" w:lineRule="auto"/>
        <w:jc w:val="center"/>
        <w:rPr>
          <w:rFonts w:ascii="Open Sans" w:cs="Open Sans" w:eastAsia="Open Sans" w:hAnsi="Open Sans"/>
          <w:color w:val="40678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hd w:fill="ffffff" w:val="clear"/>
        <w:spacing w:after="0" w:line="360" w:lineRule="auto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color w:val="406783"/>
          <w:sz w:val="24"/>
          <w:szCs w:val="24"/>
          <w:rtl w:val="0"/>
        </w:rPr>
        <w:t xml:space="preserve"> 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ANSWER KEY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Task 1.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D</w:t>
        <w:tab/>
        <w:t xml:space="preserve">2. C</w:t>
        <w:tab/>
        <w:t xml:space="preserve">3. B</w:t>
        <w:tab/>
        <w:t xml:space="preserve">4. B</w:t>
        <w:tab/>
        <w:t xml:space="preserve">5. E</w:t>
        <w:tab/>
        <w:t xml:space="preserve">6. A</w:t>
        <w:tab/>
        <w:t xml:space="preserve">7. A</w:t>
        <w:tab/>
        <w:t xml:space="preserve">8. E </w:t>
      </w:r>
    </w:p>
    <w:p w:rsidR="00000000" w:rsidDel="00000000" w:rsidP="00000000" w:rsidRDefault="00000000" w:rsidRPr="00000000" w14:paraId="0000004F">
      <w:pPr>
        <w:spacing w:after="0" w:line="36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Task 2.</w:t>
      </w:r>
    </w:p>
    <w:p w:rsidR="00000000" w:rsidDel="00000000" w:rsidP="00000000" w:rsidRDefault="00000000" w:rsidRPr="00000000" w14:paraId="00000050">
      <w:pPr>
        <w:spacing w:after="0" w:line="36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a. </w:t>
      </w:r>
    </w:p>
    <w:p w:rsidR="00000000" w:rsidDel="00000000" w:rsidP="00000000" w:rsidRDefault="00000000" w:rsidRPr="00000000" w14:paraId="00000051">
      <w:pPr>
        <w:spacing w:after="0"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Person 1 – B</w:t>
        <w:tab/>
        <w:tab/>
        <w:t xml:space="preserve">Person 2 – A</w:t>
        <w:tab/>
        <w:tab/>
        <w:t xml:space="preserve">Person 3 – F</w:t>
        <w:tab/>
        <w:tab/>
        <w:t xml:space="preserve">Person 4 - D</w:t>
      </w:r>
    </w:p>
    <w:p w:rsidR="00000000" w:rsidDel="00000000" w:rsidP="00000000" w:rsidRDefault="00000000" w:rsidRPr="00000000" w14:paraId="00000052">
      <w:pPr>
        <w:shd w:fill="ffffff" w:val="clear"/>
        <w:spacing w:after="0" w:line="36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b.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False</w:t>
        <w:tab/>
        <w:t xml:space="preserve">2. True</w:t>
        <w:tab/>
        <w:tab/>
        <w:t xml:space="preserve">3. True</w:t>
        <w:tab/>
        <w:tab/>
        <w:t xml:space="preserve">4. True</w:t>
        <w:tab/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False</w:t>
        <w:tab/>
        <w:t xml:space="preserve">6. True</w:t>
        <w:tab/>
        <w:tab/>
        <w:t xml:space="preserve">7. False</w:t>
        <w:tab/>
        <w:t xml:space="preserve">8. True</w:t>
      </w:r>
    </w:p>
    <w:p w:rsidR="00000000" w:rsidDel="00000000" w:rsidP="00000000" w:rsidRDefault="00000000" w:rsidRPr="00000000" w14:paraId="00000055">
      <w:pPr>
        <w:spacing w:after="0" w:line="36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440" w:top="1701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-244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524000" cy="685800"/>
          <wp:effectExtent b="0" l="0" r="0" t="0"/>
          <wp:docPr descr="C:\Users\EDIBOOKS\AppData\Local\Microsoft\Windows\INetCache\Content.Word\6. Logo Pearson.jpg" id="2038961667" name="image2.jpg"/>
          <a:graphic>
            <a:graphicData uri="http://schemas.openxmlformats.org/drawingml/2006/picture">
              <pic:pic>
                <pic:nvPicPr>
                  <pic:cNvPr descr="C:\Users\EDIBOOKS\AppData\Local\Microsoft\Windows\INetCache\Content.Word\6. Logo Pearson.jpg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00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Source: Pearson Education                      </w:t>
    </w:r>
    <w:r w:rsidDel="00000000" w:rsidR="00000000" w:rsidRPr="00000000">
      <w:rPr>
        <w:rFonts w:ascii="Times New Roman" w:cs="Times New Roman" w:eastAsia="Times New Roman" w:hAnsi="Times New Roman"/>
        <w:i w:val="1"/>
        <w:sz w:val="24"/>
        <w:szCs w:val="24"/>
      </w:rPr>
      <w:drawing>
        <wp:inline distB="0" distT="0" distL="0" distR="0">
          <wp:extent cx="1090613" cy="508953"/>
          <wp:effectExtent b="0" l="0" r="0" t="0"/>
          <wp:docPr descr="C:\Users\QUAN\AppData\Local\Microsoft\Windows\INetCache\Content.Word\Tieng Anh 9.png" id="2038961668" name="image1.png"/>
          <a:graphic>
            <a:graphicData uri="http://schemas.openxmlformats.org/drawingml/2006/picture">
              <pic:pic>
                <pic:nvPicPr>
                  <pic:cNvPr descr="C:\Users\QUAN\AppData\Local\Microsoft\Windows\INetCache\Content.Word\Tieng Anh 9.png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0613" cy="5089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spacing w:after="0" w:line="240" w:lineRule="auto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      </w:t>
      <w:tab/>
      <w:tab/>
      <w:tab/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-911061</wp:posOffset>
              </wp:positionH>
              <wp:positionV relativeFrom="paragraph">
                <wp:posOffset>-457199</wp:posOffset>
              </wp:positionV>
              <wp:extent cx="7586663" cy="1028700"/>
              <wp:effectExtent b="0" l="0" r="0" t="0"/>
              <wp:wrapNone/>
              <wp:docPr id="203896166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70925" y="3265650"/>
                        <a:ext cx="7586663" cy="1028700"/>
                        <a:chOff x="1570925" y="3265650"/>
                        <a:chExt cx="7550150" cy="1028700"/>
                      </a:xfrm>
                    </wpg:grpSpPr>
                    <wpg:grpSp>
                      <wpg:cNvGrpSpPr/>
                      <wpg:grpSpPr>
                        <a:xfrm>
                          <a:off x="1570925" y="3265650"/>
                          <a:ext cx="7550150" cy="1028700"/>
                          <a:chOff x="1570925" y="3265650"/>
                          <a:chExt cx="7550150" cy="10287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570925" y="3265650"/>
                            <a:ext cx="75501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570925" y="3265650"/>
                            <a:ext cx="7550150" cy="1028700"/>
                            <a:chOff x="1570925" y="3265625"/>
                            <a:chExt cx="7550150" cy="102872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570925" y="3265625"/>
                              <a:ext cx="7550150" cy="1028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570925" y="3265650"/>
                              <a:ext cx="7550150" cy="1028700"/>
                              <a:chOff x="-219205" y="-135055"/>
                              <a:chExt cx="12411205" cy="182324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-219205" y="-135055"/>
                                <a:ext cx="12411200" cy="182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-219205" y="-135055"/>
                                <a:ext cx="12411205" cy="182324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BFAB93"/>
                                  </a:gs>
                                  <a:gs pos="50000">
                                    <a:srgbClr val="D6CBBE"/>
                                  </a:gs>
                                  <a:gs pos="100000">
                                    <a:srgbClr val="E9E5E0"/>
                                  </a:gs>
                                </a:gsLst>
                                <a:lin ang="270000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6826562" y="495199"/>
                                <a:ext cx="4853960" cy="11473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masis MT Pro Black" w:cs="Amasis MT Pro Black" w:eastAsia="Amasis MT Pro Black" w:hAnsi="Amasis MT Pro Blac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c55911"/>
                                      <w:sz w:val="44"/>
                                      <w:vertAlign w:val="baseline"/>
                                    </w:rPr>
                                    <w:t xml:space="preserve">READING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righ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masis MT Pro Black" w:cs="Amasis MT Pro Black" w:eastAsia="Amasis MT Pro Black" w:hAnsi="Amasis MT Pro Black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c55911"/>
                                      <w:sz w:val="4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mbria Math" w:cs="Cambria Math" w:eastAsia="Cambria Math" w:hAnsi="Cambria Math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385623"/>
                                      <w:sz w:val="32"/>
                                      <w:vertAlign w:val="baseline"/>
                                    </w:rPr>
                                    <w:t xml:space="preserve">Photocopiable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pic:pic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888370" y="35673"/>
                                <a:ext cx="2065686" cy="1538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-911061</wp:posOffset>
              </wp:positionH>
              <wp:positionV relativeFrom="paragraph">
                <wp:posOffset>-457199</wp:posOffset>
              </wp:positionV>
              <wp:extent cx="7586663" cy="1028700"/>
              <wp:effectExtent b="0" l="0" r="0" t="0"/>
              <wp:wrapNone/>
              <wp:docPr id="203896166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86663" cy="1028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F0DBC"/>
  </w:style>
  <w:style w:type="paragraph" w:styleId="Heading2">
    <w:name w:val="heading 2"/>
    <w:basedOn w:val="Normal"/>
    <w:link w:val="Heading2Char"/>
    <w:uiPriority w:val="9"/>
    <w:qFormat w:val="1"/>
    <w:rsid w:val="00C63F90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2Char" w:customStyle="1">
    <w:name w:val="Heading 2 Char"/>
    <w:basedOn w:val="DefaultParagraphFont"/>
    <w:link w:val="Heading2"/>
    <w:uiPriority w:val="9"/>
    <w:rsid w:val="00C63F90"/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paragraph" w:styleId="Header">
    <w:name w:val="header"/>
    <w:basedOn w:val="Normal"/>
    <w:link w:val="Head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 w:val="1"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 w:val="1"/>
    <w:rsid w:val="00157720"/>
    <w:rPr>
      <w:color w:val="0563c1" w:themeColor="hyperlink"/>
      <w:u w:val="single"/>
    </w:rPr>
  </w:style>
  <w:style w:type="character" w:styleId="fontstyle01" w:customStyle="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styleId="fontstyle21" w:customStyle="1">
    <w:name w:val="fontstyle21"/>
    <w:basedOn w:val="DefaultParagraphFont"/>
    <w:rsid w:val="002F0DBC"/>
    <w:rPr>
      <w:rFonts w:ascii="OpenSans-Italic" w:hAnsi="OpenSans-Italic" w:hint="default"/>
      <w:b w:val="0"/>
      <w:bCs w:val="0"/>
      <w:i w:val="1"/>
      <w:iCs w:val="1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2F0DBC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C47E94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3933CC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3933CC"/>
    <w:rPr>
      <w:i w:val="1"/>
      <w:iCs w:val="1"/>
    </w:rPr>
  </w:style>
  <w:style w:type="character" w:styleId="enum" w:customStyle="1">
    <w:name w:val="enum"/>
    <w:basedOn w:val="DefaultParagraphFont"/>
    <w:rsid w:val="003933CC"/>
  </w:style>
  <w:style w:type="character" w:styleId="element-wrap" w:customStyle="1">
    <w:name w:val="element-wrap"/>
    <w:basedOn w:val="DefaultParagraphFont"/>
    <w:rsid w:val="003933CC"/>
  </w:style>
  <w:style w:type="character" w:styleId="label" w:customStyle="1">
    <w:name w:val="label"/>
    <w:basedOn w:val="DefaultParagraphFont"/>
    <w:rsid w:val="003933CC"/>
  </w:style>
  <w:style w:type="paragraph" w:styleId="item" w:customStyle="1">
    <w:name w:val="item"/>
    <w:basedOn w:val="Normal"/>
    <w:rsid w:val="00D15583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type="character" w:styleId="apple-converted-space" w:customStyle="1">
    <w:name w:val="apple-converted-space"/>
    <w:basedOn w:val="DefaultParagraphFont"/>
    <w:rsid w:val="00D15583"/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36471"/>
    <w:rPr>
      <w:color w:val="605e5c"/>
      <w:shd w:color="auto" w:fill="e1dfdd" w:val="clear"/>
    </w:rPr>
  </w:style>
  <w:style w:type="character" w:styleId="t" w:customStyle="1">
    <w:name w:val="t"/>
    <w:basedOn w:val="DefaultParagraphFont"/>
    <w:rsid w:val="00E11476"/>
  </w:style>
  <w:style w:type="character" w:styleId="firstletter" w:customStyle="1">
    <w:name w:val="firstletter"/>
    <w:basedOn w:val="DefaultParagraphFont"/>
    <w:rsid w:val="00357BD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LstPu/Q4nLxMZIuI+bhaF1EyDQ==">CgMxLjA4AHIhMWtWZExoYV9TYjFiOWxsWnlJeklBRlZQUWNuNHlSaFVu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2023-06-28T15:16:00Z</dcterms:created>
  <dc:creator>Giang Do</dc:creator>
</cp:coreProperties>
</file>