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ĐỀ KIỂM TRA HỌC KÌ II - Đề số 3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MÔN: TOÁN</w:t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  <w:lang w:val="vi-VN"/>
          <w14:textFill>
            <w14:solidFill>
              <w14:schemeClr w14:val="accent5"/>
            </w14:solidFill>
          </w14:textFill>
        </w:rPr>
        <w:t xml:space="preserve"> 7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(2đ)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1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B, khi đó đẳng thức nào sau đây là sai: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position w:val="-6"/>
        </w:rPr>
        <w:object>
          <v:shape id="_x0000_i1025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8pt;width:102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2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Trong các bộ ba sau, bộ ba nào có thể dựng được tam giác: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3cm; 4cm; 7cm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3cm; 5cm;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3cm; 4cm;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3cm; 4cm; 5cm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3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Điểm kiểm tra môn toán lớp 7 được ghi trong bảng sau: </w:t>
      </w:r>
    </w:p>
    <w:tbl>
      <w:tblPr>
        <w:tblStyle w:val="6"/>
        <w:tblW w:w="6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kiểm tra (x)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9" o:spt="75" type="#_x0000_t75" style="height:18.7pt;width:20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</w:t>
      </w:r>
    </w:p>
    <w:p>
      <w:pPr>
        <w:pStyle w:val="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9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4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Đơn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2.3pt;width:107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nghiệm là:</w:t>
      </w:r>
    </w:p>
    <w:p>
      <w:pPr>
        <w:pStyle w:val="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 và 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5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tam giác ABC có đường trung tuyến AM, G là trọng tâm tam giác ABC. Trong các hệ thức sau, hệ thức nào sai:</w:t>
      </w:r>
    </w:p>
    <w:p>
      <w:pPr>
        <w:pStyle w:val="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position w:val="-28"/>
        </w:rPr>
        <w:object>
          <v:shape id="_x0000_i1031" o:spt="75" type="#_x0000_t75" style="height:36pt;width:71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5.1pt;width:6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3" o:spt="75" type="#_x0000_t75" style="height:36pt;width:72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.1pt;width:67.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Bậc của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5" o:spt="75" type="#_x0000_t75" style="height:36pt;width:33.8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0000FF"/>
          <w:sz w:val="28"/>
          <w:szCs w:val="28"/>
        </w:rPr>
        <w:t xml:space="preserve">Câu 7: </w:t>
      </w:r>
      <w:r>
        <w:rPr>
          <w:rFonts w:ascii="Times New Roman" w:hAnsi="Times New Roman" w:cs="Times New Roman"/>
          <w:sz w:val="28"/>
          <w:szCs w:val="28"/>
        </w:rPr>
        <w:t xml:space="preserve">Đa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8pt;width:1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bậc sau khi thu gọn là: </w:t>
      </w:r>
    </w:p>
    <w:p>
      <w:pPr>
        <w:pStyle w:val="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0000FF"/>
          <w:sz w:val="28"/>
          <w:szCs w:val="28"/>
        </w:rPr>
        <w:t>Câu 8:</w:t>
      </w:r>
      <w:r>
        <w:rPr>
          <w:rFonts w:ascii="Times New Roman" w:hAnsi="Times New Roman" w:cs="Times New Roman"/>
          <w:sz w:val="28"/>
          <w:szCs w:val="28"/>
        </w:rPr>
        <w:t xml:space="preserve"> Cho tam giác ABC cân tại A,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20.15pt;width:46.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đo góc đỉnh A là:</w:t>
      </w:r>
    </w:p>
    <w:p>
      <w:pPr>
        <w:pStyle w:val="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18pt;width:22.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8pt;width:22.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8pt;width:20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18pt;width:22.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Tự luận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(8đ)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b/>
          <w:sz w:val="28"/>
          <w:szCs w:val="28"/>
        </w:rPr>
        <w:t>(1,5đ)</w:t>
      </w:r>
      <w:r>
        <w:rPr>
          <w:rFonts w:ascii="Times New Roman" w:hAnsi="Times New Roman" w:cs="Times New Roman"/>
          <w:sz w:val="28"/>
          <w:szCs w:val="28"/>
        </w:rPr>
        <w:t xml:space="preserve"> Số cân nặng (tính tròn đến ki-lô-gam) của 20 học sinh được ghi lại như sau: </w:t>
      </w:r>
    </w:p>
    <w:tbl>
      <w:tblPr>
        <w:tblStyle w:val="6"/>
        <w:tblW w:w="11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79"/>
        <w:gridCol w:w="1379"/>
        <w:gridCol w:w="1379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cân (x)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42" o:spt="75" type="#_x0000_t75" style="height:15.1pt;width:41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</w:tc>
      </w:tr>
    </w:tbl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hiệu ở đây là gì? </w:t>
      </w:r>
    </w:p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trung bình cộng và tìm mốt của dấu hiệu</w:t>
      </w:r>
    </w:p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biểu đồ đoạn thẳng. </w:t>
      </w:r>
    </w:p>
    <w:p>
      <w:pPr>
        <w:spacing w:line="240" w:lineRule="auto"/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2:</w:t>
      </w:r>
      <w:r>
        <w:rPr>
          <w:rFonts w:ascii="Times New Roman" w:hAnsi="Times New Roman" w:cs="Times New Roman"/>
          <w:b/>
          <w:sz w:val="28"/>
          <w:szCs w:val="28"/>
        </w:rPr>
        <w:t xml:space="preserve"> (1,0đ)</w:t>
      </w:r>
      <w:r>
        <w:rPr>
          <w:rFonts w:ascii="Times New Roman" w:hAnsi="Times New Roman" w:cs="Times New Roman"/>
          <w:sz w:val="28"/>
          <w:szCs w:val="28"/>
        </w:rPr>
        <w:t xml:space="preserve"> Thu gọn và tìm bậc của đơn thức sau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3" o:spt="75" type="#_x0000_t75" style="height:36pt;width:162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b/>
          <w:sz w:val="28"/>
          <w:szCs w:val="28"/>
        </w:rPr>
        <w:t>(2,0đ)</w:t>
      </w:r>
      <w:r>
        <w:rPr>
          <w:rFonts w:ascii="Times New Roman" w:hAnsi="Times New Roman" w:cs="Times New Roman"/>
          <w:sz w:val="28"/>
          <w:szCs w:val="28"/>
        </w:rPr>
        <w:t xml:space="preserve"> Cho các đa thức </w:t>
      </w:r>
      <w:r>
        <w:rPr>
          <w:position w:val="-12"/>
        </w:rPr>
        <w:object>
          <v:shape id="_x0000_i1044" o:spt="75" type="#_x0000_t75" style="height:20.15pt;width:195.8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5" o:spt="75" type="#_x0000_t75" style="height:20.15pt;width:192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sắp xếp các đa thức trên theo lũy thừa giảm của biến</w:t>
      </w: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6" o:spt="75" type="#_x0000_t75" style="height:20.9pt;width:239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rằng x = 1 là nghiệm của đa thức P(x) nhưng không là nghiệm của đa thức Q(x)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b/>
          <w:sz w:val="28"/>
          <w:szCs w:val="28"/>
        </w:rPr>
        <w:t>(3,0đ)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15.1pt;width:41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&lt; BC, phân giác BD. Trên BC lấy điểm E sao cho BE = AB. Chứng minh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= DE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F là giao điểm của đường thẳng AB và đường thẳng DE. 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15.1pt;width:9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&lt; DC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CB lấy điểm K sao cho CK = AF. Gọi I là giao điểm của AK và CF. Chứng minh là trung điểm của AK.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5: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(0,5đ)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9" o:spt="75" type="#_x0000_t75" style="height:38.15pt;width:198.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-----Hết-----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720" w:right="474" w:bottom="720" w:left="72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Nguyễn Văn Quyền – 0938.59.6698 – sưu tầm và biên soạn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DFC"/>
    <w:multiLevelType w:val="multilevel"/>
    <w:tmpl w:val="01485DF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  <w:b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702"/>
    <w:multiLevelType w:val="multilevel"/>
    <w:tmpl w:val="1B7D4702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62B8"/>
    <w:multiLevelType w:val="multilevel"/>
    <w:tmpl w:val="2A4962B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3D42"/>
    <w:multiLevelType w:val="multilevel"/>
    <w:tmpl w:val="2F173D42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270EB"/>
    <w:multiLevelType w:val="multilevel"/>
    <w:tmpl w:val="3C4270E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C7BFC"/>
    <w:multiLevelType w:val="multilevel"/>
    <w:tmpl w:val="412C7BF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10EC"/>
    <w:multiLevelType w:val="multilevel"/>
    <w:tmpl w:val="44B810E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723D9"/>
    <w:multiLevelType w:val="multilevel"/>
    <w:tmpl w:val="4F3723D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E777C"/>
    <w:multiLevelType w:val="multilevel"/>
    <w:tmpl w:val="567E777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66E05"/>
    <w:multiLevelType w:val="multilevel"/>
    <w:tmpl w:val="57466E0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51776"/>
    <w:multiLevelType w:val="multilevel"/>
    <w:tmpl w:val="5EF5177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1C3A"/>
    <w:multiLevelType w:val="multilevel"/>
    <w:tmpl w:val="72B71C3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02"/>
    <w:rsid w:val="001E693B"/>
    <w:rsid w:val="002D3502"/>
    <w:rsid w:val="007F1210"/>
    <w:rsid w:val="00884068"/>
    <w:rsid w:val="009715AB"/>
    <w:rsid w:val="00995C7F"/>
    <w:rsid w:val="009A3D29"/>
    <w:rsid w:val="00B810C6"/>
    <w:rsid w:val="00D54BF1"/>
    <w:rsid w:val="00E31F18"/>
    <w:rsid w:val="00E5655F"/>
    <w:rsid w:val="00E967E0"/>
    <w:rsid w:val="26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2012</Characters>
  <Lines>16</Lines>
  <Paragraphs>4</Paragraphs>
  <TotalTime>0</TotalTime>
  <ScaleCrop>false</ScaleCrop>
  <LinksUpToDate>false</LinksUpToDate>
  <CharactersWithSpaces>2360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2018-01-01T20:31:00Z</dcterms:created>
  <dc:creator>Admin</dc:creator>
  <cp:lastModifiedBy>Admin</cp:lastModifiedBy>
  <dcterms:modified xsi:type="dcterms:W3CDTF">2018-01-01T11:38:05Z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