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EB13" w14:textId="77777777" w:rsidR="00391E08"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 TRẬN ĐỀ THI </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391E08" w14:paraId="0E2061F2" w14:textId="77777777">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14A1FC17"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2550BD13"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257236A7"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29A779B7"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18F51B2E"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 điểm</w:t>
            </w:r>
          </w:p>
        </w:tc>
      </w:tr>
      <w:tr w:rsidR="00391E08" w14:paraId="062B4DD7"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0B5A372A"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F030D38"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531ED158"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6051F90E"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3CC70FE"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5179120"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4272BBA"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2DC553C4"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391E08" w14:paraId="4C95A17D"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4655D718"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66299114"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63AF928A"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6195B603"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477470EC"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591CF3C9"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46C14EFE"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01005279"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0468AA87"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3E62A3DC"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6934F157"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2F1B7CF5"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391E08" w14:paraId="061D88C8"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3611420"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5E4DCFB0"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6A257863"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3A886BEC"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1EA0FD2D"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211D62EB"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7F68945A"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6A104FBB"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ECFAFB3"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509415AE"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C10A221"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0528B7BD"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391E08" w14:paraId="4702C001"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6152032"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6380F933"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65E50DF7"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14:paraId="1F55A0E9"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330ADEDD"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4314A46B"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09F47870"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02BD12D2"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2A87A342"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308EF1D2"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6DFE3C5"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0631FEA5"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391E08" w14:paraId="3B62330B"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F8CCBD1" w14:textId="77777777" w:rsidR="00391E0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6773E884"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64ABF6C1"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34262C0C"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37748B59"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0D1297A6"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D506544"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3049B0C1"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60EA7CB"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val="restart"/>
            <w:tcBorders>
              <w:top w:val="single" w:sz="4" w:space="0" w:color="000000"/>
              <w:left w:val="single" w:sz="4" w:space="0" w:color="000000"/>
              <w:right w:val="single" w:sz="4" w:space="0" w:color="000000"/>
            </w:tcBorders>
            <w:vAlign w:val="center"/>
          </w:tcPr>
          <w:p w14:paraId="4B47DBC1"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1EC6601E" w14:textId="77777777" w:rsidR="00391E08" w:rsidRDefault="00391E08">
            <w:pPr>
              <w:spacing w:line="360" w:lineRule="auto"/>
              <w:jc w:val="center"/>
              <w:rPr>
                <w:rFonts w:ascii="Times New Roman" w:eastAsia="Times New Roman" w:hAnsi="Times New Roman" w:cs="Times New Roman"/>
                <w:b/>
                <w:sz w:val="28"/>
                <w:szCs w:val="28"/>
              </w:rPr>
            </w:pPr>
          </w:p>
        </w:tc>
      </w:tr>
      <w:tr w:rsidR="00391E08" w14:paraId="6359D1C1"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14D0629" w14:textId="77777777" w:rsidR="00391E0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42F23294"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08B2FE1"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6B8BBF4"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80F6B17"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tcBorders>
              <w:top w:val="single" w:sz="4" w:space="0" w:color="000000"/>
              <w:left w:val="single" w:sz="4" w:space="0" w:color="000000"/>
              <w:right w:val="single" w:sz="4" w:space="0" w:color="000000"/>
            </w:tcBorders>
            <w:vAlign w:val="center"/>
          </w:tcPr>
          <w:p w14:paraId="528C16F7"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391E08" w14:paraId="17B6164C"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7D0B2A8" w14:textId="77777777" w:rsidR="00391E0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6C628CD4"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1BC18AE4"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16" w:type="dxa"/>
            <w:vMerge/>
            <w:tcBorders>
              <w:top w:val="single" w:sz="4" w:space="0" w:color="000000"/>
              <w:left w:val="single" w:sz="4" w:space="0" w:color="000000"/>
              <w:right w:val="single" w:sz="4" w:space="0" w:color="000000"/>
            </w:tcBorders>
            <w:vAlign w:val="center"/>
          </w:tcPr>
          <w:p w14:paraId="6AFA19A1"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14:paraId="3F822F29" w14:textId="77777777" w:rsidR="00391E08" w:rsidRDefault="00391E08">
      <w:pPr>
        <w:spacing w:after="0" w:line="360" w:lineRule="auto"/>
        <w:jc w:val="both"/>
        <w:rPr>
          <w:rFonts w:ascii="Times New Roman" w:eastAsia="Times New Roman" w:hAnsi="Times New Roman" w:cs="Times New Roman"/>
          <w:sz w:val="28"/>
          <w:szCs w:val="28"/>
        </w:rPr>
      </w:pPr>
    </w:p>
    <w:p w14:paraId="005811AA" w14:textId="77777777" w:rsidR="00391E08" w:rsidRDefault="00391E08">
      <w:pPr>
        <w:spacing w:after="0" w:line="360" w:lineRule="auto"/>
        <w:jc w:val="both"/>
        <w:rPr>
          <w:rFonts w:ascii="Times New Roman" w:eastAsia="Times New Roman" w:hAnsi="Times New Roman" w:cs="Times New Roman"/>
          <w:sz w:val="28"/>
          <w:szCs w:val="28"/>
        </w:rPr>
      </w:pPr>
    </w:p>
    <w:p w14:paraId="4DAA4B19" w14:textId="77777777" w:rsidR="00391E08"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BẢNG ĐẶC TẢ ĐỀ THI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615"/>
        <w:gridCol w:w="965"/>
        <w:gridCol w:w="1100"/>
        <w:gridCol w:w="830"/>
        <w:gridCol w:w="965"/>
      </w:tblGrid>
      <w:tr w:rsidR="00391E08" w14:paraId="36347FC1" w14:textId="77777777">
        <w:tc>
          <w:tcPr>
            <w:tcW w:w="541" w:type="dxa"/>
            <w:vMerge w:val="restart"/>
            <w:vAlign w:val="center"/>
          </w:tcPr>
          <w:p w14:paraId="190FDB99"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254" w:type="dxa"/>
            <w:vMerge w:val="restart"/>
            <w:vAlign w:val="center"/>
          </w:tcPr>
          <w:p w14:paraId="10683275"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80" w:type="dxa"/>
            <w:vMerge w:val="restart"/>
            <w:vAlign w:val="center"/>
          </w:tcPr>
          <w:p w14:paraId="08647CFD"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615" w:type="dxa"/>
            <w:vMerge w:val="restart"/>
            <w:vAlign w:val="center"/>
          </w:tcPr>
          <w:p w14:paraId="121B9828"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3860" w:type="dxa"/>
            <w:gridSpan w:val="4"/>
            <w:vAlign w:val="center"/>
          </w:tcPr>
          <w:p w14:paraId="47A8EA62"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391E08" w14:paraId="28825294" w14:textId="77777777">
        <w:tc>
          <w:tcPr>
            <w:tcW w:w="541" w:type="dxa"/>
            <w:vMerge/>
            <w:vAlign w:val="center"/>
          </w:tcPr>
          <w:p w14:paraId="1715D3E6"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54" w:type="dxa"/>
            <w:vMerge/>
            <w:vAlign w:val="center"/>
          </w:tcPr>
          <w:p w14:paraId="3B6EEEA7"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80" w:type="dxa"/>
            <w:vMerge/>
            <w:vAlign w:val="center"/>
          </w:tcPr>
          <w:p w14:paraId="29C65D2D"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615" w:type="dxa"/>
            <w:vMerge/>
            <w:vAlign w:val="center"/>
          </w:tcPr>
          <w:p w14:paraId="39F15F64"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65" w:type="dxa"/>
            <w:vAlign w:val="center"/>
          </w:tcPr>
          <w:p w14:paraId="7BE54336"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100" w:type="dxa"/>
            <w:vAlign w:val="center"/>
          </w:tcPr>
          <w:p w14:paraId="25505E30"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830" w:type="dxa"/>
            <w:vAlign w:val="center"/>
          </w:tcPr>
          <w:p w14:paraId="173A1CC0"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65" w:type="dxa"/>
            <w:vAlign w:val="center"/>
          </w:tcPr>
          <w:p w14:paraId="2B6DA5E7"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391E08" w14:paraId="131AA4BF" w14:textId="77777777">
        <w:tc>
          <w:tcPr>
            <w:tcW w:w="541" w:type="dxa"/>
          </w:tcPr>
          <w:p w14:paraId="2AA6D26E"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254" w:type="dxa"/>
          </w:tcPr>
          <w:p w14:paraId="5CE3978E"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80" w:type="dxa"/>
          </w:tcPr>
          <w:p w14:paraId="223A1B5F"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2615" w:type="dxa"/>
          </w:tcPr>
          <w:p w14:paraId="2A38DDDC"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62A40C4C"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một số yếu tố thi luật của thơ thất ngôn bát cú và thơ tứ tuyệt Đường luật như: bố cục, niêm, luật, vần, nhịp, đối.</w:t>
            </w:r>
          </w:p>
          <w:p w14:paraId="4A78B579"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của biện pháp tu từ đảo ngữ, từ tượng hình, từ tượng thanh.</w:t>
            </w:r>
          </w:p>
          <w:p w14:paraId="13D6B216"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r>
              <w:rPr>
                <w:rFonts w:ascii="Times New Roman" w:eastAsia="Times New Roman" w:hAnsi="Times New Roman" w:cs="Times New Roman"/>
                <w:color w:val="000000"/>
                <w:sz w:val="28"/>
                <w:szCs w:val="28"/>
              </w:rPr>
              <w:t>: </w:t>
            </w:r>
          </w:p>
          <w:p w14:paraId="2E7AA247" w14:textId="77777777" w:rsidR="00391E08"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cảm xúc của người viết được thể hiện qua văn bản.</w:t>
            </w:r>
          </w:p>
          <w:p w14:paraId="31B03EAF" w14:textId="77777777" w:rsidR="00391E08"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được tác dụng của biện pháp tu từ đảo ngữ, từ tượng hình, từ tượng thanh.</w:t>
            </w:r>
          </w:p>
          <w:p w14:paraId="51617E97"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2442377B"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trân quý, trân trọng những giá trị văn hóa truyền thống.</w:t>
            </w:r>
          </w:p>
        </w:tc>
        <w:tc>
          <w:tcPr>
            <w:tcW w:w="965" w:type="dxa"/>
            <w:vAlign w:val="center"/>
          </w:tcPr>
          <w:p w14:paraId="1B572E3F"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7A95E214"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00" w:type="dxa"/>
            <w:vAlign w:val="center"/>
          </w:tcPr>
          <w:p w14:paraId="630F0622"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526B43B5"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830" w:type="dxa"/>
            <w:vAlign w:val="center"/>
          </w:tcPr>
          <w:p w14:paraId="78114C2B"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965" w:type="dxa"/>
            <w:vAlign w:val="center"/>
          </w:tcPr>
          <w:p w14:paraId="4AA41085" w14:textId="77777777" w:rsidR="00391E08" w:rsidRDefault="00391E08">
            <w:pPr>
              <w:spacing w:line="360" w:lineRule="auto"/>
              <w:jc w:val="center"/>
              <w:rPr>
                <w:rFonts w:ascii="Times New Roman" w:eastAsia="Times New Roman" w:hAnsi="Times New Roman" w:cs="Times New Roman"/>
                <w:sz w:val="28"/>
                <w:szCs w:val="28"/>
              </w:rPr>
            </w:pPr>
          </w:p>
        </w:tc>
      </w:tr>
      <w:tr w:rsidR="00391E08" w14:paraId="43E2C94A" w14:textId="77777777">
        <w:tc>
          <w:tcPr>
            <w:tcW w:w="541" w:type="dxa"/>
          </w:tcPr>
          <w:p w14:paraId="002EF27B"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tc>
        <w:tc>
          <w:tcPr>
            <w:tcW w:w="1254" w:type="dxa"/>
          </w:tcPr>
          <w:p w14:paraId="241909EA"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80" w:type="dxa"/>
          </w:tcPr>
          <w:p w14:paraId="6F9E1672"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kể lại một chuyến đi</w:t>
            </w:r>
          </w:p>
        </w:tc>
        <w:tc>
          <w:tcPr>
            <w:tcW w:w="2615" w:type="dxa"/>
          </w:tcPr>
          <w:p w14:paraId="1ED003BC" w14:textId="77777777" w:rsidR="00391E0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p w14:paraId="2D2C0190"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kiểu bài kể lại một chuyến đi (tham quan một di tích lịch sử, văn hóa).</w:t>
            </w:r>
          </w:p>
          <w:p w14:paraId="0C44C8FB"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bố cục bài văn.</w:t>
            </w:r>
          </w:p>
          <w:p w14:paraId="45DF0C97" w14:textId="77777777" w:rsidR="00391E0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p w14:paraId="18F2DAAB"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được lí do mục đích của chuyến tham quan.</w:t>
            </w:r>
          </w:p>
          <w:p w14:paraId="37BB957C"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diễn biến chuyến tham quan.</w:t>
            </w:r>
          </w:p>
          <w:p w14:paraId="326274D7"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ấn tượng về những đặc điểm nổi bật của di tích.</w:t>
            </w:r>
          </w:p>
          <w:p w14:paraId="062917D4" w14:textId="77777777" w:rsidR="00391E0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14:paraId="7183CA92"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những kĩ năng tạo lập văn bản, vận dụng kiến thức của bản thân để viết được bài văn kể lại một chuyến đi hoàn chỉnh đáp ứng yêu cầu của đề (sử dụng yếu tố miêu tả, biểu cảm trong bài viết).</w:t>
            </w:r>
          </w:p>
          <w:p w14:paraId="67FF49D5"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Nhận xét, rút ra bài học từ trải nghiệm của bản thân.</w:t>
            </w:r>
          </w:p>
          <w:p w14:paraId="47C067E4" w14:textId="77777777" w:rsidR="00391E0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p w14:paraId="3B5E64CE"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lối viết sáng tạo, hấp dẫn lôi cuốn; kết hợp các yếu tố miêu tả, biểu cảm để kể lại cụ thể chuyến đi.</w:t>
            </w:r>
          </w:p>
          <w:p w14:paraId="2F4DF78C"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văn sinh động, giàu cảm xúc, có giọng điệu riêng.</w:t>
            </w:r>
          </w:p>
        </w:tc>
        <w:tc>
          <w:tcPr>
            <w:tcW w:w="965" w:type="dxa"/>
            <w:vAlign w:val="center"/>
          </w:tcPr>
          <w:p w14:paraId="5D1E7EFD" w14:textId="77777777" w:rsidR="00391E08" w:rsidRDefault="00391E08">
            <w:pPr>
              <w:spacing w:line="360" w:lineRule="auto"/>
              <w:jc w:val="center"/>
              <w:rPr>
                <w:rFonts w:ascii="Times New Roman" w:eastAsia="Times New Roman" w:hAnsi="Times New Roman" w:cs="Times New Roman"/>
                <w:sz w:val="28"/>
                <w:szCs w:val="28"/>
              </w:rPr>
            </w:pPr>
          </w:p>
        </w:tc>
        <w:tc>
          <w:tcPr>
            <w:tcW w:w="1100" w:type="dxa"/>
            <w:vAlign w:val="center"/>
          </w:tcPr>
          <w:p w14:paraId="75FA9489" w14:textId="77777777" w:rsidR="00391E08" w:rsidRDefault="00391E08">
            <w:pPr>
              <w:spacing w:line="360" w:lineRule="auto"/>
              <w:jc w:val="center"/>
              <w:rPr>
                <w:rFonts w:ascii="Times New Roman" w:eastAsia="Times New Roman" w:hAnsi="Times New Roman" w:cs="Times New Roman"/>
                <w:sz w:val="28"/>
                <w:szCs w:val="28"/>
              </w:rPr>
            </w:pPr>
          </w:p>
        </w:tc>
        <w:tc>
          <w:tcPr>
            <w:tcW w:w="830" w:type="dxa"/>
            <w:vAlign w:val="center"/>
          </w:tcPr>
          <w:p w14:paraId="292149CD" w14:textId="77777777" w:rsidR="00391E08" w:rsidRDefault="00391E08">
            <w:pPr>
              <w:spacing w:line="360" w:lineRule="auto"/>
              <w:jc w:val="center"/>
              <w:rPr>
                <w:rFonts w:ascii="Times New Roman" w:eastAsia="Times New Roman" w:hAnsi="Times New Roman" w:cs="Times New Roman"/>
                <w:sz w:val="28"/>
                <w:szCs w:val="28"/>
              </w:rPr>
            </w:pPr>
          </w:p>
        </w:tc>
        <w:tc>
          <w:tcPr>
            <w:tcW w:w="965" w:type="dxa"/>
            <w:vAlign w:val="center"/>
          </w:tcPr>
          <w:p w14:paraId="7D190507"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391E08" w14:paraId="5BC2EFCB" w14:textId="77777777">
        <w:tc>
          <w:tcPr>
            <w:tcW w:w="2875" w:type="dxa"/>
            <w:gridSpan w:val="3"/>
            <w:vAlign w:val="center"/>
          </w:tcPr>
          <w:p w14:paraId="6E50FD83" w14:textId="77777777" w:rsidR="00391E0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số câu</w:t>
            </w:r>
          </w:p>
        </w:tc>
        <w:tc>
          <w:tcPr>
            <w:tcW w:w="2615" w:type="dxa"/>
          </w:tcPr>
          <w:p w14:paraId="341A7E6E" w14:textId="77777777" w:rsidR="00391E08" w:rsidRDefault="00391E08">
            <w:pPr>
              <w:spacing w:line="360" w:lineRule="auto"/>
              <w:rPr>
                <w:rFonts w:ascii="Times New Roman" w:eastAsia="Times New Roman" w:hAnsi="Times New Roman" w:cs="Times New Roman"/>
                <w:sz w:val="28"/>
                <w:szCs w:val="28"/>
              </w:rPr>
            </w:pPr>
          </w:p>
        </w:tc>
        <w:tc>
          <w:tcPr>
            <w:tcW w:w="965" w:type="dxa"/>
            <w:vAlign w:val="center"/>
          </w:tcPr>
          <w:p w14:paraId="777114E7"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483BE50B"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1100" w:type="dxa"/>
            <w:vAlign w:val="center"/>
          </w:tcPr>
          <w:p w14:paraId="3CCEAC0A"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5FAADBB0"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830" w:type="dxa"/>
            <w:vAlign w:val="center"/>
          </w:tcPr>
          <w:p w14:paraId="38BAE9E5"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65" w:type="dxa"/>
            <w:vAlign w:val="center"/>
          </w:tcPr>
          <w:p w14:paraId="75ABD2CD"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391E08" w14:paraId="31E95021" w14:textId="77777777">
        <w:tc>
          <w:tcPr>
            <w:tcW w:w="2875" w:type="dxa"/>
            <w:gridSpan w:val="3"/>
          </w:tcPr>
          <w:p w14:paraId="6076192F" w14:textId="77777777" w:rsidR="00391E0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615" w:type="dxa"/>
          </w:tcPr>
          <w:p w14:paraId="2DB10322" w14:textId="77777777" w:rsidR="00391E08" w:rsidRDefault="00391E08">
            <w:pPr>
              <w:spacing w:line="360" w:lineRule="auto"/>
              <w:rPr>
                <w:rFonts w:ascii="Times New Roman" w:eastAsia="Times New Roman" w:hAnsi="Times New Roman" w:cs="Times New Roman"/>
                <w:sz w:val="28"/>
                <w:szCs w:val="28"/>
              </w:rPr>
            </w:pPr>
          </w:p>
        </w:tc>
        <w:tc>
          <w:tcPr>
            <w:tcW w:w="965" w:type="dxa"/>
          </w:tcPr>
          <w:p w14:paraId="7AD1E7C5"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100" w:type="dxa"/>
          </w:tcPr>
          <w:p w14:paraId="61B56826"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830" w:type="dxa"/>
          </w:tcPr>
          <w:p w14:paraId="0769761D"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65" w:type="dxa"/>
          </w:tcPr>
          <w:p w14:paraId="73E4F71F"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391E08" w14:paraId="1CAF84F1" w14:textId="77777777">
        <w:tc>
          <w:tcPr>
            <w:tcW w:w="2875" w:type="dxa"/>
            <w:gridSpan w:val="3"/>
          </w:tcPr>
          <w:p w14:paraId="5EB3E32B" w14:textId="77777777" w:rsidR="00391E0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615" w:type="dxa"/>
          </w:tcPr>
          <w:p w14:paraId="361ED904" w14:textId="77777777" w:rsidR="00391E08" w:rsidRDefault="00391E08">
            <w:pPr>
              <w:spacing w:line="360" w:lineRule="auto"/>
              <w:rPr>
                <w:rFonts w:ascii="Times New Roman" w:eastAsia="Times New Roman" w:hAnsi="Times New Roman" w:cs="Times New Roman"/>
                <w:sz w:val="28"/>
                <w:szCs w:val="28"/>
              </w:rPr>
            </w:pPr>
          </w:p>
        </w:tc>
        <w:tc>
          <w:tcPr>
            <w:tcW w:w="2065" w:type="dxa"/>
            <w:gridSpan w:val="2"/>
          </w:tcPr>
          <w:p w14:paraId="5878339C"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795" w:type="dxa"/>
            <w:gridSpan w:val="2"/>
          </w:tcPr>
          <w:p w14:paraId="1660DA9D"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148BC51B" w14:textId="77777777" w:rsidR="00391E08" w:rsidRDefault="00391E08">
      <w:pPr>
        <w:spacing w:after="0" w:line="360" w:lineRule="auto"/>
        <w:jc w:val="both"/>
        <w:rPr>
          <w:rFonts w:ascii="Times New Roman" w:eastAsia="Times New Roman" w:hAnsi="Times New Roman" w:cs="Times New Roman"/>
          <w:sz w:val="28"/>
          <w:szCs w:val="28"/>
        </w:rPr>
      </w:pPr>
    </w:p>
    <w:p w14:paraId="2E35CE26" w14:textId="77777777" w:rsidR="006C6CF9" w:rsidRDefault="006C6CF9">
      <w:pPr>
        <w:spacing w:after="0" w:line="360" w:lineRule="auto"/>
        <w:jc w:val="both"/>
        <w:rPr>
          <w:rFonts w:ascii="Times New Roman" w:eastAsia="Times New Roman" w:hAnsi="Times New Roman" w:cs="Times New Roman"/>
          <w:sz w:val="28"/>
          <w:szCs w:val="28"/>
        </w:rPr>
      </w:pPr>
    </w:p>
    <w:p w14:paraId="64013250" w14:textId="77777777" w:rsidR="006C6CF9" w:rsidRDefault="006C6CF9">
      <w:pPr>
        <w:spacing w:after="0" w:line="360" w:lineRule="auto"/>
        <w:jc w:val="both"/>
        <w:rPr>
          <w:rFonts w:ascii="Times New Roman" w:eastAsia="Times New Roman" w:hAnsi="Times New Roman" w:cs="Times New Roman"/>
          <w:sz w:val="28"/>
          <w:szCs w:val="28"/>
        </w:rPr>
      </w:pPr>
    </w:p>
    <w:p w14:paraId="58158C9D" w14:textId="77777777" w:rsidR="006C6CF9" w:rsidRDefault="006C6CF9">
      <w:pPr>
        <w:spacing w:after="0" w:line="360" w:lineRule="auto"/>
        <w:jc w:val="both"/>
        <w:rPr>
          <w:rFonts w:ascii="Times New Roman" w:eastAsia="Times New Roman" w:hAnsi="Times New Roman" w:cs="Times New Roman"/>
          <w:sz w:val="28"/>
          <w:szCs w:val="28"/>
        </w:rPr>
      </w:pPr>
    </w:p>
    <w:p w14:paraId="65E5ECC6" w14:textId="77777777" w:rsidR="006C6CF9" w:rsidRDefault="006C6CF9">
      <w:pPr>
        <w:spacing w:after="0" w:line="360" w:lineRule="auto"/>
        <w:jc w:val="both"/>
        <w:rPr>
          <w:rFonts w:ascii="Times New Roman" w:eastAsia="Times New Roman" w:hAnsi="Times New Roman" w:cs="Times New Roman"/>
          <w:sz w:val="28"/>
          <w:szCs w:val="28"/>
        </w:rPr>
      </w:pPr>
    </w:p>
    <w:p w14:paraId="211C71B6" w14:textId="77777777" w:rsidR="006C6CF9" w:rsidRDefault="006C6CF9">
      <w:pPr>
        <w:spacing w:after="0" w:line="360" w:lineRule="auto"/>
        <w:jc w:val="both"/>
        <w:rPr>
          <w:rFonts w:ascii="Times New Roman" w:eastAsia="Times New Roman" w:hAnsi="Times New Roman" w:cs="Times New Roman"/>
          <w:sz w:val="28"/>
          <w:szCs w:val="28"/>
        </w:rPr>
      </w:pPr>
    </w:p>
    <w:p w14:paraId="37241296" w14:textId="77777777" w:rsidR="006C6CF9" w:rsidRDefault="006C6CF9">
      <w:pPr>
        <w:spacing w:after="0" w:line="360" w:lineRule="auto"/>
        <w:jc w:val="both"/>
        <w:rPr>
          <w:rFonts w:ascii="Times New Roman" w:eastAsia="Times New Roman" w:hAnsi="Times New Roman" w:cs="Times New Roman"/>
          <w:sz w:val="28"/>
          <w:szCs w:val="28"/>
        </w:rPr>
      </w:pPr>
    </w:p>
    <w:p w14:paraId="10B84C68" w14:textId="77777777" w:rsidR="006C6CF9" w:rsidRDefault="006C6CF9">
      <w:pPr>
        <w:spacing w:after="0" w:line="360" w:lineRule="auto"/>
        <w:jc w:val="both"/>
        <w:rPr>
          <w:rFonts w:ascii="Times New Roman" w:eastAsia="Times New Roman" w:hAnsi="Times New Roman" w:cs="Times New Roman"/>
          <w:sz w:val="28"/>
          <w:szCs w:val="28"/>
        </w:rPr>
      </w:pPr>
    </w:p>
    <w:p w14:paraId="0D4A97E9" w14:textId="77777777" w:rsidR="006C6CF9" w:rsidRDefault="006C6CF9">
      <w:pPr>
        <w:spacing w:after="0" w:line="360" w:lineRule="auto"/>
        <w:jc w:val="both"/>
        <w:rPr>
          <w:rFonts w:ascii="Times New Roman" w:eastAsia="Times New Roman" w:hAnsi="Times New Roman" w:cs="Times New Roman"/>
          <w:sz w:val="28"/>
          <w:szCs w:val="28"/>
        </w:rPr>
      </w:pPr>
    </w:p>
    <w:p w14:paraId="3561FD01" w14:textId="77777777" w:rsidR="006C6CF9" w:rsidRDefault="006C6CF9">
      <w:pPr>
        <w:spacing w:after="0" w:line="360" w:lineRule="auto"/>
        <w:jc w:val="both"/>
        <w:rPr>
          <w:rFonts w:ascii="Times New Roman" w:eastAsia="Times New Roman" w:hAnsi="Times New Roman" w:cs="Times New Roman"/>
          <w:sz w:val="28"/>
          <w:szCs w:val="28"/>
        </w:rPr>
      </w:pPr>
    </w:p>
    <w:p w14:paraId="627D8D71" w14:textId="77777777" w:rsidR="006C6CF9" w:rsidRDefault="006C6CF9">
      <w:pPr>
        <w:spacing w:after="0" w:line="360" w:lineRule="auto"/>
        <w:jc w:val="both"/>
        <w:rPr>
          <w:rFonts w:ascii="Times New Roman" w:eastAsia="Times New Roman" w:hAnsi="Times New Roman" w:cs="Times New Roman"/>
          <w:sz w:val="28"/>
          <w:szCs w:val="28"/>
        </w:rPr>
      </w:pPr>
    </w:p>
    <w:p w14:paraId="1C51577D" w14:textId="48A47DF1" w:rsidR="006C6CF9" w:rsidRPr="006C6CF9" w:rsidRDefault="006C6CF9">
      <w:pPr>
        <w:spacing w:after="0" w:line="360" w:lineRule="auto"/>
        <w:jc w:val="both"/>
        <w:rPr>
          <w:rFonts w:ascii="Times New Roman" w:eastAsia="Times New Roman" w:hAnsi="Times New Roman" w:cs="Times New Roman"/>
          <w:b/>
          <w:bCs/>
          <w:color w:val="FF0000"/>
          <w:sz w:val="28"/>
          <w:szCs w:val="28"/>
        </w:rPr>
      </w:pPr>
      <w:r w:rsidRPr="006C6CF9">
        <w:rPr>
          <w:rFonts w:ascii="Times New Roman" w:eastAsia="Times New Roman" w:hAnsi="Times New Roman" w:cs="Times New Roman"/>
          <w:b/>
          <w:bCs/>
          <w:color w:val="FF0000"/>
          <w:sz w:val="28"/>
          <w:szCs w:val="28"/>
        </w:rPr>
        <w:lastRenderedPageBreak/>
        <w:t>libdatedo@gmail.com</w:t>
      </w:r>
    </w:p>
    <w:p w14:paraId="2741F105" w14:textId="77777777" w:rsidR="00391E08"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p w14:paraId="27C809EC"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bài thơ sau và thực hiện các yêu cầu bên dưới:</w:t>
      </w:r>
    </w:p>
    <w:p w14:paraId="40316E4D" w14:textId="77777777" w:rsidR="00391E08"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HỒI HƯƠNG NGẪU THƯ</w:t>
      </w:r>
    </w:p>
    <w:p w14:paraId="43614DB6" w14:textId="77777777" w:rsidR="00391E08"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Thiếu tiểu ly gia, lão đại hồi,</w:t>
      </w:r>
    </w:p>
    <w:p w14:paraId="06EF1716" w14:textId="77777777" w:rsidR="00391E08"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Hương âm vô cải, mấn mao tồi.</w:t>
      </w:r>
    </w:p>
    <w:p w14:paraId="1D5563E9" w14:textId="77777777" w:rsidR="00391E08"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Nhi đồng tương kiến, bất tương thức,</w:t>
      </w:r>
    </w:p>
    <w:p w14:paraId="6FE6AEF8" w14:textId="77777777" w:rsidR="00391E08" w:rsidRDefault="00000000">
      <w:pPr>
        <w:spacing w:after="0" w:line="360" w:lineRule="auto"/>
        <w:ind w:left="288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Tiếu vấn, khách tòng hà xứ lai?</w:t>
      </w:r>
    </w:p>
    <w:p w14:paraId="7FD34B50"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Bài thơ trên thuộc thể thơ nào?</w:t>
      </w:r>
    </w:p>
    <w:p w14:paraId="67FD3991"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14:paraId="7896531A"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14:paraId="39FF0E12"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Thất ngôn xen lục ngôn</w:t>
      </w:r>
    </w:p>
    <w:p w14:paraId="08CBABAC"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Song thất lục bát</w:t>
      </w:r>
    </w:p>
    <w:p w14:paraId="0885A4E1"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Dòng nào nêu lên tâm trạng của tác giả trong bài thơ?</w:t>
      </w:r>
    </w:p>
    <w:p w14:paraId="0A12F27B"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Vui mừng, háo hức khi trở về quê</w:t>
      </w:r>
    </w:p>
    <w:p w14:paraId="13ED08A4"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Buồn thương trước cảnh quê hương có nhiều thay đổi</w:t>
      </w:r>
    </w:p>
    <w:p w14:paraId="077138A6"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Ngậm ngùi, hụt hẫng khi trở thành khách lạ giữa quê hương</w:t>
      </w:r>
    </w:p>
    <w:p w14:paraId="1D96ED35"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Đau đớn, luyến tiếc khi phải rời xa chốn kinh thành</w:t>
      </w:r>
    </w:p>
    <w:p w14:paraId="4216C6DF"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Biện pháp nghệ thuật nào không sử dụng trong bài thơ Hồi hương ngẫu thư?</w:t>
      </w:r>
    </w:p>
    <w:p w14:paraId="7ED830D3"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Biểu cảm qua tự sự và miêu tả</w:t>
      </w:r>
    </w:p>
    <w:p w14:paraId="46D60A5C"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Phép tương phản</w:t>
      </w:r>
    </w:p>
    <w:p w14:paraId="1C584111"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Phép đối</w:t>
      </w:r>
    </w:p>
    <w:p w14:paraId="00C4F442"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Ẩn dụ</w:t>
      </w:r>
    </w:p>
    <w:p w14:paraId="1EDB3B9B"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Nhận định nào sau đây không đúng với bài thơ?</w:t>
      </w:r>
    </w:p>
    <w:p w14:paraId="5B8A628E"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Hai câu đầu có giọng điệu nhẹ nhàng, bình thản, khách quan song pha lẫn nỗi buồn ngậm ngùi</w:t>
      </w:r>
    </w:p>
    <w:p w14:paraId="66F3BE3C"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hiện tình yêu quê hương thắm thiết của một người lữ khách nhớ về cố hương.</w:t>
      </w:r>
    </w:p>
    <w:p w14:paraId="2FD5E175"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 Hai câu sau là giọng điệu hóm hỉnh, bi hài chứa đựng một nỗi buồn ngậm ngùi, cô đơn của tác giả khi về đến quê nhà.</w:t>
      </w:r>
    </w:p>
    <w:p w14:paraId="3B37214B"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Bài thơ sử dụng phép tiểu đối thành công, góp phần thể hiện sâu sắc những tâm tư, tình cảm của tác giả.</w:t>
      </w:r>
    </w:p>
    <w:p w14:paraId="4D050147"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(1,0 điểm)</w:t>
      </w:r>
      <w:r>
        <w:rPr>
          <w:rFonts w:ascii="Times New Roman" w:eastAsia="Times New Roman" w:hAnsi="Times New Roman" w:cs="Times New Roman"/>
          <w:sz w:val="28"/>
          <w:szCs w:val="28"/>
        </w:rPr>
        <w:t xml:space="preserve"> Chỉ ra và phân tích tác dụng của biện pháp nghệ thuật được sử dụng trong hai câu thơ đầu.</w:t>
      </w:r>
    </w:p>
    <w:p w14:paraId="540EE220"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6 (0,5 điểm) </w:t>
      </w:r>
      <w:r>
        <w:rPr>
          <w:rFonts w:ascii="Times New Roman" w:eastAsia="Times New Roman" w:hAnsi="Times New Roman" w:cs="Times New Roman"/>
          <w:sz w:val="28"/>
          <w:szCs w:val="28"/>
        </w:rPr>
        <w:t>Nhà thơ đã thể hiện tâm trạng gì qua câu thơ “Tiếu vấn khách tòng hà xứ lai”?</w:t>
      </w:r>
    </w:p>
    <w:p w14:paraId="5A05BD97"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(1,0 điểm) </w:t>
      </w:r>
      <w:r>
        <w:rPr>
          <w:rFonts w:ascii="Times New Roman" w:eastAsia="Times New Roman" w:hAnsi="Times New Roman" w:cs="Times New Roman"/>
          <w:sz w:val="28"/>
          <w:szCs w:val="28"/>
        </w:rPr>
        <w:t>Sự biểu hiện tình quê hương ở hai câu trên và hai câu dưới có gì khác nhau về giọng điệu?</w:t>
      </w:r>
    </w:p>
    <w:p w14:paraId="29472D23"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 (0,5 điểm)</w:t>
      </w:r>
      <w:r>
        <w:rPr>
          <w:rFonts w:ascii="Times New Roman" w:eastAsia="Times New Roman" w:hAnsi="Times New Roman" w:cs="Times New Roman"/>
          <w:sz w:val="28"/>
          <w:szCs w:val="28"/>
        </w:rPr>
        <w:t xml:space="preserve"> Em hãy kể tên một số bài thơ đường luật viết về quê hương mà mình biết.</w:t>
      </w:r>
    </w:p>
    <w:p w14:paraId="2A9B650B" w14:textId="77777777" w:rsidR="00391E08"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p w14:paraId="26801BDB" w14:textId="77777777" w:rsidR="00391E0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một bài văn kể lại một chuyến đi (tham quan một di tích lịch sử, văn hóa) mà mình nhớ nhất.</w:t>
      </w:r>
    </w:p>
    <w:p w14:paraId="1BB977A1" w14:textId="77777777" w:rsidR="00391E08"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352F1183" w14:textId="77777777" w:rsidR="00391E08"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tbl>
      <w:tblPr>
        <w:tblStyle w:val="a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020"/>
        <w:gridCol w:w="1260"/>
      </w:tblGrid>
      <w:tr w:rsidR="00391E08" w14:paraId="5E81820B" w14:textId="77777777">
        <w:trPr>
          <w:trHeight w:val="584"/>
        </w:trPr>
        <w:tc>
          <w:tcPr>
            <w:tcW w:w="1075" w:type="dxa"/>
            <w:vAlign w:val="center"/>
          </w:tcPr>
          <w:p w14:paraId="69BFA701"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020" w:type="dxa"/>
            <w:vAlign w:val="center"/>
          </w:tcPr>
          <w:p w14:paraId="7876B816"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260" w:type="dxa"/>
            <w:vAlign w:val="center"/>
          </w:tcPr>
          <w:p w14:paraId="7D812551"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391E08" w14:paraId="7F0719D4" w14:textId="77777777">
        <w:trPr>
          <w:trHeight w:val="620"/>
        </w:trPr>
        <w:tc>
          <w:tcPr>
            <w:tcW w:w="1075" w:type="dxa"/>
            <w:vAlign w:val="center"/>
          </w:tcPr>
          <w:p w14:paraId="2966D64F"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7020" w:type="dxa"/>
            <w:vAlign w:val="center"/>
          </w:tcPr>
          <w:p w14:paraId="69386745"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tc>
        <w:tc>
          <w:tcPr>
            <w:tcW w:w="1260" w:type="dxa"/>
            <w:vAlign w:val="center"/>
          </w:tcPr>
          <w:p w14:paraId="33DEA25A"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91E08" w14:paraId="7D418EA1" w14:textId="77777777">
        <w:trPr>
          <w:trHeight w:val="620"/>
        </w:trPr>
        <w:tc>
          <w:tcPr>
            <w:tcW w:w="1075" w:type="dxa"/>
            <w:vAlign w:val="center"/>
          </w:tcPr>
          <w:p w14:paraId="4E76D0A0"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7020" w:type="dxa"/>
            <w:vAlign w:val="center"/>
          </w:tcPr>
          <w:p w14:paraId="3F2E78A5"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Ngậm ngùi, hụt hẫng khi trở thành khách lạ giữa quê hương</w:t>
            </w:r>
          </w:p>
        </w:tc>
        <w:tc>
          <w:tcPr>
            <w:tcW w:w="1260" w:type="dxa"/>
            <w:vAlign w:val="center"/>
          </w:tcPr>
          <w:p w14:paraId="74D728B5"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91E08" w14:paraId="6FD86016" w14:textId="77777777">
        <w:trPr>
          <w:trHeight w:val="620"/>
        </w:trPr>
        <w:tc>
          <w:tcPr>
            <w:tcW w:w="1075" w:type="dxa"/>
            <w:vAlign w:val="center"/>
          </w:tcPr>
          <w:p w14:paraId="57099F76"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7020" w:type="dxa"/>
            <w:vAlign w:val="center"/>
          </w:tcPr>
          <w:p w14:paraId="27375E24"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Ẩn dụ</w:t>
            </w:r>
          </w:p>
        </w:tc>
        <w:tc>
          <w:tcPr>
            <w:tcW w:w="1260" w:type="dxa"/>
            <w:vAlign w:val="center"/>
          </w:tcPr>
          <w:p w14:paraId="1223509D"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91E08" w14:paraId="2142F6B4" w14:textId="77777777">
        <w:trPr>
          <w:trHeight w:val="620"/>
        </w:trPr>
        <w:tc>
          <w:tcPr>
            <w:tcW w:w="1075" w:type="dxa"/>
            <w:vAlign w:val="center"/>
          </w:tcPr>
          <w:p w14:paraId="5AEB3004"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7020" w:type="dxa"/>
            <w:vAlign w:val="center"/>
          </w:tcPr>
          <w:p w14:paraId="0B9DE565"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hiện tình yêu quê hương thắm thiết của một người lữ khách nhớ về cố hương.</w:t>
            </w:r>
          </w:p>
        </w:tc>
        <w:tc>
          <w:tcPr>
            <w:tcW w:w="1260" w:type="dxa"/>
            <w:vAlign w:val="center"/>
          </w:tcPr>
          <w:p w14:paraId="4376024C"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91E08" w14:paraId="6544A125" w14:textId="77777777">
        <w:trPr>
          <w:trHeight w:val="1430"/>
        </w:trPr>
        <w:tc>
          <w:tcPr>
            <w:tcW w:w="1075" w:type="dxa"/>
            <w:vAlign w:val="center"/>
          </w:tcPr>
          <w:p w14:paraId="20FF09BF"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7020" w:type="dxa"/>
            <w:vAlign w:val="center"/>
          </w:tcPr>
          <w:p w14:paraId="73259A42"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Phép đối: thiếu tiểu – lão đại’ li gia – đại hồi; hương âm vô cải – mấn mao tồi.</w:t>
            </w:r>
          </w:p>
          <w:p w14:paraId="049BC6D3"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Tác dụng: Nhấn mạnh tình yêu quê hương nên tác giả trở về quê hương.</w:t>
            </w:r>
          </w:p>
        </w:tc>
        <w:tc>
          <w:tcPr>
            <w:tcW w:w="1260" w:type="dxa"/>
            <w:vAlign w:val="center"/>
          </w:tcPr>
          <w:p w14:paraId="67272F0B"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điểm</w:t>
            </w:r>
          </w:p>
        </w:tc>
      </w:tr>
      <w:tr w:rsidR="00391E08" w14:paraId="2C24F8F7" w14:textId="77777777">
        <w:trPr>
          <w:trHeight w:val="2420"/>
        </w:trPr>
        <w:tc>
          <w:tcPr>
            <w:tcW w:w="1075" w:type="dxa"/>
            <w:vAlign w:val="center"/>
          </w:tcPr>
          <w:p w14:paraId="14E6F4B7"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7020" w:type="dxa"/>
            <w:vAlign w:val="center"/>
          </w:tcPr>
          <w:p w14:paraId="7B46D603"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thơ “Tiếu vấn khách tòng hà xứ lai” thể hiện niềm chua xót, u buồn của tác giả khi trở về quê: Đây chính là quê hương ông nhưng ông bị coi là khách lạ. Khách lạ ngay chính quê hương mình. Đây là qui luật tự nhiên, giờ bạn ông chắc đã còn. Song, tự đáy lòng ông rất tủi buồn vì tình yêu quê hương dồn nén hơn 50 năm giờ được đáp đền là thế. Nên nhi đồng hớn hở bao nhiêu thì nhà thơ sầu muộn bấy nhiêu.</w:t>
            </w:r>
          </w:p>
        </w:tc>
        <w:tc>
          <w:tcPr>
            <w:tcW w:w="1260" w:type="dxa"/>
            <w:vAlign w:val="center"/>
          </w:tcPr>
          <w:p w14:paraId="678D2082"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91E08" w14:paraId="76DEE8E0" w14:textId="77777777">
        <w:trPr>
          <w:trHeight w:val="1340"/>
        </w:trPr>
        <w:tc>
          <w:tcPr>
            <w:tcW w:w="1075" w:type="dxa"/>
            <w:vAlign w:val="center"/>
          </w:tcPr>
          <w:p w14:paraId="216FD820"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7020" w:type="dxa"/>
            <w:vAlign w:val="center"/>
          </w:tcPr>
          <w:p w14:paraId="5AC30689"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Hai câu đầu giọng điệu chân thực, sâu sắc, hai câu cuối hình ảnh âm thanh tươi vui.</w:t>
            </w:r>
          </w:p>
          <w:p w14:paraId="06DE977B"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Ý nghĩa: Câu thơ sử dụng những hình ảnh, âm thanh vui tươi để thể hiện nỗi ngậm ngùi, buồn tủi, xót xa của tác giả.</w:t>
            </w:r>
          </w:p>
        </w:tc>
        <w:tc>
          <w:tcPr>
            <w:tcW w:w="1260" w:type="dxa"/>
            <w:vAlign w:val="center"/>
          </w:tcPr>
          <w:p w14:paraId="2465F7C4"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391E08" w14:paraId="02130898" w14:textId="77777777">
        <w:trPr>
          <w:trHeight w:val="764"/>
        </w:trPr>
        <w:tc>
          <w:tcPr>
            <w:tcW w:w="1075" w:type="dxa"/>
            <w:vAlign w:val="center"/>
          </w:tcPr>
          <w:p w14:paraId="6098CEF0"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7020" w:type="dxa"/>
            <w:vAlign w:val="center"/>
          </w:tcPr>
          <w:p w14:paraId="6147A6E0"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nêu tên tác giả, tá phẩm: Qua Đèo Ngang – Bà Huyện Thanh Quan, Chiều hôm nhớ nhà – Bà Huyện Thanh Quan,…</w:t>
            </w:r>
          </w:p>
        </w:tc>
        <w:tc>
          <w:tcPr>
            <w:tcW w:w="1260" w:type="dxa"/>
            <w:vAlign w:val="center"/>
          </w:tcPr>
          <w:p w14:paraId="14D9C97A"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bl>
    <w:p w14:paraId="2F3D5655" w14:textId="77777777" w:rsidR="00391E08"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391E08" w14:paraId="3C2DAC91" w14:textId="77777777">
        <w:trPr>
          <w:trHeight w:val="512"/>
        </w:trPr>
        <w:tc>
          <w:tcPr>
            <w:tcW w:w="715" w:type="dxa"/>
            <w:vAlign w:val="center"/>
          </w:tcPr>
          <w:p w14:paraId="5F25CDAD"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290" w:type="dxa"/>
            <w:vAlign w:val="center"/>
          </w:tcPr>
          <w:p w14:paraId="48504BAD"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w:t>
            </w:r>
          </w:p>
        </w:tc>
        <w:tc>
          <w:tcPr>
            <w:tcW w:w="1345" w:type="dxa"/>
            <w:vAlign w:val="center"/>
          </w:tcPr>
          <w:p w14:paraId="4B73FFEB" w14:textId="77777777" w:rsidR="00391E0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391E08" w14:paraId="7DF8CA9D" w14:textId="77777777">
        <w:trPr>
          <w:trHeight w:val="1547"/>
        </w:trPr>
        <w:tc>
          <w:tcPr>
            <w:tcW w:w="715" w:type="dxa"/>
            <w:vMerge w:val="restart"/>
          </w:tcPr>
          <w:p w14:paraId="3F421A7B" w14:textId="77777777" w:rsidR="00391E08" w:rsidRDefault="00391E08">
            <w:pPr>
              <w:spacing w:line="360" w:lineRule="auto"/>
              <w:jc w:val="both"/>
              <w:rPr>
                <w:rFonts w:ascii="Times New Roman" w:eastAsia="Times New Roman" w:hAnsi="Times New Roman" w:cs="Times New Roman"/>
                <w:b/>
                <w:sz w:val="28"/>
                <w:szCs w:val="28"/>
              </w:rPr>
            </w:pPr>
          </w:p>
        </w:tc>
        <w:tc>
          <w:tcPr>
            <w:tcW w:w="7290" w:type="dxa"/>
            <w:vAlign w:val="center"/>
          </w:tcPr>
          <w:p w14:paraId="65FEB86C" w14:textId="77777777" w:rsidR="00391E0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kể lại một chuyến đi</w:t>
            </w:r>
          </w:p>
          <w:p w14:paraId="77F5FBF8"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Mở bài giới thiệu được chuyến đi. Thân bài triển khai được chi tiết chuyến đi. Kết bài nêu được cảm nghĩ của bản thân về chuyến đi.</w:t>
            </w:r>
          </w:p>
        </w:tc>
        <w:tc>
          <w:tcPr>
            <w:tcW w:w="1345" w:type="dxa"/>
            <w:vAlign w:val="center"/>
          </w:tcPr>
          <w:p w14:paraId="32D05926"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391E08" w14:paraId="5D4EC1EB" w14:textId="77777777">
        <w:trPr>
          <w:trHeight w:val="1160"/>
        </w:trPr>
        <w:tc>
          <w:tcPr>
            <w:tcW w:w="715" w:type="dxa"/>
            <w:vMerge/>
          </w:tcPr>
          <w:p w14:paraId="4C81D1A2"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2B542392"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Xác định đúng yêu cầu của đề:</w:t>
            </w:r>
            <w:r>
              <w:rPr>
                <w:rFonts w:ascii="Times New Roman" w:eastAsia="Times New Roman" w:hAnsi="Times New Roman" w:cs="Times New Roman"/>
                <w:sz w:val="28"/>
                <w:szCs w:val="28"/>
              </w:rPr>
              <w:t xml:space="preserve"> Kể lại chuyến đi (tham quan một di tích lịch sử, văn hóa).</w:t>
            </w:r>
          </w:p>
        </w:tc>
        <w:tc>
          <w:tcPr>
            <w:tcW w:w="1345" w:type="dxa"/>
            <w:vAlign w:val="center"/>
          </w:tcPr>
          <w:p w14:paraId="55E56B35"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391E08" w14:paraId="17C233B7" w14:textId="77777777">
        <w:trPr>
          <w:trHeight w:val="530"/>
        </w:trPr>
        <w:tc>
          <w:tcPr>
            <w:tcW w:w="715" w:type="dxa"/>
            <w:vMerge/>
          </w:tcPr>
          <w:p w14:paraId="31724344"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078B5AF4" w14:textId="77777777" w:rsidR="00391E0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082CEE8D" w14:textId="77777777" w:rsidR="00391E0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Mở bài</w:t>
            </w:r>
          </w:p>
          <w:p w14:paraId="3EC85BA2"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được chuyến đi: Lí do, mục đích của chuyến tham quan di tích lịch sử, văn hóa.</w:t>
            </w:r>
          </w:p>
          <w:p w14:paraId="27702979" w14:textId="77777777" w:rsidR="00391E0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14F3D5B6"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Kể diễn biến chuyến tham quan (trên đường đi, trình tự những điểm đến thăm, những hoạt động chính trong chuyến đi,…)</w:t>
            </w:r>
          </w:p>
          <w:p w14:paraId="695A56EB"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ấn tượng về những đặc điểm nổi bật của di tích (phong cảnh, con người, công trình kiến trúc,…).</w:t>
            </w:r>
          </w:p>
          <w:p w14:paraId="49C5713A" w14:textId="77777777" w:rsidR="00391E0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3695A193"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Thể hiện được cảm xúc và suy nghĩ về chuyến đi.</w:t>
            </w:r>
          </w:p>
        </w:tc>
        <w:tc>
          <w:tcPr>
            <w:tcW w:w="1345" w:type="dxa"/>
            <w:vAlign w:val="center"/>
          </w:tcPr>
          <w:p w14:paraId="256466A3"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 điểm</w:t>
            </w:r>
          </w:p>
        </w:tc>
      </w:tr>
      <w:tr w:rsidR="00391E08" w14:paraId="295E01ED" w14:textId="77777777">
        <w:trPr>
          <w:trHeight w:val="800"/>
        </w:trPr>
        <w:tc>
          <w:tcPr>
            <w:tcW w:w="715" w:type="dxa"/>
            <w:vMerge/>
          </w:tcPr>
          <w:p w14:paraId="1046A550"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01409986"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345" w:type="dxa"/>
            <w:vAlign w:val="center"/>
          </w:tcPr>
          <w:p w14:paraId="264E6AA5"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91E08" w14:paraId="7BAAB55B" w14:textId="77777777">
        <w:trPr>
          <w:trHeight w:val="800"/>
        </w:trPr>
        <w:tc>
          <w:tcPr>
            <w:tcW w:w="715" w:type="dxa"/>
            <w:vMerge w:val="restart"/>
          </w:tcPr>
          <w:p w14:paraId="167CB91B" w14:textId="77777777" w:rsidR="00391E08" w:rsidRDefault="00391E08">
            <w:pPr>
              <w:spacing w:line="360" w:lineRule="auto"/>
              <w:jc w:val="both"/>
              <w:rPr>
                <w:rFonts w:ascii="Times New Roman" w:eastAsia="Times New Roman" w:hAnsi="Times New Roman" w:cs="Times New Roman"/>
                <w:b/>
                <w:sz w:val="28"/>
                <w:szCs w:val="28"/>
              </w:rPr>
            </w:pPr>
          </w:p>
        </w:tc>
        <w:tc>
          <w:tcPr>
            <w:tcW w:w="7290" w:type="dxa"/>
            <w:vAlign w:val="center"/>
          </w:tcPr>
          <w:p w14:paraId="49D5EE07"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345" w:type="dxa"/>
            <w:vAlign w:val="center"/>
          </w:tcPr>
          <w:p w14:paraId="2F1960FE" w14:textId="77777777" w:rsidR="00391E0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91E08" w14:paraId="1A725C0E" w14:textId="77777777">
        <w:trPr>
          <w:trHeight w:val="800"/>
        </w:trPr>
        <w:tc>
          <w:tcPr>
            <w:tcW w:w="715" w:type="dxa"/>
            <w:vMerge/>
          </w:tcPr>
          <w:p w14:paraId="5EFC5007" w14:textId="77777777" w:rsidR="00391E08" w:rsidRDefault="00391E08">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10971302" w14:textId="77777777" w:rsidR="00391E0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345" w:type="dxa"/>
            <w:vAlign w:val="center"/>
          </w:tcPr>
          <w:p w14:paraId="0EC0EDE0" w14:textId="77777777" w:rsidR="00391E08" w:rsidRDefault="00391E08">
            <w:pPr>
              <w:spacing w:line="360" w:lineRule="auto"/>
              <w:jc w:val="center"/>
              <w:rPr>
                <w:rFonts w:ascii="Times New Roman" w:eastAsia="Times New Roman" w:hAnsi="Times New Roman" w:cs="Times New Roman"/>
                <w:sz w:val="28"/>
                <w:szCs w:val="28"/>
              </w:rPr>
            </w:pPr>
          </w:p>
        </w:tc>
      </w:tr>
    </w:tbl>
    <w:p w14:paraId="304248F9" w14:textId="77777777" w:rsidR="00391E08" w:rsidRDefault="00391E08">
      <w:pPr>
        <w:spacing w:after="0" w:line="360" w:lineRule="auto"/>
        <w:jc w:val="both"/>
        <w:rPr>
          <w:rFonts w:ascii="Times New Roman" w:eastAsia="Times New Roman" w:hAnsi="Times New Roman" w:cs="Times New Roman"/>
          <w:sz w:val="28"/>
          <w:szCs w:val="28"/>
        </w:rPr>
      </w:pPr>
    </w:p>
    <w:p w14:paraId="79F641A9" w14:textId="77777777" w:rsidR="00391E08" w:rsidRDefault="00391E08">
      <w:pPr>
        <w:spacing w:after="0" w:line="360" w:lineRule="auto"/>
        <w:jc w:val="both"/>
        <w:rPr>
          <w:rFonts w:ascii="Times New Roman" w:eastAsia="Times New Roman" w:hAnsi="Times New Roman" w:cs="Times New Roman"/>
          <w:sz w:val="28"/>
          <w:szCs w:val="28"/>
        </w:rPr>
      </w:pPr>
    </w:p>
    <w:p w14:paraId="7741DBFD" w14:textId="77777777" w:rsidR="00391E08" w:rsidRDefault="00391E08">
      <w:pPr>
        <w:rPr>
          <w:rFonts w:ascii="Times New Roman" w:eastAsia="Times New Roman" w:hAnsi="Times New Roman" w:cs="Times New Roman"/>
          <w:sz w:val="28"/>
          <w:szCs w:val="28"/>
        </w:rPr>
      </w:pPr>
    </w:p>
    <w:sectPr w:rsidR="00391E08">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08"/>
    <w:rsid w:val="00391E08"/>
    <w:rsid w:val="006C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1267"/>
  <w15:docId w15:val="{88DB3057-1D98-4DFA-B17E-1BA23F0D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dhRzAs5qHaHFhWwohSChEDnoA==">CgMxLjA4AHIhMTlOLUtDRVQ5RTI1RDcxM2ZqaEotSWljLTA4TGxfSmJ0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915</Words>
  <Characters>5218</Characters>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2023-08-14T08:35:00Z</dcterms:created>
  <dcterms:modified xsi:type="dcterms:W3CDTF">2024-04-11T17:31:00Z</dcterms:modified>
</cp:coreProperties>
</file>