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55FF" w14:textId="0F114E20" w:rsidR="009D41BD" w:rsidRPr="00B476BD" w:rsidRDefault="009D41BD" w:rsidP="009D41BD">
      <w:pPr>
        <w:tabs>
          <w:tab w:val="left" w:pos="720"/>
          <w:tab w:val="center" w:pos="6786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Hlk143623737"/>
      <w:r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SỞ GIÁO DỤC &amp; ĐÀO TẠO </w:t>
      </w:r>
      <w:r w:rsidR="00DE75E2"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>TIỀN GIANG</w:t>
      </w:r>
      <w:r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B476B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>CUỐI HỌC KÌ 1</w:t>
      </w:r>
    </w:p>
    <w:p w14:paraId="0E47AFAC" w14:textId="2238ED72" w:rsidR="00FC406E" w:rsidRPr="00B476BD" w:rsidRDefault="00FC406E" w:rsidP="00FC406E">
      <w:p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9D41BD" w:rsidRPr="00B476B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="009D41BD"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TOÁN –</w:t>
      </w:r>
      <w:r w:rsidR="009D41BD" w:rsidRPr="00B476BD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L</w:t>
      </w:r>
      <w:r w:rsidR="009D41BD"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>ỚP 10</w:t>
      </w:r>
    </w:p>
    <w:p w14:paraId="420BC210" w14:textId="52081509" w:rsidR="009D41BD" w:rsidRPr="00B476BD" w:rsidRDefault="00FC406E" w:rsidP="00FC406E">
      <w:pPr>
        <w:tabs>
          <w:tab w:val="left" w:pos="720"/>
          <w:tab w:val="center" w:pos="6786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9D41BD" w:rsidRPr="00B476BD">
        <w:rPr>
          <w:rFonts w:ascii="Times New Roman" w:eastAsia="Calibri" w:hAnsi="Times New Roman" w:cs="Times New Roman"/>
          <w:b/>
          <w:bCs/>
          <w:sz w:val="26"/>
          <w:szCs w:val="26"/>
        </w:rPr>
        <w:t>Thời gian: 90 phút</w:t>
      </w:r>
    </w:p>
    <w:p w14:paraId="5820AF63" w14:textId="77777777" w:rsidR="00C27E91" w:rsidRPr="00B476BD" w:rsidRDefault="00C27E91" w:rsidP="0020227F">
      <w:pPr>
        <w:tabs>
          <w:tab w:val="left" w:pos="720"/>
          <w:tab w:val="center" w:pos="6786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TableGrid1"/>
        <w:tblW w:w="521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47"/>
        <w:gridCol w:w="1747"/>
        <w:gridCol w:w="4421"/>
        <w:gridCol w:w="978"/>
        <w:gridCol w:w="557"/>
        <w:gridCol w:w="978"/>
        <w:gridCol w:w="698"/>
        <w:gridCol w:w="972"/>
        <w:gridCol w:w="698"/>
        <w:gridCol w:w="975"/>
        <w:gridCol w:w="704"/>
        <w:gridCol w:w="1052"/>
      </w:tblGrid>
      <w:tr w:rsidR="00B476BD" w:rsidRPr="00B476BD" w14:paraId="5708690F" w14:textId="77777777" w:rsidTr="0020227F">
        <w:trPr>
          <w:trHeight w:val="361"/>
        </w:trPr>
        <w:tc>
          <w:tcPr>
            <w:tcW w:w="322" w:type="pct"/>
            <w:vMerge w:val="restart"/>
            <w:vAlign w:val="center"/>
          </w:tcPr>
          <w:p w14:paraId="78F53F0E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380F0F9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14:paraId="34A9681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620ACF8F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53C98A4C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1" w:type="pct"/>
            <w:vMerge w:val="restart"/>
            <w:vAlign w:val="center"/>
          </w:tcPr>
          <w:p w14:paraId="75CB6E48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1852B6D8" w14:textId="77777777" w:rsidR="00690165" w:rsidRPr="00B476BD" w:rsidRDefault="004A4C3C" w:rsidP="00690165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227" w:type="pct"/>
            <w:gridSpan w:val="8"/>
            <w:vAlign w:val="center"/>
          </w:tcPr>
          <w:p w14:paraId="383D4B8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2286F8FF" w14:textId="37589725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(4)</w:t>
            </w:r>
          </w:p>
        </w:tc>
        <w:tc>
          <w:tcPr>
            <w:tcW w:w="358" w:type="pct"/>
            <w:vAlign w:val="center"/>
          </w:tcPr>
          <w:p w14:paraId="56FD85F2" w14:textId="5CB31729" w:rsidR="004A4C3C" w:rsidRPr="00B476BD" w:rsidRDefault="004A4C3C" w:rsidP="001E0F09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</w:tc>
      </w:tr>
      <w:tr w:rsidR="00B476BD" w:rsidRPr="00B476BD" w14:paraId="542A5D24" w14:textId="77777777" w:rsidTr="0020227F">
        <w:trPr>
          <w:trHeight w:val="629"/>
        </w:trPr>
        <w:tc>
          <w:tcPr>
            <w:tcW w:w="322" w:type="pct"/>
            <w:vMerge/>
            <w:vAlign w:val="center"/>
          </w:tcPr>
          <w:p w14:paraId="78B33D9C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0F4F8FB9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1" w:type="pct"/>
            <w:vMerge/>
            <w:vAlign w:val="center"/>
          </w:tcPr>
          <w:p w14:paraId="7A495E08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1" w:type="pct"/>
            <w:gridSpan w:val="2"/>
            <w:shd w:val="clear" w:color="auto" w:fill="E2EFD9"/>
            <w:vAlign w:val="center"/>
          </w:tcPr>
          <w:p w14:paraId="6BA95117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69" w:type="pct"/>
            <w:gridSpan w:val="2"/>
            <w:shd w:val="clear" w:color="auto" w:fill="DEEAF6"/>
            <w:vAlign w:val="center"/>
          </w:tcPr>
          <w:p w14:paraId="5998C6AE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67" w:type="pct"/>
            <w:gridSpan w:val="2"/>
            <w:shd w:val="clear" w:color="auto" w:fill="FFF2CC"/>
            <w:vAlign w:val="center"/>
          </w:tcPr>
          <w:p w14:paraId="550AEDA2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69" w:type="pct"/>
            <w:gridSpan w:val="2"/>
            <w:shd w:val="clear" w:color="auto" w:fill="E7E6E6"/>
            <w:vAlign w:val="center"/>
          </w:tcPr>
          <w:p w14:paraId="1F4B3353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58" w:type="pct"/>
            <w:vAlign w:val="center"/>
          </w:tcPr>
          <w:p w14:paraId="22FCB7F8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15DBCA65" w14:textId="77777777" w:rsidTr="0020227F">
        <w:trPr>
          <w:trHeight w:val="244"/>
        </w:trPr>
        <w:tc>
          <w:tcPr>
            <w:tcW w:w="322" w:type="pct"/>
            <w:vMerge/>
            <w:vAlign w:val="center"/>
          </w:tcPr>
          <w:p w14:paraId="784402D2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vMerge/>
            <w:vAlign w:val="center"/>
          </w:tcPr>
          <w:p w14:paraId="642D1CD6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1" w:type="pct"/>
            <w:vMerge/>
            <w:vAlign w:val="center"/>
          </w:tcPr>
          <w:p w14:paraId="31B822F9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E2EFD9"/>
            <w:vAlign w:val="center"/>
          </w:tcPr>
          <w:p w14:paraId="00226D26" w14:textId="77777777" w:rsidR="00690165" w:rsidRPr="00B476BD" w:rsidRDefault="004A4C3C" w:rsidP="00690165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43C1F13E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DEEAF6"/>
            <w:vAlign w:val="center"/>
          </w:tcPr>
          <w:p w14:paraId="0250B856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6DBC70D0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0" w:type="pct"/>
            <w:shd w:val="clear" w:color="auto" w:fill="FFF2CC"/>
            <w:vAlign w:val="center"/>
          </w:tcPr>
          <w:p w14:paraId="7140D6E5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37" w:type="pct"/>
            <w:shd w:val="clear" w:color="auto" w:fill="FFF2CC"/>
            <w:vAlign w:val="center"/>
          </w:tcPr>
          <w:p w14:paraId="5F80FF5C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1" w:type="pct"/>
            <w:shd w:val="clear" w:color="auto" w:fill="E7E6E6"/>
            <w:vAlign w:val="center"/>
          </w:tcPr>
          <w:p w14:paraId="72D1431C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61088F71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8" w:type="pct"/>
            <w:vAlign w:val="center"/>
          </w:tcPr>
          <w:p w14:paraId="2073CF13" w14:textId="77777777" w:rsidR="004A4C3C" w:rsidRPr="00B476BD" w:rsidRDefault="004A4C3C" w:rsidP="000D0B2C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63682095" w14:textId="77777777" w:rsidTr="0020227F">
        <w:trPr>
          <w:trHeight w:val="624"/>
        </w:trPr>
        <w:tc>
          <w:tcPr>
            <w:tcW w:w="322" w:type="pct"/>
            <w:vMerge w:val="restart"/>
            <w:vAlign w:val="center"/>
          </w:tcPr>
          <w:p w14:paraId="2BF04AE7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3" w:type="pct"/>
            <w:vMerge w:val="restart"/>
            <w:vAlign w:val="center"/>
          </w:tcPr>
          <w:p w14:paraId="1EC0CE4E" w14:textId="3F430DC4" w:rsidR="004A4C3C" w:rsidRPr="00B476BD" w:rsidRDefault="004A4C3C" w:rsidP="00AC2547">
            <w:pPr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B476BD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Mệnh đề</w:t>
            </w:r>
            <w:r w:rsidR="00F73523" w:rsidRPr="00B476BD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. Tập hợp.</w:t>
            </w:r>
            <w:r w:rsidRPr="00B476BD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501" w:type="pct"/>
            <w:vAlign w:val="center"/>
          </w:tcPr>
          <w:p w14:paraId="65B73F21" w14:textId="77777777" w:rsidR="004A4C3C" w:rsidRPr="00B476BD" w:rsidRDefault="004A4C3C" w:rsidP="00F90541">
            <w:pPr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Mệnh đề toán học. Mệnh đề phủ định. Mệnh đề đảo. Mệnh đề tương đương. Điều kiện cần và đủ.</w:t>
            </w:r>
            <w:r w:rsidRPr="00B476BD">
              <w:rPr>
                <w:rFonts w:eastAsia="Calibri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41FDC90D" w14:textId="77777777" w:rsidR="004A4C3C" w:rsidRPr="00B476BD" w:rsidRDefault="004A4C3C" w:rsidP="00C954D5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4016DF6C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48861B0F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DEEAF6"/>
            <w:vAlign w:val="center"/>
          </w:tcPr>
          <w:p w14:paraId="5BC8ECB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462DC8ED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6581F886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46281102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A215BE3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3CCEC4FE" w14:textId="7777777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4A4C3C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42EBE2D2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2CB6EBF1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Merge/>
            <w:vAlign w:val="center"/>
          </w:tcPr>
          <w:p w14:paraId="0086410A" w14:textId="77777777" w:rsidR="004A4C3C" w:rsidRPr="00B476BD" w:rsidRDefault="004A4C3C" w:rsidP="00AC2547">
            <w:pPr>
              <w:rPr>
                <w:rFonts w:eastAsia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1501" w:type="pct"/>
            <w:vAlign w:val="center"/>
          </w:tcPr>
          <w:p w14:paraId="3979D0DC" w14:textId="77777777" w:rsidR="004A4C3C" w:rsidRPr="00B476BD" w:rsidRDefault="004A4C3C" w:rsidP="00F90541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Tập hợp. Các phép toán trên tập hợp</w:t>
            </w:r>
            <w:r w:rsidRPr="00B476BD">
              <w:rPr>
                <w:rFonts w:eastAsia="Calibri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114E528E" w14:textId="7777777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04C1CD3C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19EB1A64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DEEAF6"/>
            <w:vAlign w:val="center"/>
          </w:tcPr>
          <w:p w14:paraId="6B602C84" w14:textId="77BEA5A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TL1</w:t>
            </w:r>
          </w:p>
        </w:tc>
        <w:tc>
          <w:tcPr>
            <w:tcW w:w="330" w:type="pct"/>
            <w:shd w:val="clear" w:color="auto" w:fill="FFF2CC"/>
            <w:vAlign w:val="center"/>
          </w:tcPr>
          <w:p w14:paraId="6398BB03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754B540E" w14:textId="77777777" w:rsidR="004A4C3C" w:rsidRPr="00B476BD" w:rsidRDefault="004A4C3C" w:rsidP="00C954D5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65E4817D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A48818A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1A9E388B" w14:textId="77777777" w:rsidR="004A4C3C" w:rsidRPr="00B476BD" w:rsidRDefault="004A4C3C" w:rsidP="00C954D5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C954D5"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7F5D5EFD" w14:textId="77777777" w:rsidTr="0020227F">
        <w:trPr>
          <w:trHeight w:val="625"/>
        </w:trPr>
        <w:tc>
          <w:tcPr>
            <w:tcW w:w="322" w:type="pct"/>
            <w:vMerge w:val="restart"/>
            <w:vAlign w:val="center"/>
          </w:tcPr>
          <w:p w14:paraId="6E696036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5B9CF439" w14:textId="77777777" w:rsidR="004A4C3C" w:rsidRPr="00B476BD" w:rsidRDefault="004A4C3C" w:rsidP="000D0B2C">
            <w:pPr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Merge w:val="restart"/>
            <w:vAlign w:val="center"/>
          </w:tcPr>
          <w:p w14:paraId="79862FDF" w14:textId="67ABE15E" w:rsidR="004A4C3C" w:rsidRPr="00B476BD" w:rsidRDefault="004A4C3C" w:rsidP="00AC2547">
            <w:pPr>
              <w:rPr>
                <w:rFonts w:eastAsia="Calibri" w:cs="Times New Roman"/>
                <w:b/>
                <w:bCs/>
                <w:sz w:val="26"/>
                <w:szCs w:val="26"/>
                <w:lang w:val="da-DK"/>
              </w:rPr>
            </w:pPr>
            <w:r w:rsidRPr="00B476BD">
              <w:rPr>
                <w:rFonts w:eastAsia="Calibri" w:cs="Times New Roman"/>
                <w:b/>
                <w:bCs/>
                <w:sz w:val="26"/>
                <w:szCs w:val="26"/>
                <w:lang w:val="da-DK"/>
              </w:rPr>
              <w:t>Bất phương trình và hệ bất phương trình bậc nhất hai ẩn</w:t>
            </w:r>
          </w:p>
        </w:tc>
        <w:tc>
          <w:tcPr>
            <w:tcW w:w="1501" w:type="pct"/>
            <w:vAlign w:val="center"/>
          </w:tcPr>
          <w:p w14:paraId="2BE782DC" w14:textId="77777777" w:rsidR="004A4C3C" w:rsidRPr="00B476BD" w:rsidRDefault="004A4C3C" w:rsidP="00F90541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Bất phương trình bậc nhất hai ẩn và ứng dụng</w:t>
            </w:r>
            <w:r w:rsidRPr="00B476BD">
              <w:rPr>
                <w:rFonts w:eastAsia="Calibri" w:cs="Times New Roman"/>
                <w:bCs/>
                <w:i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6B940DB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89" w:type="pct"/>
            <w:shd w:val="clear" w:color="auto" w:fill="E2EFD9"/>
            <w:vAlign w:val="center"/>
          </w:tcPr>
          <w:p w14:paraId="29DEC627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62648122" w14:textId="7777777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44BAF3AE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53233D7D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09FAD81A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7741224D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18CDE168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2D4D08F5" w14:textId="7777777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4A4C3C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21E3DE28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3C1214C2" w14:textId="77777777" w:rsidR="004A4C3C" w:rsidRPr="00B476BD" w:rsidRDefault="004A4C3C" w:rsidP="000D0B2C">
            <w:pPr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Merge/>
            <w:vAlign w:val="center"/>
          </w:tcPr>
          <w:p w14:paraId="1CB33244" w14:textId="77777777" w:rsidR="004A4C3C" w:rsidRPr="00B476BD" w:rsidRDefault="004A4C3C" w:rsidP="00AC2547">
            <w:pPr>
              <w:rPr>
                <w:rFonts w:eastAsia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1501" w:type="pct"/>
            <w:vAlign w:val="center"/>
          </w:tcPr>
          <w:p w14:paraId="219C21BD" w14:textId="77777777" w:rsidR="004A4C3C" w:rsidRPr="00B476BD" w:rsidRDefault="004A4C3C" w:rsidP="00F90541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B476BD">
              <w:rPr>
                <w:rFonts w:eastAsia="Times New Roman" w:cs="Times New Roman"/>
                <w:bCs/>
                <w:i/>
                <w:sz w:val="26"/>
                <w:szCs w:val="26"/>
              </w:rPr>
              <w:t xml:space="preserve">Hệ bất phương trình bậc nhất hai ẩn và ứng dụng 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7DC70AA0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89" w:type="pct"/>
            <w:shd w:val="clear" w:color="auto" w:fill="E2EFD9"/>
            <w:vAlign w:val="center"/>
          </w:tcPr>
          <w:p w14:paraId="57EF9A74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1E053793" w14:textId="7777777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4931B74D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1351E7F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483C537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4D5A84D9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4A74E67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41778987" w14:textId="77777777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4A4C3C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2A251EC8" w14:textId="77777777" w:rsidTr="00DA0171">
        <w:trPr>
          <w:trHeight w:val="625"/>
        </w:trPr>
        <w:tc>
          <w:tcPr>
            <w:tcW w:w="322" w:type="pct"/>
            <w:vMerge w:val="restart"/>
            <w:vAlign w:val="center"/>
          </w:tcPr>
          <w:p w14:paraId="3DCE5D67" w14:textId="77777777" w:rsidR="00F73523" w:rsidRPr="00B476BD" w:rsidRDefault="00F73523" w:rsidP="000D0B2C">
            <w:pPr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    3</w:t>
            </w:r>
          </w:p>
        </w:tc>
        <w:tc>
          <w:tcPr>
            <w:tcW w:w="593" w:type="pct"/>
            <w:vMerge w:val="restart"/>
            <w:vAlign w:val="center"/>
          </w:tcPr>
          <w:p w14:paraId="6B1CE892" w14:textId="304B6766" w:rsidR="00F73523" w:rsidRPr="00B476BD" w:rsidRDefault="00F73523" w:rsidP="00AC2547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476BD">
              <w:rPr>
                <w:rStyle w:val="fontstyle01"/>
                <w:rFonts w:ascii="Times New Roman" w:hAnsi="Times New Roman" w:cs="Times New Roman"/>
                <w:color w:val="auto"/>
              </w:rPr>
              <w:t>Hàm số bậc hai và đồ thị</w:t>
            </w:r>
          </w:p>
        </w:tc>
        <w:tc>
          <w:tcPr>
            <w:tcW w:w="1501" w:type="pct"/>
            <w:vAlign w:val="center"/>
          </w:tcPr>
          <w:p w14:paraId="4F13123D" w14:textId="77777777" w:rsidR="00F73523" w:rsidRPr="00B476BD" w:rsidRDefault="00F73523" w:rsidP="000D0B2C">
            <w:pPr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Khái niệm cơ bản về hàm số và đồ thị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29AF88E6" w14:textId="56FEF1C7" w:rsidR="00F73523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5,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4E23B81F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4B5B4B90" w14:textId="6AC5BF5A" w:rsidR="00910BD0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7,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8,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9,</w:t>
            </w:r>
          </w:p>
          <w:p w14:paraId="086EA609" w14:textId="77777777" w:rsidR="00F73523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17E46F21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3187FFE2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49705219" w14:textId="77777777" w:rsidR="00F73523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TL2</w:t>
            </w:r>
          </w:p>
        </w:tc>
        <w:tc>
          <w:tcPr>
            <w:tcW w:w="331" w:type="pct"/>
            <w:shd w:val="clear" w:color="auto" w:fill="E7E6E6"/>
            <w:vAlign w:val="center"/>
          </w:tcPr>
          <w:p w14:paraId="750A707B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C8A1200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7E15275" w14:textId="77777777" w:rsidR="00F73523" w:rsidRPr="00B476BD" w:rsidRDefault="00B23266" w:rsidP="00910BD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DA0171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910BD0" w:rsidRPr="00DA0171">
              <w:rPr>
                <w:rFonts w:eastAsia="Calibri" w:cs="Times New Roman"/>
                <w:spacing w:val="-8"/>
                <w:sz w:val="26"/>
                <w:szCs w:val="26"/>
              </w:rPr>
              <w:t>7</w:t>
            </w:r>
            <w:r w:rsidRPr="00DA0171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304EDF5B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6D1AB50C" w14:textId="77777777" w:rsidR="00F73523" w:rsidRPr="00B476BD" w:rsidRDefault="00F73523" w:rsidP="000D0B2C">
            <w:pPr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Merge/>
            <w:vAlign w:val="center"/>
          </w:tcPr>
          <w:p w14:paraId="34A077C2" w14:textId="77777777" w:rsidR="00F73523" w:rsidRPr="00B476BD" w:rsidRDefault="00F73523" w:rsidP="00AC2547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1" w:type="pct"/>
            <w:vAlign w:val="center"/>
          </w:tcPr>
          <w:p w14:paraId="0B1F249F" w14:textId="77777777" w:rsidR="00F73523" w:rsidRPr="00B476BD" w:rsidRDefault="00F73523" w:rsidP="000D0B2C">
            <w:pPr>
              <w:jc w:val="both"/>
              <w:rPr>
                <w:rFonts w:eastAsia="Calibri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Hàm số bậc hai, đồ thị hàm số bậc hai và ứng dụng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44CCA4C1" w14:textId="0D8E54EF" w:rsidR="00910BD0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11,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12,</w:t>
            </w:r>
          </w:p>
          <w:p w14:paraId="79D95468" w14:textId="77777777" w:rsidR="00F73523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13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218800E2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7996B58A" w14:textId="1516F802" w:rsidR="00910BD0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14,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15,</w:t>
            </w:r>
          </w:p>
          <w:p w14:paraId="25BF6E5D" w14:textId="7BA87BDF" w:rsidR="00F73523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16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3BF9A9BF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73F1D48F" w14:textId="3F4AC7C5" w:rsidR="00910BD0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3C5755" w:rsidRPr="00B476BD">
              <w:rPr>
                <w:rFonts w:eastAsia="Calibri" w:cs="Times New Roman"/>
                <w:spacing w:val="-8"/>
                <w:sz w:val="26"/>
                <w:szCs w:val="26"/>
              </w:rPr>
              <w:t>7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3C5755" w:rsidRPr="00B476BD">
              <w:rPr>
                <w:rFonts w:eastAsia="Calibri" w:cs="Times New Roman"/>
                <w:spacing w:val="-8"/>
                <w:sz w:val="26"/>
                <w:szCs w:val="26"/>
              </w:rPr>
              <w:t>8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,</w:t>
            </w:r>
          </w:p>
          <w:p w14:paraId="1F74596D" w14:textId="37C336E9" w:rsidR="00F73523" w:rsidRPr="00B476BD" w:rsidRDefault="003C575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19</w:t>
            </w:r>
          </w:p>
        </w:tc>
        <w:tc>
          <w:tcPr>
            <w:tcW w:w="237" w:type="pct"/>
            <w:shd w:val="clear" w:color="auto" w:fill="FFF2CC"/>
            <w:vAlign w:val="center"/>
          </w:tcPr>
          <w:p w14:paraId="4D977E97" w14:textId="77777777" w:rsidR="00F73523" w:rsidRPr="00B476BD" w:rsidRDefault="00C954D5" w:rsidP="00C954D5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TL3</w:t>
            </w:r>
          </w:p>
        </w:tc>
        <w:tc>
          <w:tcPr>
            <w:tcW w:w="331" w:type="pct"/>
            <w:shd w:val="clear" w:color="auto" w:fill="E7E6E6"/>
            <w:vAlign w:val="center"/>
          </w:tcPr>
          <w:p w14:paraId="47E05872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4ADF558" w14:textId="77777777" w:rsidR="00F73523" w:rsidRPr="00B476BD" w:rsidRDefault="00F7352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20A9E1F9" w14:textId="7648DE04" w:rsidR="00F73523" w:rsidRPr="00B476BD" w:rsidRDefault="00910BD0" w:rsidP="00910BD0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871C75" w:rsidRPr="00B476BD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  <w:r w:rsidR="00B23266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199E8385" w14:textId="77777777" w:rsidTr="0020227F">
        <w:trPr>
          <w:trHeight w:val="624"/>
        </w:trPr>
        <w:tc>
          <w:tcPr>
            <w:tcW w:w="322" w:type="pct"/>
            <w:vMerge w:val="restart"/>
            <w:vAlign w:val="center"/>
          </w:tcPr>
          <w:p w14:paraId="5CDB6DFD" w14:textId="77777777" w:rsidR="004A4C3C" w:rsidRPr="00B476BD" w:rsidRDefault="00690165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593" w:type="pct"/>
            <w:vMerge w:val="restart"/>
            <w:vAlign w:val="center"/>
          </w:tcPr>
          <w:p w14:paraId="69176B22" w14:textId="458C358A" w:rsidR="004A4C3C" w:rsidRPr="00B476BD" w:rsidRDefault="004A4C3C" w:rsidP="000276E8">
            <w:pPr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B476BD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Hệ thức lượng trong tam giác. Vectơ </w:t>
            </w:r>
          </w:p>
        </w:tc>
        <w:tc>
          <w:tcPr>
            <w:tcW w:w="1501" w:type="pct"/>
            <w:vAlign w:val="center"/>
          </w:tcPr>
          <w:p w14:paraId="4275EA97" w14:textId="77777777" w:rsidR="004A4C3C" w:rsidRPr="00B476BD" w:rsidRDefault="004A4C3C" w:rsidP="00F90541">
            <w:pPr>
              <w:suppressAutoHyphens/>
              <w:spacing w:before="60" w:after="60" w:line="281" w:lineRule="auto"/>
              <w:jc w:val="both"/>
              <w:rPr>
                <w:rFonts w:eastAsia="Calibri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Hệ thức lượng trong tam giác. Định lí côsin. Định lí sin. Công thức tính diện tích tam giác. Giả</w:t>
            </w:r>
            <w:r w:rsidR="00F90541"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>i tam giác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40B58AA2" w14:textId="2C6AD3B2" w:rsidR="004A4C3C" w:rsidRPr="00B476BD" w:rsidRDefault="00A56A9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3C5755" w:rsidRPr="00B476BD">
              <w:rPr>
                <w:rFonts w:eastAsia="Calibri" w:cs="Times New Roman"/>
                <w:spacing w:val="-8"/>
                <w:sz w:val="26"/>
                <w:szCs w:val="26"/>
              </w:rPr>
              <w:t>0,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="003C5755"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="003C5755" w:rsidRPr="00B476BD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0F943249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4359CE4C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DEEAF6"/>
            <w:vAlign w:val="center"/>
          </w:tcPr>
          <w:p w14:paraId="674C00CA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69C734A6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1A3BBA65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006A725D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EB1F9B5" w14:textId="61AF450C" w:rsidR="004A4C3C" w:rsidRPr="00B476BD" w:rsidRDefault="004A4C3C" w:rsidP="00C954D5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TL4</w:t>
            </w:r>
          </w:p>
        </w:tc>
        <w:tc>
          <w:tcPr>
            <w:tcW w:w="358" w:type="pct"/>
            <w:vAlign w:val="center"/>
          </w:tcPr>
          <w:p w14:paraId="5CC556C4" w14:textId="3FEECCF4" w:rsidR="004A4C3C" w:rsidRPr="00B476BD" w:rsidRDefault="00C954D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="00871C75" w:rsidRPr="00B476BD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  <w:r w:rsidR="004A4C3C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47B389A5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71284D18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Merge/>
            <w:vAlign w:val="center"/>
          </w:tcPr>
          <w:p w14:paraId="3222925F" w14:textId="77777777" w:rsidR="004A4C3C" w:rsidRPr="00B476BD" w:rsidRDefault="004A4C3C" w:rsidP="00AC2547">
            <w:pPr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1" w:type="pct"/>
            <w:vAlign w:val="center"/>
          </w:tcPr>
          <w:p w14:paraId="73561BB4" w14:textId="77777777" w:rsidR="004A4C3C" w:rsidRPr="00B476BD" w:rsidRDefault="004A4C3C" w:rsidP="00F90541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da-DK"/>
              </w:rPr>
              <w:t xml:space="preserve">Vectơ, các phép toán (tổng và hiệu hai vectơ) và một số ứng dụng trong Vật lí 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4971B663" w14:textId="24F6D58A" w:rsidR="004A4C3C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  <w:r w:rsidR="00A56A90" w:rsidRPr="00B476BD">
              <w:rPr>
                <w:rFonts w:eastAsia="Calibri" w:cs="Times New Roman"/>
                <w:spacing w:val="-8"/>
                <w:sz w:val="26"/>
                <w:szCs w:val="26"/>
              </w:rPr>
              <w:t>2,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="00A56A90" w:rsidRPr="00B476BD">
              <w:rPr>
                <w:rFonts w:eastAsia="Calibri" w:cs="Times New Roman"/>
                <w:spacing w:val="-8"/>
                <w:sz w:val="26"/>
                <w:szCs w:val="26"/>
              </w:rPr>
              <w:t>23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2A6EC052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75D4C0C9" w14:textId="1D3F0E22" w:rsidR="004A4C3C" w:rsidRPr="00B476BD" w:rsidRDefault="00A56A9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24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7DF4C54B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3241CC34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2143A768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3B7A0351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52DE1FA7" w14:textId="77777777" w:rsidR="004A4C3C" w:rsidRPr="00B476BD" w:rsidRDefault="004A4C3C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2E7132B8" w14:textId="06D4783F" w:rsidR="004A4C3C" w:rsidRPr="00B476BD" w:rsidRDefault="00871C7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6</w:t>
            </w:r>
            <w:r w:rsidR="004A4C3C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53B37296" w14:textId="77777777" w:rsidTr="0020227F">
        <w:trPr>
          <w:trHeight w:val="625"/>
        </w:trPr>
        <w:tc>
          <w:tcPr>
            <w:tcW w:w="322" w:type="pct"/>
            <w:vMerge w:val="restart"/>
            <w:vAlign w:val="center"/>
          </w:tcPr>
          <w:p w14:paraId="4DB45FC0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93" w:type="pct"/>
            <w:vAlign w:val="center"/>
          </w:tcPr>
          <w:p w14:paraId="1BCA164E" w14:textId="77777777" w:rsidR="001647FD" w:rsidRPr="00B476BD" w:rsidRDefault="001647FD" w:rsidP="001647FD">
            <w:pPr>
              <w:rPr>
                <w:rFonts w:eastAsia="Times New Roman" w:cs="Times New Roman"/>
                <w:iCs/>
                <w:sz w:val="26"/>
                <w:szCs w:val="26"/>
                <w:lang w:val="da-DK"/>
              </w:rPr>
            </w:pPr>
            <w:r w:rsidRPr="00B476BD">
              <w:rPr>
                <w:rFonts w:eastAsia="Calibri" w:cs="Times New Roman"/>
                <w:b/>
                <w:sz w:val="26"/>
                <w:szCs w:val="26"/>
              </w:rPr>
              <w:t>Số gần đúng.</w:t>
            </w:r>
            <w:r w:rsidRPr="00B476BD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2C661BD" w14:textId="77777777" w:rsidR="001647FD" w:rsidRPr="00B476BD" w:rsidRDefault="001647FD" w:rsidP="00AC2547">
            <w:pPr>
              <w:rPr>
                <w:rFonts w:eastAsia="Times New Roman" w:cs="Times New Roman"/>
                <w:iCs/>
                <w:sz w:val="26"/>
                <w:szCs w:val="26"/>
                <w:lang w:val="da-DK"/>
              </w:rPr>
            </w:pPr>
          </w:p>
        </w:tc>
        <w:tc>
          <w:tcPr>
            <w:tcW w:w="1501" w:type="pct"/>
            <w:vAlign w:val="center"/>
          </w:tcPr>
          <w:p w14:paraId="7FA05A5C" w14:textId="77777777" w:rsidR="001647FD" w:rsidRPr="00B476BD" w:rsidRDefault="001647FD" w:rsidP="001647FD">
            <w:pPr>
              <w:jc w:val="both"/>
              <w:rPr>
                <w:rFonts w:eastAsia="Calibri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</w:rPr>
              <w:t xml:space="preserve">Số gần đúng. Sai số 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2B9B5476" w14:textId="31A6CC14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89" w:type="pct"/>
            <w:shd w:val="clear" w:color="auto" w:fill="E2EFD9"/>
            <w:vAlign w:val="center"/>
          </w:tcPr>
          <w:p w14:paraId="01040225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11D2FFAA" w14:textId="32DEB5F2" w:rsidR="001647FD" w:rsidRPr="00B476BD" w:rsidRDefault="00910BD0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25,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26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66A6D56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2955C20C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5A021EA0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1E5DB8EB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C8BCC3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6A262056" w14:textId="6DB67236" w:rsidR="001647FD" w:rsidRPr="00B476BD" w:rsidRDefault="00871C7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  <w:r w:rsidR="008A4EDA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3F4EA61D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5775871B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</w:tcPr>
          <w:p w14:paraId="52CCFFB5" w14:textId="7759C2B4" w:rsidR="005C32A3" w:rsidRPr="00B476BD" w:rsidRDefault="005C32A3" w:rsidP="001E0F09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B476BD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B476B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hu thập </w:t>
            </w:r>
            <w:r w:rsidRPr="00B476BD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và</w:t>
            </w:r>
            <w:r w:rsidRPr="00B476B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tổ chức </w:t>
            </w:r>
            <w:r w:rsidRPr="00B476BD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501" w:type="pct"/>
            <w:vAlign w:val="center"/>
          </w:tcPr>
          <w:p w14:paraId="1D7AA7FC" w14:textId="1E245036" w:rsidR="005C32A3" w:rsidRPr="00B476BD" w:rsidRDefault="005C32A3" w:rsidP="000D0B2C">
            <w:pPr>
              <w:jc w:val="both"/>
              <w:rPr>
                <w:rFonts w:eastAsia="Calibri" w:cs="Times New Roman"/>
                <w:i/>
                <w:sz w:val="26"/>
                <w:szCs w:val="26"/>
                <w:lang w:val="vi-VN"/>
              </w:rPr>
            </w:pPr>
            <w:r w:rsidRPr="00B476BD">
              <w:rPr>
                <w:rFonts w:eastAsia="Calibri" w:cs="Times New Roman"/>
                <w:i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058B313D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89" w:type="pct"/>
            <w:shd w:val="clear" w:color="auto" w:fill="E2EFD9"/>
            <w:vAlign w:val="center"/>
          </w:tcPr>
          <w:p w14:paraId="47EC9799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5A80A963" w14:textId="27D3C9D0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27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14EF2EE2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36E64781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3B51EA91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50A09A30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3C47F14A" w14:textId="77777777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2F007329" w14:textId="189D76DC" w:rsidR="005C32A3" w:rsidRPr="00B476BD" w:rsidRDefault="005C32A3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2%</w:t>
            </w:r>
          </w:p>
        </w:tc>
      </w:tr>
      <w:tr w:rsidR="00B476BD" w:rsidRPr="00B476BD" w14:paraId="610235D4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263FBB30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  <w:vAlign w:val="center"/>
          </w:tcPr>
          <w:p w14:paraId="75FCD9FB" w14:textId="717AF9EB" w:rsidR="001647FD" w:rsidRPr="00B476BD" w:rsidRDefault="003C5755" w:rsidP="00AC2547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Phân tích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và 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</w:rPr>
              <w:t>xử lí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B476BD">
              <w:rPr>
                <w:rFonts w:eastAsia="Calibri" w:cs="Times New Roman"/>
                <w:b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501" w:type="pct"/>
            <w:vAlign w:val="center"/>
          </w:tcPr>
          <w:p w14:paraId="00435F35" w14:textId="721D8575" w:rsidR="001647FD" w:rsidRPr="00B476BD" w:rsidRDefault="005703F7" w:rsidP="000D0B2C">
            <w:pPr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B476BD">
              <w:rPr>
                <w:rFonts w:eastAsia="Calibri" w:cs="Times New Roman"/>
                <w:bCs/>
                <w:i/>
                <w:sz w:val="26"/>
                <w:szCs w:val="26"/>
                <w:lang w:val="vi-VN"/>
              </w:rPr>
              <w:t xml:space="preserve">Các số đặc trưng </w:t>
            </w:r>
            <w:r w:rsidRPr="00B476BD">
              <w:rPr>
                <w:rFonts w:eastAsia="Times New Roman" w:cs="Times New Roman"/>
                <w:i/>
                <w:noProof/>
                <w:sz w:val="26"/>
                <w:szCs w:val="26"/>
              </w:rPr>
              <w:t>đo xu thế trung tâm cho</w:t>
            </w:r>
            <w:r w:rsidRPr="00B476BD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bCs/>
                <w:i/>
                <w:sz w:val="26"/>
                <w:szCs w:val="26"/>
                <w:lang w:val="vi-VN"/>
              </w:rPr>
              <w:t>mẫu số liệu</w:t>
            </w:r>
            <w:r w:rsidRPr="00B476BD">
              <w:rPr>
                <w:rFonts w:eastAsia="Calibri" w:cs="Times New Roman"/>
                <w:bCs/>
                <w:i/>
                <w:sz w:val="26"/>
                <w:szCs w:val="26"/>
              </w:rPr>
              <w:t xml:space="preserve"> không ghép nhóm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33A832D2" w14:textId="65DFF272" w:rsidR="00910BD0" w:rsidRPr="00B476BD" w:rsidRDefault="00910BD0" w:rsidP="005C32A3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28,</w:t>
            </w:r>
            <w:r w:rsidR="005C32A3" w:rsidRPr="00B476BD">
              <w:rPr>
                <w:rFonts w:eastAsia="Calibri" w:cs="Times New Roman"/>
                <w:spacing w:val="-8"/>
                <w:sz w:val="26"/>
                <w:szCs w:val="26"/>
              </w:rPr>
              <w:t xml:space="preserve"> 29</w:t>
            </w:r>
          </w:p>
          <w:p w14:paraId="56B26F7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89" w:type="pct"/>
            <w:shd w:val="clear" w:color="auto" w:fill="E2EFD9"/>
            <w:vAlign w:val="center"/>
          </w:tcPr>
          <w:p w14:paraId="166B13E8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24E75F6F" w14:textId="12EE4944" w:rsidR="001647FD" w:rsidRPr="00B476BD" w:rsidRDefault="005C32A3" w:rsidP="005C32A3">
            <w:pPr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 xml:space="preserve">   </w:t>
            </w:r>
            <w:r w:rsidR="009D2087" w:rsidRPr="00B476BD">
              <w:rPr>
                <w:rFonts w:eastAsia="Calibri" w:cs="Times New Roman"/>
                <w:spacing w:val="-8"/>
                <w:sz w:val="26"/>
                <w:szCs w:val="26"/>
              </w:rPr>
              <w:t>30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5B44E8FC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7DAAE635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/>
            <w:vAlign w:val="center"/>
          </w:tcPr>
          <w:p w14:paraId="204E773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7D404B79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69C60A3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58341478" w14:textId="767E347C" w:rsidR="001647FD" w:rsidRPr="00B476BD" w:rsidRDefault="00871C75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6</w:t>
            </w:r>
            <w:r w:rsidR="008A4EDA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513ADC3A" w14:textId="77777777" w:rsidTr="0020227F">
        <w:trPr>
          <w:trHeight w:val="625"/>
        </w:trPr>
        <w:tc>
          <w:tcPr>
            <w:tcW w:w="322" w:type="pct"/>
            <w:vMerge/>
            <w:vAlign w:val="center"/>
          </w:tcPr>
          <w:p w14:paraId="2CD7F7FC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3" w:type="pct"/>
          </w:tcPr>
          <w:p w14:paraId="74513C96" w14:textId="77777777" w:rsidR="001647FD" w:rsidRPr="00B476BD" w:rsidRDefault="001647FD" w:rsidP="005703F7">
            <w:pPr>
              <w:suppressAutoHyphens/>
              <w:spacing w:before="60" w:after="60" w:line="259" w:lineRule="auto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Phân tích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và 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</w:rPr>
              <w:t>xử lí</w:t>
            </w:r>
            <w:r w:rsidRPr="00B476B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B476BD">
              <w:rPr>
                <w:rFonts w:eastAsia="Calibri" w:cs="Times New Roman"/>
                <w:b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1501" w:type="pct"/>
            <w:vAlign w:val="center"/>
          </w:tcPr>
          <w:p w14:paraId="6B8E2F9D" w14:textId="77777777" w:rsidR="001647FD" w:rsidRPr="00B476BD" w:rsidRDefault="005703F7" w:rsidP="001647FD">
            <w:pPr>
              <w:suppressAutoHyphens/>
              <w:spacing w:before="60" w:after="60" w:line="259" w:lineRule="auto"/>
              <w:rPr>
                <w:rFonts w:eastAsia="Calibri" w:cs="Times New Roman"/>
                <w:bCs/>
                <w:i/>
                <w:sz w:val="26"/>
                <w:szCs w:val="26"/>
              </w:rPr>
            </w:pPr>
            <w:r w:rsidRPr="00B476BD">
              <w:rPr>
                <w:rFonts w:eastAsia="Calibri" w:cs="Times New Roman"/>
                <w:bCs/>
                <w:i/>
                <w:sz w:val="26"/>
                <w:szCs w:val="26"/>
                <w:lang w:val="vi-VN"/>
              </w:rPr>
              <w:t xml:space="preserve">Các số đặc trưng </w:t>
            </w:r>
            <w:r w:rsidRPr="00B476BD">
              <w:rPr>
                <w:rFonts w:eastAsia="Times New Roman" w:cs="Times New Roman"/>
                <w:i/>
                <w:noProof/>
                <w:sz w:val="26"/>
                <w:szCs w:val="26"/>
              </w:rPr>
              <w:t xml:space="preserve">đo mức độ phân tán cho </w:t>
            </w:r>
            <w:r w:rsidRPr="00B476BD">
              <w:rPr>
                <w:rFonts w:eastAsia="Calibri" w:cs="Times New Roman"/>
                <w:bCs/>
                <w:i/>
                <w:sz w:val="26"/>
                <w:szCs w:val="26"/>
                <w:lang w:val="vi-VN"/>
              </w:rPr>
              <w:t>mẫu số liệu</w:t>
            </w:r>
            <w:r w:rsidRPr="00B476BD">
              <w:rPr>
                <w:rFonts w:eastAsia="Calibri" w:cs="Times New Roman"/>
                <w:bCs/>
                <w:i/>
                <w:sz w:val="26"/>
                <w:szCs w:val="26"/>
              </w:rPr>
              <w:t xml:space="preserve"> không ghép nhóm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48C5943E" w14:textId="19480EDC" w:rsidR="001647FD" w:rsidRPr="00B476BD" w:rsidRDefault="009D2087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31,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32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5ED4F240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DEEAF6"/>
            <w:vAlign w:val="center"/>
          </w:tcPr>
          <w:p w14:paraId="2A5E7863" w14:textId="77777777" w:rsidR="001647FD" w:rsidRPr="00B476BD" w:rsidRDefault="009D2087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33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053D407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FFF2CC"/>
            <w:vAlign w:val="center"/>
          </w:tcPr>
          <w:p w14:paraId="19DEC82F" w14:textId="7C6ED46D" w:rsidR="001647FD" w:rsidRPr="00B476BD" w:rsidRDefault="009D2087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34</w:t>
            </w:r>
            <w:r w:rsidR="005703F7" w:rsidRPr="00B476BD">
              <w:rPr>
                <w:rFonts w:eastAsia="Calibri" w:cs="Times New Roman"/>
                <w:spacing w:val="-8"/>
                <w:sz w:val="26"/>
                <w:szCs w:val="26"/>
              </w:rPr>
              <w:t>,</w:t>
            </w:r>
            <w:r w:rsidR="008767F7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r w:rsidR="005703F7" w:rsidRPr="00B476BD">
              <w:rPr>
                <w:rFonts w:eastAsia="Calibri" w:cs="Times New Roman"/>
                <w:spacing w:val="-8"/>
                <w:sz w:val="26"/>
                <w:szCs w:val="26"/>
              </w:rPr>
              <w:t>35</w:t>
            </w:r>
          </w:p>
        </w:tc>
        <w:tc>
          <w:tcPr>
            <w:tcW w:w="237" w:type="pct"/>
            <w:shd w:val="clear" w:color="auto" w:fill="FFF2CC"/>
            <w:vAlign w:val="center"/>
          </w:tcPr>
          <w:p w14:paraId="12B27A56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7E6E6"/>
            <w:vAlign w:val="center"/>
          </w:tcPr>
          <w:p w14:paraId="640BDEC0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366D5DB8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14:paraId="1CB119E3" w14:textId="77777777" w:rsidR="001647FD" w:rsidRPr="00B476BD" w:rsidRDefault="005703F7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spacing w:val="-8"/>
                <w:sz w:val="26"/>
                <w:szCs w:val="26"/>
              </w:rPr>
              <w:t>10</w:t>
            </w:r>
            <w:r w:rsidR="008A4EDA" w:rsidRPr="00B476BD">
              <w:rPr>
                <w:rFonts w:eastAsia="Calibri" w:cs="Times New Roman"/>
                <w:spacing w:val="-8"/>
                <w:sz w:val="26"/>
                <w:szCs w:val="26"/>
              </w:rPr>
              <w:t>%</w:t>
            </w:r>
          </w:p>
        </w:tc>
      </w:tr>
      <w:tr w:rsidR="00B476BD" w:rsidRPr="00B476BD" w14:paraId="10B79159" w14:textId="77777777" w:rsidTr="0020227F">
        <w:trPr>
          <w:trHeight w:val="437"/>
        </w:trPr>
        <w:tc>
          <w:tcPr>
            <w:tcW w:w="2416" w:type="pct"/>
            <w:gridSpan w:val="3"/>
            <w:vAlign w:val="center"/>
          </w:tcPr>
          <w:p w14:paraId="5A1F70D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32" w:type="pct"/>
            <w:shd w:val="clear" w:color="auto" w:fill="E2EFD9"/>
            <w:vAlign w:val="center"/>
          </w:tcPr>
          <w:p w14:paraId="0338C4CC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15</w:t>
            </w:r>
          </w:p>
        </w:tc>
        <w:tc>
          <w:tcPr>
            <w:tcW w:w="189" w:type="pct"/>
            <w:shd w:val="clear" w:color="auto" w:fill="E2EFD9"/>
            <w:vAlign w:val="center"/>
          </w:tcPr>
          <w:p w14:paraId="33E26DAC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DEEAF6"/>
            <w:vAlign w:val="center"/>
          </w:tcPr>
          <w:p w14:paraId="109635BB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15</w:t>
            </w:r>
          </w:p>
        </w:tc>
        <w:tc>
          <w:tcPr>
            <w:tcW w:w="237" w:type="pct"/>
            <w:shd w:val="clear" w:color="auto" w:fill="DEEAF6"/>
            <w:vAlign w:val="center"/>
          </w:tcPr>
          <w:p w14:paraId="6D981408" w14:textId="7AAE0B6A" w:rsidR="001647FD" w:rsidRPr="00B476BD" w:rsidRDefault="00FC406E" w:rsidP="000D0B2C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30" w:type="pct"/>
            <w:shd w:val="clear" w:color="auto" w:fill="FFF2CC"/>
            <w:vAlign w:val="center"/>
          </w:tcPr>
          <w:p w14:paraId="7E457395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237" w:type="pct"/>
            <w:shd w:val="clear" w:color="auto" w:fill="FFF2CC"/>
            <w:vAlign w:val="center"/>
          </w:tcPr>
          <w:p w14:paraId="497024EC" w14:textId="77777777" w:rsidR="001647FD" w:rsidRPr="00B476BD" w:rsidRDefault="001647FD" w:rsidP="000D0B2C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31" w:type="pct"/>
            <w:shd w:val="clear" w:color="auto" w:fill="E7E6E6"/>
            <w:vAlign w:val="center"/>
          </w:tcPr>
          <w:p w14:paraId="6E454D12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73AA957C" w14:textId="19371EB9" w:rsidR="001647FD" w:rsidRPr="00B476BD" w:rsidRDefault="00FC406E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58" w:type="pct"/>
            <w:vAlign w:val="center"/>
          </w:tcPr>
          <w:p w14:paraId="7235B041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B476BD" w:rsidRPr="00B476BD" w14:paraId="6636AEA9" w14:textId="77777777" w:rsidTr="0020227F">
        <w:trPr>
          <w:trHeight w:val="354"/>
        </w:trPr>
        <w:tc>
          <w:tcPr>
            <w:tcW w:w="2416" w:type="pct"/>
            <w:gridSpan w:val="3"/>
            <w:vAlign w:val="center"/>
          </w:tcPr>
          <w:p w14:paraId="6D4FADD0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21" w:type="pct"/>
            <w:gridSpan w:val="2"/>
            <w:shd w:val="clear" w:color="auto" w:fill="E2EFD9"/>
            <w:vAlign w:val="center"/>
          </w:tcPr>
          <w:p w14:paraId="24CC0464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569" w:type="pct"/>
            <w:gridSpan w:val="2"/>
            <w:shd w:val="clear" w:color="auto" w:fill="DEEAF6"/>
            <w:vAlign w:val="center"/>
          </w:tcPr>
          <w:p w14:paraId="41D145AC" w14:textId="77777777" w:rsidR="001647FD" w:rsidRPr="00B476BD" w:rsidRDefault="001647FD" w:rsidP="000D0B2C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40%</w:t>
            </w:r>
          </w:p>
        </w:tc>
        <w:tc>
          <w:tcPr>
            <w:tcW w:w="567" w:type="pct"/>
            <w:gridSpan w:val="2"/>
            <w:shd w:val="clear" w:color="auto" w:fill="FFF2CC"/>
            <w:vAlign w:val="center"/>
          </w:tcPr>
          <w:p w14:paraId="146AAD0E" w14:textId="77777777" w:rsidR="001647FD" w:rsidRPr="00B476BD" w:rsidRDefault="001647FD" w:rsidP="000D0B2C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20%</w:t>
            </w:r>
          </w:p>
        </w:tc>
        <w:tc>
          <w:tcPr>
            <w:tcW w:w="569" w:type="pct"/>
            <w:gridSpan w:val="2"/>
            <w:shd w:val="clear" w:color="auto" w:fill="E7E6E6"/>
            <w:vAlign w:val="center"/>
          </w:tcPr>
          <w:p w14:paraId="5B7DB632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10%</w:t>
            </w:r>
          </w:p>
        </w:tc>
        <w:tc>
          <w:tcPr>
            <w:tcW w:w="358" w:type="pct"/>
            <w:vAlign w:val="center"/>
          </w:tcPr>
          <w:p w14:paraId="00C37A47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B476BD" w:rsidRPr="00B476BD" w14:paraId="098A162D" w14:textId="77777777" w:rsidTr="0020227F">
        <w:trPr>
          <w:trHeight w:val="349"/>
        </w:trPr>
        <w:tc>
          <w:tcPr>
            <w:tcW w:w="2416" w:type="pct"/>
            <w:gridSpan w:val="3"/>
            <w:vAlign w:val="center"/>
          </w:tcPr>
          <w:p w14:paraId="5AD7846D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090" w:type="pct"/>
            <w:gridSpan w:val="4"/>
            <w:shd w:val="clear" w:color="auto" w:fill="E2EFD9"/>
            <w:vAlign w:val="center"/>
          </w:tcPr>
          <w:p w14:paraId="190038A5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136" w:type="pct"/>
            <w:gridSpan w:val="4"/>
            <w:shd w:val="clear" w:color="auto" w:fill="FFF2CC"/>
            <w:vAlign w:val="center"/>
          </w:tcPr>
          <w:p w14:paraId="3889CCC3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58" w:type="pct"/>
            <w:vAlign w:val="center"/>
          </w:tcPr>
          <w:p w14:paraId="19811EDF" w14:textId="77777777" w:rsidR="001647FD" w:rsidRPr="00B476BD" w:rsidRDefault="001647FD" w:rsidP="000D0B2C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476BD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11816290" w14:textId="77777777" w:rsidR="00C27E91" w:rsidRPr="00B476BD" w:rsidRDefault="004A4C3C" w:rsidP="00C27E91">
      <w:pPr>
        <w:tabs>
          <w:tab w:val="left" w:pos="720"/>
          <w:tab w:val="center" w:pos="6786"/>
        </w:tabs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B476BD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2BAEFA37" w14:textId="77777777" w:rsidR="00847EEA" w:rsidRPr="00B476BD" w:rsidRDefault="00847EEA" w:rsidP="00847EEA">
      <w:pPr>
        <w:spacing w:after="2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76B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BẢN ĐẶC TẢ </w:t>
      </w:r>
      <w:r w:rsidRPr="00B476BD">
        <w:rPr>
          <w:rFonts w:ascii="Times New Roman" w:eastAsia="Calibri" w:hAnsi="Times New Roman" w:cs="Times New Roman"/>
          <w:b/>
          <w:sz w:val="26"/>
          <w:szCs w:val="26"/>
        </w:rPr>
        <w:t>ĐỀ KIỂM TRA</w:t>
      </w:r>
      <w:r w:rsidRPr="00B476B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9D41BD" w:rsidRPr="00B476BD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B476BD">
        <w:rPr>
          <w:rFonts w:ascii="Times New Roman" w:eastAsia="Calibri" w:hAnsi="Times New Roman" w:cs="Times New Roman"/>
          <w:b/>
          <w:sz w:val="26"/>
          <w:szCs w:val="26"/>
        </w:rPr>
        <w:t xml:space="preserve"> HỌC KÌ 1 </w:t>
      </w:r>
      <w:r w:rsidRPr="00B476BD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TOÁN -</w:t>
      </w:r>
      <w:r w:rsidRPr="00B476B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476B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LỚP </w:t>
      </w:r>
      <w:r w:rsidRPr="00B476BD">
        <w:rPr>
          <w:rFonts w:ascii="Times New Roman" w:eastAsia="Calibri" w:hAnsi="Times New Roman" w:cs="Times New Roman"/>
          <w:b/>
          <w:sz w:val="26"/>
          <w:szCs w:val="26"/>
        </w:rPr>
        <w:t>10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396"/>
        <w:gridCol w:w="1788"/>
        <w:gridCol w:w="5739"/>
        <w:gridCol w:w="1116"/>
        <w:gridCol w:w="1517"/>
        <w:gridCol w:w="1396"/>
        <w:gridCol w:w="784"/>
      </w:tblGrid>
      <w:tr w:rsidR="00B476BD" w:rsidRPr="00B476BD" w14:paraId="0D063788" w14:textId="77777777" w:rsidTr="00DA0171">
        <w:trPr>
          <w:jc w:val="center"/>
        </w:trPr>
        <w:tc>
          <w:tcPr>
            <w:tcW w:w="237" w:type="pct"/>
            <w:vMerge w:val="restart"/>
            <w:vAlign w:val="center"/>
          </w:tcPr>
          <w:p w14:paraId="72C1E9E4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1436CED6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/>
                <w:sz w:val="26"/>
                <w:szCs w:val="26"/>
                <w:lang w:val="da-DK"/>
              </w:rPr>
              <w:t>Chương/chủ đề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14:paraId="15A996BA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Nội dung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26080CC7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Mức độ </w:t>
            </w:r>
            <w:r w:rsidRPr="00B476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kiểm tra, đánh giá</w:t>
            </w:r>
          </w:p>
        </w:tc>
        <w:tc>
          <w:tcPr>
            <w:tcW w:w="1670" w:type="pct"/>
            <w:gridSpan w:val="4"/>
          </w:tcPr>
          <w:p w14:paraId="1DDEF268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476BD" w:rsidRPr="00B476BD" w14:paraId="005F4141" w14:textId="77777777" w:rsidTr="00DA0171">
        <w:trPr>
          <w:jc w:val="center"/>
        </w:trPr>
        <w:tc>
          <w:tcPr>
            <w:tcW w:w="237" w:type="pct"/>
            <w:vMerge/>
            <w:vAlign w:val="center"/>
          </w:tcPr>
          <w:p w14:paraId="428D1547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39761976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14:paraId="02BBA773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7413A99C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</w:tcPr>
          <w:p w14:paraId="315EC6C7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526" w:type="pct"/>
          </w:tcPr>
          <w:p w14:paraId="1BFC8980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484" w:type="pct"/>
          </w:tcPr>
          <w:p w14:paraId="4233B8BC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272" w:type="pct"/>
          </w:tcPr>
          <w:p w14:paraId="5542D7D7" w14:textId="77777777" w:rsidR="00847EEA" w:rsidRPr="00B476BD" w:rsidRDefault="00847EEA" w:rsidP="009D41BD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B476BD" w:rsidRPr="00B476BD" w14:paraId="01709003" w14:textId="77777777" w:rsidTr="00DA0171">
        <w:trPr>
          <w:jc w:val="center"/>
        </w:trPr>
        <w:tc>
          <w:tcPr>
            <w:tcW w:w="237" w:type="pct"/>
            <w:vMerge w:val="restart"/>
          </w:tcPr>
          <w:p w14:paraId="61570E89" w14:textId="77777777" w:rsidR="00847EEA" w:rsidRPr="00B476BD" w:rsidRDefault="00847EEA" w:rsidP="009D41BD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484" w:type="pct"/>
            <w:vMerge w:val="restart"/>
            <w:shd w:val="clear" w:color="auto" w:fill="auto"/>
          </w:tcPr>
          <w:p w14:paraId="63D59940" w14:textId="77777777" w:rsidR="00847EEA" w:rsidRPr="00B476BD" w:rsidRDefault="00847EEA" w:rsidP="009D41BD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Cs/>
                <w:sz w:val="26"/>
                <w:szCs w:val="26"/>
                <w:lang w:val="da-DK"/>
              </w:rPr>
              <w:t>Tập hợp.  Mệnh đề</w:t>
            </w:r>
          </w:p>
        </w:tc>
        <w:tc>
          <w:tcPr>
            <w:tcW w:w="620" w:type="pct"/>
            <w:shd w:val="clear" w:color="auto" w:fill="auto"/>
          </w:tcPr>
          <w:p w14:paraId="146521AA" w14:textId="77777777" w:rsidR="00847EEA" w:rsidRPr="00B476BD" w:rsidRDefault="00847EEA" w:rsidP="009D41BD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Mệnh đề toán học. Mệnh đề phủ định. Mệnh đề đảo. Mệnh đề tương đương. Điều kiện cần và đủ.</w:t>
            </w:r>
          </w:p>
        </w:tc>
        <w:tc>
          <w:tcPr>
            <w:tcW w:w="1990" w:type="pct"/>
            <w:shd w:val="clear" w:color="auto" w:fill="auto"/>
          </w:tcPr>
          <w:p w14:paraId="06C94270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720687B2" w14:textId="77777777" w:rsidR="00847EEA" w:rsidRPr="00B476BD" w:rsidRDefault="00847EEA" w:rsidP="009D41BD">
            <w:pPr>
              <w:suppressAutoHyphens/>
              <w:spacing w:before="60" w:after="6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Phát biểu được các mệnh đề toán học, bao gồm: mệnh đề phủ định; mệnh đề đảo; mệnh đề tương đương; mệnh đề có chứa kí hiệu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22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,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24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; điều kiện cần, điều kiện đủ, điều kiện cần và đủ.</w:t>
            </w:r>
          </w:p>
        </w:tc>
        <w:tc>
          <w:tcPr>
            <w:tcW w:w="387" w:type="pct"/>
            <w:vAlign w:val="center"/>
          </w:tcPr>
          <w:p w14:paraId="7F909CAA" w14:textId="4E6A1D92" w:rsidR="00847EEA" w:rsidRPr="00B476BD" w:rsidRDefault="00A13AC9" w:rsidP="00A13AC9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  </w:t>
            </w:r>
          </w:p>
          <w:p w14:paraId="69D72043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1,</w:t>
            </w:r>
          </w:p>
          <w:p w14:paraId="7CFDA9F0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14:paraId="2A6D693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vAlign w:val="center"/>
          </w:tcPr>
          <w:p w14:paraId="4269C409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2" w:type="pct"/>
            <w:vAlign w:val="center"/>
          </w:tcPr>
          <w:p w14:paraId="6E92666F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47BEDBCF" w14:textId="77777777" w:rsidTr="00DA0171">
        <w:trPr>
          <w:jc w:val="center"/>
        </w:trPr>
        <w:tc>
          <w:tcPr>
            <w:tcW w:w="237" w:type="pct"/>
            <w:vMerge/>
          </w:tcPr>
          <w:p w14:paraId="565174EB" w14:textId="77777777" w:rsidR="00847EEA" w:rsidRPr="00B476BD" w:rsidRDefault="00847EEA" w:rsidP="009D41BD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0DFF2D33" w14:textId="77777777" w:rsidR="00847EEA" w:rsidRPr="00B476BD" w:rsidRDefault="00847EEA" w:rsidP="009D41BD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620" w:type="pct"/>
            <w:shd w:val="clear" w:color="auto" w:fill="auto"/>
          </w:tcPr>
          <w:p w14:paraId="1175A398" w14:textId="77777777" w:rsidR="00847EEA" w:rsidRPr="00B476BD" w:rsidRDefault="00847EEA" w:rsidP="009D41BD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Tập hợp. Các phép toán trên tập hợp</w:t>
            </w:r>
          </w:p>
          <w:p w14:paraId="6911BC2F" w14:textId="77777777" w:rsidR="00847EEA" w:rsidRPr="00B476BD" w:rsidRDefault="00847EEA" w:rsidP="009D41BD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</w:p>
        </w:tc>
        <w:tc>
          <w:tcPr>
            <w:tcW w:w="1990" w:type="pct"/>
            <w:shd w:val="clear" w:color="auto" w:fill="auto"/>
          </w:tcPr>
          <w:p w14:paraId="686D393A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41396453" w14:textId="77777777" w:rsidR="00847EEA" w:rsidRPr="00B476BD" w:rsidRDefault="00847EEA" w:rsidP="009D41BD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Nhận biết được các khái niệm cơ bản về tập hợp (tập con, hai tập hợp bằng nhau, tập rỗng) và biết sử dụng các kí hiệu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CC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,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C9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,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C6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.</w:t>
            </w:r>
          </w:p>
          <w:p w14:paraId="51CAA077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657AC6AD" w14:textId="77777777" w:rsidR="00847EEA" w:rsidRPr="00B476BD" w:rsidRDefault="00847EEA" w:rsidP="009D41BD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lastRenderedPageBreak/>
              <w:t xml:space="preserve">– Thực hiện được phép toán trên các tập hợp (hợp, giao, hiệu của hai tập hợp, phần bù của một tập con) </w:t>
            </w:r>
          </w:p>
        </w:tc>
        <w:tc>
          <w:tcPr>
            <w:tcW w:w="387" w:type="pct"/>
            <w:vAlign w:val="center"/>
          </w:tcPr>
          <w:p w14:paraId="47C11841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lastRenderedPageBreak/>
              <w:t>Câu 2,</w:t>
            </w:r>
          </w:p>
          <w:p w14:paraId="55CC403E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14:paraId="17C96112" w14:textId="77777777" w:rsidR="00A13AC9" w:rsidRPr="00B476BD" w:rsidRDefault="00A13AC9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39D9B26" w14:textId="77777777" w:rsidR="00A13AC9" w:rsidRPr="00B476BD" w:rsidRDefault="00A13AC9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7055CFB4" w14:textId="77777777" w:rsidR="00A13AC9" w:rsidRPr="00B476BD" w:rsidRDefault="00A13AC9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70E107F" w14:textId="77777777" w:rsidR="00A13AC9" w:rsidRPr="00B476BD" w:rsidRDefault="00A13AC9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48A6528" w14:textId="2AEFBEC3" w:rsidR="00C1155C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lastRenderedPageBreak/>
              <w:t>Bài 1a,</w:t>
            </w:r>
            <w:r w:rsidR="00C1155C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b</w:t>
            </w:r>
            <w:r w:rsidR="00C1155C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r w:rsidR="00C1155C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(TL)</w:t>
            </w:r>
          </w:p>
          <w:p w14:paraId="2B24AB38" w14:textId="4C576BB3" w:rsidR="0020227F" w:rsidRPr="00B476BD" w:rsidRDefault="0020227F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vAlign w:val="center"/>
          </w:tcPr>
          <w:p w14:paraId="38C95E88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vAlign w:val="center"/>
          </w:tcPr>
          <w:p w14:paraId="203C636C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604BBBE7" w14:textId="77777777" w:rsidTr="00DA0171">
        <w:trPr>
          <w:jc w:val="center"/>
        </w:trPr>
        <w:tc>
          <w:tcPr>
            <w:tcW w:w="237" w:type="pct"/>
          </w:tcPr>
          <w:p w14:paraId="0003692C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lastRenderedPageBreak/>
              <w:t>2</w:t>
            </w:r>
          </w:p>
        </w:tc>
        <w:tc>
          <w:tcPr>
            <w:tcW w:w="484" w:type="pct"/>
            <w:shd w:val="clear" w:color="auto" w:fill="auto"/>
          </w:tcPr>
          <w:p w14:paraId="1DE66FB7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Bất phương trình và hệ bất phương trình bậc nhất hai ẩn</w:t>
            </w:r>
          </w:p>
        </w:tc>
        <w:tc>
          <w:tcPr>
            <w:tcW w:w="620" w:type="pct"/>
            <w:shd w:val="clear" w:color="auto" w:fill="auto"/>
          </w:tcPr>
          <w:p w14:paraId="2C5871D6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Bất phương trình, hệ bất phương trình bậc nhất hai ẩn và ứng dụng</w:t>
            </w:r>
          </w:p>
        </w:tc>
        <w:tc>
          <w:tcPr>
            <w:tcW w:w="1990" w:type="pct"/>
            <w:shd w:val="clear" w:color="auto" w:fill="auto"/>
          </w:tcPr>
          <w:p w14:paraId="08A88766" w14:textId="77777777" w:rsidR="00C21D6C" w:rsidRPr="00B476BD" w:rsidRDefault="00C21D6C" w:rsidP="00C21D6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51EC8035" w14:textId="201E7673" w:rsidR="008D302A" w:rsidRPr="00B476BD" w:rsidRDefault="00C21D6C" w:rsidP="008D302A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– Biểu diễn được miền nghiệm của bất phương trình và hệ bất phương trình bậc nhất hai ẩn trên mặt phẳng toạ độ.</w:t>
            </w:r>
          </w:p>
        </w:tc>
        <w:tc>
          <w:tcPr>
            <w:tcW w:w="387" w:type="pct"/>
            <w:vAlign w:val="center"/>
          </w:tcPr>
          <w:p w14:paraId="78FF5A86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Align w:val="center"/>
          </w:tcPr>
          <w:p w14:paraId="0C487033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3,</w:t>
            </w:r>
          </w:p>
          <w:p w14:paraId="5204FCEA" w14:textId="25EED8C6" w:rsidR="00847EEA" w:rsidRPr="00B476BD" w:rsidRDefault="00847EEA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 </w:t>
            </w:r>
            <w:r w:rsidR="008D302A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Câu</w:t>
            </w:r>
            <w:r w:rsidR="008767F7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4</w:t>
            </w:r>
          </w:p>
          <w:p w14:paraId="2467732D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vAlign w:val="center"/>
          </w:tcPr>
          <w:p w14:paraId="2FBA5AD8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2" w:type="pct"/>
            <w:vAlign w:val="center"/>
          </w:tcPr>
          <w:p w14:paraId="1B3BCD9D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</w:tr>
      <w:tr w:rsidR="00B476BD" w:rsidRPr="00B476BD" w14:paraId="375094F9" w14:textId="77777777" w:rsidTr="00DA0171">
        <w:trPr>
          <w:jc w:val="center"/>
        </w:trPr>
        <w:tc>
          <w:tcPr>
            <w:tcW w:w="237" w:type="pct"/>
            <w:vMerge w:val="restart"/>
          </w:tcPr>
          <w:p w14:paraId="54746BC7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3</w:t>
            </w:r>
          </w:p>
        </w:tc>
        <w:tc>
          <w:tcPr>
            <w:tcW w:w="484" w:type="pct"/>
            <w:vMerge w:val="restart"/>
            <w:shd w:val="clear" w:color="auto" w:fill="auto"/>
          </w:tcPr>
          <w:p w14:paraId="1157897D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Hàm số bậc hai và đồ thị</w:t>
            </w:r>
          </w:p>
        </w:tc>
        <w:tc>
          <w:tcPr>
            <w:tcW w:w="620" w:type="pct"/>
            <w:shd w:val="clear" w:color="auto" w:fill="auto"/>
          </w:tcPr>
          <w:p w14:paraId="66422BDE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Khái niệm cơ bản về hàm số và đồ thị</w:t>
            </w:r>
          </w:p>
        </w:tc>
        <w:tc>
          <w:tcPr>
            <w:tcW w:w="1990" w:type="pct"/>
            <w:shd w:val="clear" w:color="auto" w:fill="auto"/>
          </w:tcPr>
          <w:p w14:paraId="1399CAFA" w14:textId="77777777" w:rsidR="00847EEA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07C1CA46" w14:textId="77777777" w:rsidR="00C21D6C" w:rsidRPr="00B476BD" w:rsidRDefault="00847EEA" w:rsidP="00C21D6C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</w:t>
            </w:r>
            <w:r w:rsidR="00C21D6C"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Nhận biết được những mô hình thực tế (dạng bảng, biểu đồ, công thức) dẫn đến khái niệm hàm số. </w:t>
            </w:r>
          </w:p>
          <w:p w14:paraId="30798EEF" w14:textId="77777777" w:rsidR="00C21D6C" w:rsidRPr="00B476BD" w:rsidRDefault="00C21D6C" w:rsidP="00C21D6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426D46CF" w14:textId="77777777" w:rsidR="00C21D6C" w:rsidRPr="00B476BD" w:rsidRDefault="00C21D6C" w:rsidP="00C21D6C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– Mô tả được các khái niệm cơ bản về hàm số: định nghĩa hàm số, tập xác định, tập giá trị, hàm số đồng biến, hàm số nghịch biến, đồ thị của hàm số.</w:t>
            </w:r>
          </w:p>
          <w:p w14:paraId="754240D2" w14:textId="77777777" w:rsidR="00C21D6C" w:rsidRPr="00B476BD" w:rsidRDefault="00C21D6C" w:rsidP="00C21D6C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Mô tả được các đặc trưng hình học của đồ thị hàm số đồng biến, hàm số nghịch biến. </w:t>
            </w:r>
          </w:p>
          <w:p w14:paraId="09BDBF63" w14:textId="77777777" w:rsidR="00C21D6C" w:rsidRPr="00B476BD" w:rsidRDefault="00C21D6C" w:rsidP="00C21D6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18543542" w14:textId="768621E0" w:rsidR="00847EEA" w:rsidRPr="00B476BD" w:rsidRDefault="00C21D6C" w:rsidP="008D302A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Vận dụng được kiến thức của hàm số vào giải quyết một số bài toán thực tiễn </w:t>
            </w:r>
            <w:r w:rsidRPr="00B476B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(đơn giản, quen thuộc)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(ví dụ: xây dựng hàm số bậc nhất trên những khoảng khác nhau để tính số tiền </w:t>
            </w: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y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 (phải trả) theo số phút gọi </w:t>
            </w: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x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 đối với một gói cước điện thoại,...).</w:t>
            </w:r>
          </w:p>
        </w:tc>
        <w:tc>
          <w:tcPr>
            <w:tcW w:w="387" w:type="pct"/>
            <w:vAlign w:val="center"/>
          </w:tcPr>
          <w:p w14:paraId="718BE1D1" w14:textId="4A761229" w:rsidR="00847EEA" w:rsidRPr="00B476BD" w:rsidRDefault="00A13AC9" w:rsidP="009C2393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 </w:t>
            </w:r>
          </w:p>
          <w:p w14:paraId="1E62FBA6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5,</w:t>
            </w:r>
          </w:p>
          <w:p w14:paraId="565CD85C" w14:textId="52AA6701" w:rsidR="00847EEA" w:rsidRPr="00B476BD" w:rsidRDefault="00847EEA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Câu 6</w:t>
            </w:r>
          </w:p>
          <w:p w14:paraId="42E51F15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AE6446A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1EDB83E8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660163F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F426D38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264BA44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D4A69AA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AC489FB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40EE5041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1189A0F0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7EFCA10" w14:textId="77777777" w:rsidR="009C2393" w:rsidRPr="00B476BD" w:rsidRDefault="009C2393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</w:tcPr>
          <w:p w14:paraId="0E5CDF3A" w14:textId="77777777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7,</w:t>
            </w:r>
          </w:p>
          <w:p w14:paraId="1BEC7F60" w14:textId="0BC183CE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8,</w:t>
            </w:r>
          </w:p>
          <w:p w14:paraId="5ADF4E67" w14:textId="48B73447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9,</w:t>
            </w:r>
          </w:p>
          <w:p w14:paraId="43CFBF07" w14:textId="3B833FFC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10</w:t>
            </w:r>
          </w:p>
          <w:p w14:paraId="13E041D1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vAlign w:val="center"/>
          </w:tcPr>
          <w:p w14:paraId="1D49B356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F71BDDD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398D9609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7C1AD71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C27772F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1140338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77CC3735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706EF17A" w14:textId="77777777" w:rsidR="009C2393" w:rsidRPr="00B476BD" w:rsidRDefault="009C2393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B32B90C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44D9D294" w14:textId="4975194E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Bài 2</w:t>
            </w:r>
            <w:r w:rsidR="00C1155C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r w:rsidR="00C1155C" w:rsidRPr="00C1155C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(TL)</w:t>
            </w:r>
          </w:p>
        </w:tc>
        <w:tc>
          <w:tcPr>
            <w:tcW w:w="272" w:type="pct"/>
            <w:vAlign w:val="center"/>
          </w:tcPr>
          <w:p w14:paraId="737053ED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</w:tr>
      <w:tr w:rsidR="00B476BD" w:rsidRPr="00B476BD" w14:paraId="258E5188" w14:textId="77777777" w:rsidTr="00DA0171">
        <w:trPr>
          <w:jc w:val="center"/>
        </w:trPr>
        <w:tc>
          <w:tcPr>
            <w:tcW w:w="237" w:type="pct"/>
            <w:vMerge/>
          </w:tcPr>
          <w:p w14:paraId="296FE143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442181C9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620" w:type="pct"/>
            <w:shd w:val="clear" w:color="auto" w:fill="auto"/>
          </w:tcPr>
          <w:p w14:paraId="547CC992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Hàm số bậc hai, đồ thị hàm số bậc hai và ứng dụng</w:t>
            </w:r>
          </w:p>
        </w:tc>
        <w:tc>
          <w:tcPr>
            <w:tcW w:w="1990" w:type="pct"/>
            <w:shd w:val="clear" w:color="auto" w:fill="auto"/>
          </w:tcPr>
          <w:p w14:paraId="524DBFCD" w14:textId="77777777" w:rsidR="00847EEA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0BC40C8B" w14:textId="77777777" w:rsidR="00847EEA" w:rsidRPr="00B476BD" w:rsidRDefault="00847EEA" w:rsidP="009D41BD">
            <w:pPr>
              <w:shd w:val="clear" w:color="auto" w:fill="FFFFFF"/>
              <w:spacing w:before="60" w:after="60" w:line="28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Nhận 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>biết được các</w:t>
            </w:r>
            <w:r w:rsidR="008D302A"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tính chất cơ bản của Parabol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như đỉnh, trục đối xứng.</w:t>
            </w:r>
          </w:p>
          <w:p w14:paraId="7B21E7A4" w14:textId="77777777" w:rsidR="00847EEA" w:rsidRPr="00B476BD" w:rsidRDefault="00847EEA" w:rsidP="009D41BD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– Nhận biết và giải thích được các tính chất của hàm số bậc hai thông qua đồ thị.</w:t>
            </w:r>
          </w:p>
          <w:p w14:paraId="5EC072CA" w14:textId="77777777" w:rsidR="00847EEA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1800A519" w14:textId="77777777" w:rsidR="00847EEA" w:rsidRPr="00B476BD" w:rsidRDefault="00847EEA" w:rsidP="009D41BD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Thiết lập được bảng giá trị của hàm số bậc hai. </w:t>
            </w:r>
          </w:p>
          <w:p w14:paraId="6BCA7144" w14:textId="77777777" w:rsidR="00847EEA" w:rsidRPr="00B476BD" w:rsidRDefault="00847EEA" w:rsidP="009D41BD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– Giải thích được các tính chất của hàm số bậc hai thông qua đồ thị.</w:t>
            </w:r>
          </w:p>
          <w:p w14:paraId="50683EF4" w14:textId="77777777" w:rsidR="00847EEA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4A43FD38" w14:textId="77777777" w:rsidR="00847EEA" w:rsidRPr="00B476BD" w:rsidRDefault="00847EEA" w:rsidP="009D41BD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– Vẽ</w:t>
            </w:r>
            <w:r w:rsidR="0020227F"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 được Parabol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là đồ thị hàm số bậc hai.</w:t>
            </w:r>
          </w:p>
          <w:p w14:paraId="2D561A5F" w14:textId="12CE8D3B" w:rsidR="00847EEA" w:rsidRPr="00B476BD" w:rsidRDefault="00847EEA" w:rsidP="008D302A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Vận dụng được kiến thức về hàm số bậc hai và đồ thị vào giải quyết một số bài toán thực tiễn </w:t>
            </w:r>
            <w:r w:rsidRPr="00B476B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(đơn giản, quen thuộc)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7" w:type="pct"/>
            <w:vAlign w:val="center"/>
          </w:tcPr>
          <w:p w14:paraId="076F487A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11,</w:t>
            </w:r>
          </w:p>
          <w:p w14:paraId="533C24D8" w14:textId="61A27334" w:rsidR="00847EEA" w:rsidRPr="00B476BD" w:rsidRDefault="00847EEA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Câu 12,</w:t>
            </w:r>
          </w:p>
          <w:p w14:paraId="455E58F8" w14:textId="69AF915B" w:rsidR="00847EEA" w:rsidRPr="00B476BD" w:rsidRDefault="00847EEA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Câu 13,</w:t>
            </w:r>
          </w:p>
          <w:p w14:paraId="4F880E8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 </w:t>
            </w:r>
          </w:p>
        </w:tc>
        <w:tc>
          <w:tcPr>
            <w:tcW w:w="526" w:type="pct"/>
            <w:vAlign w:val="center"/>
          </w:tcPr>
          <w:p w14:paraId="31A1B16D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320636A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C92918E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DE6C955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9C68610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4C861DF1" w14:textId="77777777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14,</w:t>
            </w:r>
          </w:p>
          <w:p w14:paraId="50377B98" w14:textId="42E44A2E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15,</w:t>
            </w:r>
          </w:p>
          <w:p w14:paraId="7B8D63E9" w14:textId="0F685236" w:rsidR="00847EEA" w:rsidRPr="00B476BD" w:rsidRDefault="00847EEA" w:rsidP="00C1155C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16,</w:t>
            </w:r>
          </w:p>
          <w:p w14:paraId="7A3EDED9" w14:textId="2FEE71EC" w:rsidR="00847EEA" w:rsidRPr="00B476BD" w:rsidRDefault="00847EEA" w:rsidP="003C5755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vAlign w:val="center"/>
          </w:tcPr>
          <w:p w14:paraId="40DA6992" w14:textId="55D3C80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</w:t>
            </w:r>
            <w:r w:rsidR="003C575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7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,</w:t>
            </w:r>
          </w:p>
          <w:p w14:paraId="1610EE7E" w14:textId="793B693B" w:rsidR="00847EEA" w:rsidRPr="00B476BD" w:rsidRDefault="00847EEA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</w:t>
            </w:r>
            <w:r w:rsidR="008D302A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1</w:t>
            </w:r>
            <w:r w:rsidR="003C575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8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,</w:t>
            </w:r>
          </w:p>
          <w:p w14:paraId="6D6D4E72" w14:textId="0EE61F09" w:rsidR="00847EEA" w:rsidRPr="00B476BD" w:rsidRDefault="00847EEA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</w:t>
            </w:r>
            <w:r w:rsidR="003C575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</w:t>
            </w:r>
            <w:r w:rsidR="0020227F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</w:t>
            </w:r>
            <w:r w:rsidR="003C575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19</w:t>
            </w:r>
            <w:r w:rsidR="0020227F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,</w:t>
            </w:r>
          </w:p>
          <w:p w14:paraId="3EE4D551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529B972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9C497E8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1FB4AB7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A7E40F2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4B72A6F8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79BEA41" w14:textId="77777777" w:rsidR="003C5755" w:rsidRPr="00B476BD" w:rsidRDefault="003C5755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156754B1" w14:textId="582911C0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3828C5B8" w14:textId="6195F848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Bài 3</w:t>
            </w:r>
            <w:r w:rsidR="00C1155C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r w:rsidR="00C1155C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(TL)</w:t>
            </w:r>
            <w:r w:rsidR="00C1155C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272" w:type="pct"/>
            <w:vAlign w:val="center"/>
          </w:tcPr>
          <w:p w14:paraId="0F35FF42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</w:tr>
      <w:tr w:rsidR="00B476BD" w:rsidRPr="00B476BD" w14:paraId="3756BF09" w14:textId="77777777" w:rsidTr="00DA0171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DFA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lastRenderedPageBreak/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C46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Hệ thức lượng trong tam giác. Vectơ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E51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Hệ thức lượng trong tam giác. Định lí côsin. Định lí sin. Công thức tính diện tích tam giác. Giả</w:t>
            </w:r>
            <w:r w:rsidR="008D302A"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i tam giác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8C8D" w14:textId="77777777" w:rsidR="00893525" w:rsidRPr="00B476BD" w:rsidRDefault="00893525" w:rsidP="00893525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3798C00F" w14:textId="77777777" w:rsidR="00893525" w:rsidRPr="00B476BD" w:rsidRDefault="00893525" w:rsidP="00893525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– Nhận biết được giá trị lượng giác của một góc từ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30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B0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 xml:space="preserve"> đến 18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30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B0"/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.</w:t>
            </w:r>
          </w:p>
          <w:p w14:paraId="64F9D10D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5ED5C194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  <w:t>- Vận dụng được cách giải tam giác vào việc giải một số bài toán có nội dung thực tiễn (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phức hợp, không quen thuộc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  <w:t>).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6511" w14:textId="56CDBD91" w:rsidR="003C5755" w:rsidRPr="00B476BD" w:rsidRDefault="00C1155C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Câu </w:t>
            </w:r>
            <w:r w:rsidR="003C575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20,</w:t>
            </w:r>
          </w:p>
          <w:p w14:paraId="49702D25" w14:textId="4704B555" w:rsidR="00847EEA" w:rsidRPr="00B476BD" w:rsidRDefault="00C1155C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Câu </w:t>
            </w:r>
            <w:r w:rsidR="0089352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D13C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1C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3C1D1" w14:textId="1AAD486F" w:rsidR="00847EEA" w:rsidRPr="00B476BD" w:rsidRDefault="0020227F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 </w:t>
            </w:r>
          </w:p>
          <w:p w14:paraId="101F562E" w14:textId="0B652FD1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Bài 4</w:t>
            </w:r>
            <w:r w:rsidR="00DA0171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(TL)</w:t>
            </w:r>
          </w:p>
          <w:p w14:paraId="1D39E1BA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0956D31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F8ADBBA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D1C29C3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1C7B0AB7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</w:tr>
      <w:tr w:rsidR="00B476BD" w:rsidRPr="00B476BD" w14:paraId="58C082DC" w14:textId="77777777" w:rsidTr="00DA0171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AB9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9581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357B" w14:textId="77777777" w:rsidR="00847EEA" w:rsidRPr="00B476BD" w:rsidRDefault="009C2393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>Vectơ,</w:t>
            </w:r>
            <w:r w:rsidR="00847EEA"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t xml:space="preserve">các phép toán (tổng và hiệu hai vectơ) và </w:t>
            </w:r>
            <w:r w:rsidR="00847EEA"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  <w:lastRenderedPageBreak/>
              <w:t xml:space="preserve">một số ứng dụng trong Vật lí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6B53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lastRenderedPageBreak/>
              <w:t>Nhận biết :</w:t>
            </w:r>
          </w:p>
          <w:p w14:paraId="5F153F0F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  <w:t>– Nhận biết được khái niệm vectơ, vectơ bằ</w:t>
            </w:r>
            <w:r w:rsidR="009C2393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  <w:t xml:space="preserve">ng nhau, vectơ-không. </w:t>
            </w:r>
          </w:p>
          <w:p w14:paraId="4D210834" w14:textId="77777777" w:rsidR="00A407F9" w:rsidRPr="00B476BD" w:rsidRDefault="00A407F9" w:rsidP="00A407F9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07447FFF" w14:textId="77777777" w:rsidR="00A407F9" w:rsidRPr="00B476BD" w:rsidRDefault="00A407F9" w:rsidP="00A407F9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lastRenderedPageBreak/>
              <w:t xml:space="preserve">– Thực hiện được các phép toán trên vectơ (tổng và hiệu hai vectơ, tích của một số với vectơ, tích vô hướng của hai vectơ) </w:t>
            </w:r>
          </w:p>
          <w:p w14:paraId="510F3F78" w14:textId="10564693" w:rsidR="00A407F9" w:rsidRPr="00B476BD" w:rsidRDefault="00A407F9" w:rsidP="00A407F9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- Mô tả được những tính chất hình học (ba điểm thẳng hàng, trung điểm của đoạn thẳng, trọng tâm của tam giác,...) bằng vectơ.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C326" w14:textId="04C099E7" w:rsidR="00847EEA" w:rsidRPr="00B476BD" w:rsidRDefault="009C2393" w:rsidP="009C2393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lastRenderedPageBreak/>
              <w:t xml:space="preserve">   </w:t>
            </w:r>
          </w:p>
          <w:p w14:paraId="72055980" w14:textId="42D856E1" w:rsidR="009C2393" w:rsidRPr="00B476BD" w:rsidRDefault="009C2393" w:rsidP="009C2393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2</w:t>
            </w:r>
            <w:r w:rsidR="00893525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2</w:t>
            </w:r>
            <w:r w:rsidR="008767F7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,</w:t>
            </w:r>
          </w:p>
          <w:p w14:paraId="52477564" w14:textId="49555CB6" w:rsidR="009C2393" w:rsidRPr="00B476BD" w:rsidRDefault="00A56A90" w:rsidP="009C2393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23</w:t>
            </w:r>
          </w:p>
          <w:p w14:paraId="1A6F5AC4" w14:textId="77777777" w:rsidR="009C2393" w:rsidRPr="00B476BD" w:rsidRDefault="009C2393" w:rsidP="009C2393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3CF9D816" w14:textId="77777777" w:rsidR="009C2393" w:rsidRPr="00B476BD" w:rsidRDefault="009C2393" w:rsidP="009C2393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7E39763" w14:textId="77777777" w:rsidR="00847EEA" w:rsidRPr="00B476BD" w:rsidRDefault="009C2393" w:rsidP="009C2393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912C" w14:textId="1BBBA810" w:rsidR="00847EEA" w:rsidRPr="00B476BD" w:rsidRDefault="00A407F9" w:rsidP="008767F7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lastRenderedPageBreak/>
              <w:t>Câu 2</w:t>
            </w:r>
            <w:r w:rsidR="00A56A90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78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9C752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20FF1495" w14:textId="77777777" w:rsidTr="00DA0171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53D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lastRenderedPageBreak/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F4C4" w14:textId="552FB5A5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Số gần đúng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C392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Số gần đúng. Sai số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6CA4" w14:textId="77777777" w:rsidR="00847EEA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354F96B0" w14:textId="77777777" w:rsidR="00847EEA" w:rsidRPr="00B476BD" w:rsidRDefault="00847EEA" w:rsidP="009D41BD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>– Hiểu được khái niệm số gần đúng, sai số tuyệt đối.</w:t>
            </w:r>
          </w:p>
          <w:p w14:paraId="4E862838" w14:textId="77777777" w:rsidR="00847EEA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0BC1D000" w14:textId="77777777" w:rsidR="00847EEA" w:rsidRPr="00B476BD" w:rsidRDefault="00847EEA" w:rsidP="009D41BD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>– Xác định được số gần đúng của một số với độ chính xác cho trước.</w:t>
            </w:r>
          </w:p>
          <w:p w14:paraId="255559CE" w14:textId="77777777" w:rsidR="00847EEA" w:rsidRPr="00B476BD" w:rsidRDefault="00847EEA" w:rsidP="008D302A">
            <w:pPr>
              <w:suppressAutoHyphens/>
              <w:spacing w:before="60" w:after="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>– Xác định được sai số tương đối của số gầ</w:t>
            </w:r>
            <w:r w:rsidR="008D302A"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>n đúng.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712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4836D31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100A77F" w14:textId="77777777" w:rsidR="009C2393" w:rsidRPr="00B476BD" w:rsidRDefault="009C2393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2A9C" w14:textId="71ADCF2C" w:rsidR="00847EEA" w:rsidRPr="00B476BD" w:rsidRDefault="00847EEA" w:rsidP="00A56A90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7C0A4B9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25,</w:t>
            </w:r>
          </w:p>
          <w:p w14:paraId="320273B6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26;</w:t>
            </w:r>
          </w:p>
          <w:p w14:paraId="231DEC3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4D9F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DB896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18654BBD" w14:textId="77777777" w:rsidTr="00DA0171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C11" w14:textId="77777777" w:rsidR="00084D0C" w:rsidRPr="00B476BD" w:rsidRDefault="00084D0C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48D5" w14:textId="347ECE0A" w:rsidR="00084D0C" w:rsidRPr="00B476BD" w:rsidRDefault="00084D0C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hu thập 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và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tổ chức </w:t>
            </w:r>
            <w:r w:rsidRPr="00B476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F95B" w14:textId="6D480E56" w:rsidR="00084D0C" w:rsidRPr="00B476BD" w:rsidRDefault="00084D0C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Mô tả và biểu diễn dữ liệu trên các bảng, biểu đồ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6EDC" w14:textId="77777777" w:rsidR="00084D0C" w:rsidRPr="00B476BD" w:rsidRDefault="00084D0C" w:rsidP="00084D0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hiểu:</w:t>
            </w:r>
          </w:p>
          <w:p w14:paraId="087EFA12" w14:textId="3261C058" w:rsidR="00084D0C" w:rsidRPr="00B476BD" w:rsidRDefault="00084D0C" w:rsidP="00084D0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>Phát hiện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lí giải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được số liệu không chính xác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dựa trên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mối liên hệ toán học đơn giản giữa các số liệu đã được biểu diễn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trong nh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</w:rPr>
              <w:t>iều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ví dụ.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822" w14:textId="77777777" w:rsidR="00084D0C" w:rsidRPr="00B476BD" w:rsidRDefault="00084D0C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E8B" w14:textId="1E002AFC" w:rsidR="00084D0C" w:rsidRPr="00B476BD" w:rsidRDefault="00084D0C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</w:t>
            </w:r>
            <w:r w:rsidR="005C32A3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â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u 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CB32" w14:textId="77777777" w:rsidR="00084D0C" w:rsidRPr="00B476BD" w:rsidRDefault="00084D0C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08B1" w14:textId="77777777" w:rsidR="00084D0C" w:rsidRPr="00B476BD" w:rsidRDefault="00084D0C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76CA6CE4" w14:textId="77777777" w:rsidTr="00DA0171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38B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FD45" w14:textId="1A4CE2A8" w:rsidR="00847EEA" w:rsidRPr="00B476BD" w:rsidRDefault="00084D0C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  <w:t>Phân tích và xử lí dữ liệu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30FC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/>
              </w:rPr>
              <w:t xml:space="preserve">Các số đặc trưng </w:t>
            </w:r>
            <w:r w:rsidRPr="00B476B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đo xu thế trung tâm cho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/>
              </w:rPr>
              <w:t>mẫu số liệu</w:t>
            </w:r>
            <w:r w:rsidRPr="00B476BD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không ghép nhóm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031F" w14:textId="77777777" w:rsidR="00A13AC9" w:rsidRPr="00B476BD" w:rsidRDefault="00A13AC9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Nhận biêt</w:t>
            </w:r>
          </w:p>
          <w:p w14:paraId="5E4B925A" w14:textId="77777777" w:rsidR="00847EEA" w:rsidRPr="00B476BD" w:rsidRDefault="00A13AC9" w:rsidP="00A13AC9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B476BD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Tính số trung bình, mốt của mẫu số liệu đơn giản, số phần tử tương đối ít</w:t>
            </w:r>
          </w:p>
          <w:p w14:paraId="143A7B96" w14:textId="77777777" w:rsidR="00A13AC9" w:rsidRPr="00B476BD" w:rsidRDefault="00A13AC9" w:rsidP="00A13AC9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</w:t>
            </w:r>
          </w:p>
          <w:p w14:paraId="22A3EAC2" w14:textId="02CFB1F1" w:rsidR="00C21D6C" w:rsidRPr="00B476BD" w:rsidRDefault="00847EEA" w:rsidP="00A13AC9">
            <w:pPr>
              <w:suppressAutoHyphens/>
              <w:spacing w:before="60" w:after="60" w:line="259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Tính được số đặc trưng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đo xu thế trung tâm cho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mẫu số liệu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không ghép nhóm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: số trung bình cộng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(hay số trung bình),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trung vị (</w:t>
            </w:r>
            <w:r w:rsidRPr="00B476BD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median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),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tứ phân vị (</w:t>
            </w:r>
            <w:r w:rsidRPr="00B476B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quartiles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),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mốt (</w:t>
            </w:r>
            <w:r w:rsidRPr="00B476B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mode</w:t>
            </w:r>
            <w:r w:rsidR="00A13AC9"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).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F79" w14:textId="46BCF41B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2</w:t>
            </w:r>
            <w:r w:rsidR="005C32A3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8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,</w:t>
            </w:r>
          </w:p>
          <w:p w14:paraId="2743F1C1" w14:textId="091CB31A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2</w:t>
            </w:r>
            <w:r w:rsidR="005C32A3"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9</w:t>
            </w: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;</w:t>
            </w:r>
          </w:p>
          <w:p w14:paraId="749E490F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7765BD61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151F390A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9DBDF6A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3316DAD9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ED67B8B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4CA0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37DE7AC1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D1815C7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0086110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9310D17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30;</w:t>
            </w:r>
          </w:p>
          <w:p w14:paraId="19D00DD0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1F6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1C90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2DA2204F" w14:textId="77777777" w:rsidTr="00DA0171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9F4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8AAF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Phân tích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và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xử lí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B476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dữ liệu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3BA3" w14:textId="77777777" w:rsidR="00847EEA" w:rsidRPr="00B476BD" w:rsidRDefault="00847EEA" w:rsidP="009D41BD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B476BD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/>
              </w:rPr>
              <w:t xml:space="preserve">Các số đặc trưng </w:t>
            </w:r>
            <w:r w:rsidRPr="00B476BD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 xml:space="preserve">đo mức độ phân tán cho </w:t>
            </w:r>
            <w:r w:rsidRPr="00B476BD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/>
              </w:rPr>
              <w:t>mẫu số liệu</w:t>
            </w:r>
            <w:r w:rsidRPr="00B476BD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không ghép nhóm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8237" w14:textId="77777777" w:rsidR="003E69D0" w:rsidRPr="00B476BD" w:rsidRDefault="00847EEA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B476BD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59328A72" w14:textId="5B77F65F" w:rsidR="00A13AC9" w:rsidRPr="00B476BD" w:rsidRDefault="00A13AC9" w:rsidP="009D41BD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B476BD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Tính được các khoảng biến thiên, phương sai, độ lệch chuẩn của mẫu số liệu đơn giản, số phần tử tương đối ít</w:t>
            </w:r>
          </w:p>
          <w:p w14:paraId="0129DF51" w14:textId="77777777" w:rsidR="003E69D0" w:rsidRPr="00B476BD" w:rsidRDefault="00847EEA" w:rsidP="0020227F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Thông hiể</w:t>
            </w:r>
            <w:r w:rsidR="0020227F" w:rsidRPr="00B476BD"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  <w:t>u:</w:t>
            </w:r>
          </w:p>
          <w:p w14:paraId="02F61408" w14:textId="67173A71" w:rsidR="00847EEA" w:rsidRPr="00B476BD" w:rsidRDefault="00847EEA" w:rsidP="0020227F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Giải thích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được ý nghĩa và vai trò của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các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số đặc trưng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nói trên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của mẫu số liệu trong thực tiễn.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54A22570" w14:textId="77777777" w:rsidR="003E69D0" w:rsidRPr="00B476BD" w:rsidRDefault="00847EEA" w:rsidP="0020227F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r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 dụng</w:t>
            </w:r>
            <w:r w:rsidR="0020227F" w:rsidRPr="00B476B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356B1780" w14:textId="3E68C6DF" w:rsidR="00847EEA" w:rsidRPr="00B476BD" w:rsidRDefault="00847EEA" w:rsidP="0020227F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Tính được số đặc trưng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đo mức độ phân tán cho 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mẫu số liệu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không ghép nhóm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:</w:t>
            </w:r>
            <w:r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khoảng biến thiên, khoảng tứ phân vị, phương sai, độ lệch chuẩn</w:t>
            </w:r>
            <w:r w:rsidR="00A13AC9" w:rsidRPr="00B47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860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31,</w:t>
            </w:r>
          </w:p>
          <w:p w14:paraId="657B24B6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Câu32</w:t>
            </w:r>
          </w:p>
          <w:p w14:paraId="403C5227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5287B8E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D18EB2C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002E91A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2AB5566D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09C14E1F" w14:textId="77777777" w:rsidR="0020227F" w:rsidRPr="00B476BD" w:rsidRDefault="0020227F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96B" w14:textId="77777777" w:rsidR="009C2393" w:rsidRPr="00B476BD" w:rsidRDefault="0020227F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</w:p>
          <w:p w14:paraId="14164384" w14:textId="77777777" w:rsidR="009C2393" w:rsidRPr="00B476BD" w:rsidRDefault="009C2393" w:rsidP="009D41BD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7DA70EE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33,</w:t>
            </w:r>
          </w:p>
          <w:p w14:paraId="0CF346CE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BEFF79E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FFB5DBC" w14:textId="77777777" w:rsidR="0020227F" w:rsidRPr="00B476BD" w:rsidRDefault="0020227F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1947E086" w14:textId="77777777" w:rsidR="0020227F" w:rsidRPr="00B476BD" w:rsidRDefault="0020227F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574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D12DCDB" w14:textId="77777777" w:rsidR="009C2393" w:rsidRPr="00B476BD" w:rsidRDefault="009C2393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37AFB85E" w14:textId="77777777" w:rsidR="009C2393" w:rsidRPr="00B476BD" w:rsidRDefault="009C2393" w:rsidP="0020227F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6B40BCD2" w14:textId="77777777" w:rsidR="009C2393" w:rsidRPr="00B476BD" w:rsidRDefault="009C2393" w:rsidP="00446635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  <w:p w14:paraId="571EB9E2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34,</w:t>
            </w:r>
          </w:p>
          <w:p w14:paraId="50CDFD33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Câu 35;</w:t>
            </w:r>
          </w:p>
          <w:p w14:paraId="09776F2A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455F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</w:tr>
      <w:tr w:rsidR="00B476BD" w:rsidRPr="00B476BD" w14:paraId="11B5F84B" w14:textId="77777777" w:rsidTr="00DA0171">
        <w:trPr>
          <w:jc w:val="center"/>
        </w:trPr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86" w14:textId="77777777" w:rsidR="00847EEA" w:rsidRPr="00B476BD" w:rsidRDefault="00847EEA" w:rsidP="009D41BD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02D2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DD4C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15TN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07E" w14:textId="1D354DDA" w:rsidR="00847EEA" w:rsidRPr="00B476BD" w:rsidRDefault="00847EEA" w:rsidP="00DA0171">
            <w:pPr>
              <w:spacing w:before="60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15TN+</w:t>
            </w:r>
            <w:r w:rsidR="00FC406E"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1</w:t>
            </w: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TL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F596" w14:textId="77777777" w:rsidR="00847EEA" w:rsidRPr="00B476BD" w:rsidRDefault="00847EEA" w:rsidP="0020227F">
            <w:pPr>
              <w:spacing w:before="60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5TN+2TL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3DBA" w14:textId="41658128" w:rsidR="00847EEA" w:rsidRPr="00B476BD" w:rsidRDefault="00FC406E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1</w:t>
            </w:r>
            <w:r w:rsidR="00847EEA"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TL</w:t>
            </w:r>
          </w:p>
        </w:tc>
      </w:tr>
      <w:tr w:rsidR="00B476BD" w:rsidRPr="00B476BD" w14:paraId="121B64A5" w14:textId="77777777" w:rsidTr="00DA0171">
        <w:trPr>
          <w:jc w:val="center"/>
        </w:trPr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20F" w14:textId="77777777" w:rsidR="00847EEA" w:rsidRPr="00B476BD" w:rsidRDefault="00847EEA" w:rsidP="009D41BD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9E64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ADD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0D2B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40%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FCE4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20%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A199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10%</w:t>
            </w:r>
          </w:p>
        </w:tc>
      </w:tr>
      <w:tr w:rsidR="00B476BD" w:rsidRPr="00B476BD" w14:paraId="3005FED6" w14:textId="77777777" w:rsidTr="00DA0171">
        <w:trPr>
          <w:jc w:val="center"/>
        </w:trPr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D4C" w14:textId="77777777" w:rsidR="00847EEA" w:rsidRPr="00B476BD" w:rsidRDefault="00847EEA" w:rsidP="009D41BD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da-DK"/>
              </w:rPr>
            </w:pPr>
            <w:r w:rsidRPr="00B476BD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DEA9" w14:textId="77777777" w:rsidR="00847EEA" w:rsidRPr="00B476BD" w:rsidRDefault="00847EEA" w:rsidP="009D41BD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A8E5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70%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5F89" w14:textId="77777777" w:rsidR="00847EEA" w:rsidRPr="00B476BD" w:rsidRDefault="00847EEA" w:rsidP="009D41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</w:pPr>
            <w:r w:rsidRPr="00B476BD">
              <w:rPr>
                <w:rFonts w:ascii="Times New Roman" w:eastAsia="Calibri" w:hAnsi="Times New Roman" w:cs="Times New Roman"/>
                <w:b/>
                <w:iCs/>
                <w:spacing w:val="-8"/>
                <w:sz w:val="26"/>
                <w:szCs w:val="26"/>
              </w:rPr>
              <w:t>30%</w:t>
            </w:r>
          </w:p>
        </w:tc>
      </w:tr>
    </w:tbl>
    <w:p w14:paraId="3C14F9DB" w14:textId="77777777" w:rsidR="00C1155C" w:rsidRDefault="00C1155C" w:rsidP="00C1155C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0"/>
      <w:bookmarkEnd w:id="1"/>
    </w:p>
    <w:sectPr w:rsidR="00C1155C" w:rsidSect="00690165">
      <w:pgSz w:w="15840" w:h="12240" w:orient="landscape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0238"/>
    <w:multiLevelType w:val="hybridMultilevel"/>
    <w:tmpl w:val="89CCDE8C"/>
    <w:lvl w:ilvl="0" w:tplc="C88662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342"/>
    <w:multiLevelType w:val="hybridMultilevel"/>
    <w:tmpl w:val="7174E9A4"/>
    <w:lvl w:ilvl="0" w:tplc="78001D6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6317"/>
    <w:multiLevelType w:val="hybridMultilevel"/>
    <w:tmpl w:val="8ABE2F92"/>
    <w:lvl w:ilvl="0" w:tplc="A96C44BC">
      <w:start w:val="1"/>
      <w:numFmt w:val="decimal"/>
      <w:lvlRestart w:val="0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2BE3"/>
    <w:multiLevelType w:val="hybridMultilevel"/>
    <w:tmpl w:val="ECA05AF2"/>
    <w:lvl w:ilvl="0" w:tplc="6602B768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183689"/>
    <w:multiLevelType w:val="hybridMultilevel"/>
    <w:tmpl w:val="FA02E258"/>
    <w:lvl w:ilvl="0" w:tplc="5F5601B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1E1578"/>
    <w:multiLevelType w:val="hybridMultilevel"/>
    <w:tmpl w:val="8CBED8AC"/>
    <w:lvl w:ilvl="0" w:tplc="F43E85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3C"/>
    <w:rsid w:val="000276E8"/>
    <w:rsid w:val="0004554B"/>
    <w:rsid w:val="00084D0C"/>
    <w:rsid w:val="000D0B2C"/>
    <w:rsid w:val="001647FD"/>
    <w:rsid w:val="00170165"/>
    <w:rsid w:val="001E0F09"/>
    <w:rsid w:val="001E741D"/>
    <w:rsid w:val="0020227F"/>
    <w:rsid w:val="002A670E"/>
    <w:rsid w:val="00342C47"/>
    <w:rsid w:val="003A72BF"/>
    <w:rsid w:val="003C5755"/>
    <w:rsid w:val="003E69D0"/>
    <w:rsid w:val="00446635"/>
    <w:rsid w:val="004A4C3C"/>
    <w:rsid w:val="00520A8D"/>
    <w:rsid w:val="005703F7"/>
    <w:rsid w:val="005C32A3"/>
    <w:rsid w:val="00690165"/>
    <w:rsid w:val="0070515A"/>
    <w:rsid w:val="00794FD7"/>
    <w:rsid w:val="007E112A"/>
    <w:rsid w:val="00810757"/>
    <w:rsid w:val="00813576"/>
    <w:rsid w:val="00847EEA"/>
    <w:rsid w:val="00871C75"/>
    <w:rsid w:val="00871CB5"/>
    <w:rsid w:val="008767F7"/>
    <w:rsid w:val="00893525"/>
    <w:rsid w:val="008A4EDA"/>
    <w:rsid w:val="008D302A"/>
    <w:rsid w:val="00910BD0"/>
    <w:rsid w:val="009C2393"/>
    <w:rsid w:val="009D2087"/>
    <w:rsid w:val="009D41BD"/>
    <w:rsid w:val="00A13AC9"/>
    <w:rsid w:val="00A16566"/>
    <w:rsid w:val="00A407F9"/>
    <w:rsid w:val="00A56A90"/>
    <w:rsid w:val="00AC2547"/>
    <w:rsid w:val="00AD75BA"/>
    <w:rsid w:val="00B23266"/>
    <w:rsid w:val="00B472D4"/>
    <w:rsid w:val="00B476BD"/>
    <w:rsid w:val="00BD7D01"/>
    <w:rsid w:val="00C1155C"/>
    <w:rsid w:val="00C21D6C"/>
    <w:rsid w:val="00C2724D"/>
    <w:rsid w:val="00C27E91"/>
    <w:rsid w:val="00C35946"/>
    <w:rsid w:val="00C40676"/>
    <w:rsid w:val="00C75311"/>
    <w:rsid w:val="00C954D5"/>
    <w:rsid w:val="00CB74F3"/>
    <w:rsid w:val="00DA0171"/>
    <w:rsid w:val="00DE5ED1"/>
    <w:rsid w:val="00DE75E2"/>
    <w:rsid w:val="00DE7F61"/>
    <w:rsid w:val="00DF6222"/>
    <w:rsid w:val="00EA139C"/>
    <w:rsid w:val="00F212F7"/>
    <w:rsid w:val="00F224E7"/>
    <w:rsid w:val="00F30D12"/>
    <w:rsid w:val="00F73523"/>
    <w:rsid w:val="00F82E32"/>
    <w:rsid w:val="00F90541"/>
    <w:rsid w:val="00FB2FB5"/>
    <w:rsid w:val="00FB32B9"/>
    <w:rsid w:val="00FC1745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015FC"/>
  <w15:docId w15:val="{311362C5-0D2B-4221-BB7F-B95C472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A4C3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9016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27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6E8"/>
    <w:rPr>
      <w:sz w:val="24"/>
      <w:szCs w:val="24"/>
    </w:rPr>
  </w:style>
  <w:style w:type="paragraph" w:styleId="NoSpacing">
    <w:name w:val="No Spacing"/>
    <w:uiPriority w:val="1"/>
    <w:qFormat/>
    <w:rsid w:val="001E741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2C4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42C47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47"/>
    <w:rPr>
      <w:rFonts w:ascii="Tahoma" w:hAnsi="Tahoma" w:cs="Tahoma"/>
      <w:sz w:val="16"/>
      <w:szCs w:val="16"/>
    </w:rPr>
  </w:style>
  <w:style w:type="character" w:customStyle="1" w:styleId="YoungMixChar">
    <w:name w:val="YoungMix_Char"/>
    <w:rsid w:val="000D0B2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1004</Words>
  <Characters>5724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2023-08-22T08:31:00Z</dcterms:created>
  <dcterms:modified xsi:type="dcterms:W3CDTF">2023-12-12T12:38:00Z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