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44" w:type="pct"/>
        <w:tblInd w:w="-426" w:type="dxa"/>
        <w:tblLook w:val="04A0" w:firstRow="1" w:lastRow="0" w:firstColumn="1" w:lastColumn="0" w:noHBand="0" w:noVBand="1"/>
      </w:tblPr>
      <w:tblGrid>
        <w:gridCol w:w="4760"/>
        <w:gridCol w:w="6014"/>
      </w:tblGrid>
      <w:tr w:rsidR="00D404A6" w:rsidRPr="00D404A6" w14:paraId="4BE68E0A" w14:textId="77777777" w:rsidTr="009D519C">
        <w:tc>
          <w:tcPr>
            <w:tcW w:w="4760" w:type="dxa"/>
          </w:tcPr>
          <w:p w14:paraId="30CA274D" w14:textId="77777777" w:rsidR="00D404A6" w:rsidRPr="00D404A6" w:rsidRDefault="00D404A6" w:rsidP="00D404A6">
            <w:pPr>
              <w:spacing w:after="120" w:line="240" w:lineRule="auto"/>
              <w:jc w:val="center"/>
              <w:rPr>
                <w:rFonts w:ascii="Times New Roman" w:hAnsi="Times New Roman"/>
                <w:b/>
                <w:color w:val="000000"/>
                <w:sz w:val="24"/>
                <w:szCs w:val="24"/>
              </w:rPr>
            </w:pPr>
            <w:r w:rsidRPr="00D404A6">
              <w:rPr>
                <w:rFonts w:ascii="Times New Roman" w:hAnsi="Times New Roman"/>
                <w:b/>
                <w:color w:val="000000"/>
                <w:sz w:val="24"/>
                <w:szCs w:val="24"/>
              </w:rPr>
              <w:t>SỞ GIÁO DỤC&amp;ĐÀO TẠO BẮC GIANG</w:t>
            </w:r>
          </w:p>
          <w:p w14:paraId="56528838" w14:textId="1664FD82" w:rsidR="00D404A6" w:rsidRPr="00D404A6" w:rsidRDefault="00D404A6" w:rsidP="00D404A6">
            <w:pPr>
              <w:spacing w:after="120" w:line="240" w:lineRule="auto"/>
              <w:jc w:val="center"/>
              <w:rPr>
                <w:rFonts w:ascii="Times New Roman" w:hAnsi="Times New Roman"/>
                <w:b/>
                <w:color w:val="000000"/>
                <w:sz w:val="24"/>
                <w:szCs w:val="24"/>
              </w:rPr>
            </w:pPr>
            <w:r w:rsidRPr="00D404A6">
              <w:rPr>
                <w:rFonts w:ascii="Times New Roman" w:hAnsi="Times New Roman"/>
                <w:b/>
                <w:color w:val="000000"/>
                <w:sz w:val="24"/>
                <w:szCs w:val="24"/>
              </w:rPr>
              <w:t xml:space="preserve">CỤM THPT HUYỆN </w:t>
            </w:r>
            <w:r w:rsidR="00F742BB">
              <w:rPr>
                <w:rFonts w:ascii="Times New Roman" w:hAnsi="Times New Roman"/>
                <w:b/>
                <w:color w:val="000000"/>
                <w:sz w:val="24"/>
                <w:szCs w:val="24"/>
              </w:rPr>
              <w:t>SƠN ĐỘNG</w:t>
            </w:r>
          </w:p>
        </w:tc>
        <w:tc>
          <w:tcPr>
            <w:tcW w:w="6014" w:type="dxa"/>
          </w:tcPr>
          <w:p w14:paraId="37409E9E" w14:textId="77777777" w:rsidR="00D404A6" w:rsidRPr="00D404A6" w:rsidRDefault="00D404A6" w:rsidP="00D404A6">
            <w:pPr>
              <w:spacing w:after="120" w:line="240" w:lineRule="auto"/>
              <w:jc w:val="center"/>
              <w:rPr>
                <w:rFonts w:ascii="Times New Roman" w:hAnsi="Times New Roman"/>
                <w:b/>
                <w:color w:val="000000"/>
                <w:sz w:val="24"/>
                <w:szCs w:val="24"/>
              </w:rPr>
            </w:pPr>
            <w:r w:rsidRPr="00D404A6">
              <w:rPr>
                <w:rFonts w:ascii="Times New Roman" w:hAnsi="Times New Roman"/>
                <w:b/>
                <w:color w:val="000000"/>
                <w:sz w:val="24"/>
                <w:szCs w:val="24"/>
              </w:rPr>
              <w:t>ĐỀ THI HỌC SINH GIỎI CẤP CƠ SỞ</w:t>
            </w:r>
          </w:p>
          <w:p w14:paraId="4511D7CF" w14:textId="6C4AE8E0" w:rsidR="00D404A6" w:rsidRPr="00DD0827" w:rsidRDefault="00D404A6" w:rsidP="00D404A6">
            <w:pPr>
              <w:spacing w:after="120" w:line="240" w:lineRule="auto"/>
              <w:jc w:val="center"/>
              <w:rPr>
                <w:rFonts w:ascii="Times New Roman" w:hAnsi="Times New Roman"/>
                <w:b/>
                <w:color w:val="000000"/>
                <w:sz w:val="24"/>
                <w:szCs w:val="24"/>
                <w:lang w:val="vi-VN"/>
              </w:rPr>
            </w:pPr>
            <w:r w:rsidRPr="00D404A6">
              <w:rPr>
                <w:rFonts w:ascii="Times New Roman" w:hAnsi="Times New Roman"/>
                <w:b/>
                <w:color w:val="000000"/>
                <w:sz w:val="24"/>
                <w:szCs w:val="24"/>
              </w:rPr>
              <w:t>NĂM HỌC 202</w:t>
            </w:r>
            <w:r w:rsidR="00DD0827">
              <w:rPr>
                <w:rFonts w:ascii="Times New Roman" w:hAnsi="Times New Roman"/>
                <w:b/>
                <w:color w:val="000000"/>
                <w:sz w:val="24"/>
                <w:szCs w:val="24"/>
              </w:rPr>
              <w:t>3</w:t>
            </w:r>
            <w:r w:rsidRPr="00D404A6">
              <w:rPr>
                <w:rFonts w:ascii="Times New Roman" w:hAnsi="Times New Roman"/>
                <w:b/>
                <w:color w:val="000000"/>
                <w:sz w:val="24"/>
                <w:szCs w:val="24"/>
              </w:rPr>
              <w:t xml:space="preserve"> - 202</w:t>
            </w:r>
            <w:r w:rsidR="00DD0827">
              <w:rPr>
                <w:rFonts w:ascii="Times New Roman" w:hAnsi="Times New Roman"/>
                <w:b/>
                <w:color w:val="000000"/>
                <w:sz w:val="24"/>
                <w:szCs w:val="24"/>
              </w:rPr>
              <w:t>4</w:t>
            </w:r>
          </w:p>
          <w:p w14:paraId="5890F3D1" w14:textId="4D6FF9C2" w:rsidR="00D404A6" w:rsidRPr="00D404A6" w:rsidRDefault="00D404A6" w:rsidP="00D404A6">
            <w:pPr>
              <w:spacing w:after="120" w:line="240" w:lineRule="auto"/>
              <w:jc w:val="center"/>
              <w:rPr>
                <w:rFonts w:ascii="Times New Roman" w:hAnsi="Times New Roman"/>
                <w:color w:val="000000"/>
                <w:sz w:val="24"/>
                <w:szCs w:val="24"/>
              </w:rPr>
            </w:pPr>
            <w:r w:rsidRPr="00D404A6">
              <w:rPr>
                <w:rFonts w:ascii="Times New Roman" w:hAnsi="Times New Roman"/>
                <w:color w:val="000000"/>
                <w:sz w:val="24"/>
                <w:szCs w:val="24"/>
              </w:rPr>
              <w:t>Môn: Lịch sử - Lớp 1</w:t>
            </w:r>
            <w:r w:rsidR="00DD0827">
              <w:rPr>
                <w:rFonts w:ascii="Times New Roman" w:hAnsi="Times New Roman"/>
                <w:color w:val="000000"/>
                <w:sz w:val="24"/>
                <w:szCs w:val="24"/>
              </w:rPr>
              <w:t>1</w:t>
            </w:r>
          </w:p>
        </w:tc>
      </w:tr>
      <w:tr w:rsidR="00D404A6" w:rsidRPr="00D404A6" w14:paraId="56D71707" w14:textId="77777777" w:rsidTr="009D519C">
        <w:tc>
          <w:tcPr>
            <w:tcW w:w="4760" w:type="dxa"/>
          </w:tcPr>
          <w:p w14:paraId="2768EB24" w14:textId="77777777" w:rsidR="00D404A6" w:rsidRDefault="00D404A6" w:rsidP="00D404A6">
            <w:pPr>
              <w:spacing w:after="120" w:line="240" w:lineRule="auto"/>
              <w:jc w:val="center"/>
              <w:rPr>
                <w:rFonts w:ascii="Times New Roman" w:hAnsi="Times New Roman"/>
                <w:b/>
                <w:color w:val="000000"/>
                <w:sz w:val="24"/>
                <w:szCs w:val="24"/>
              </w:rPr>
            </w:pPr>
            <w:r>
              <w:rPr>
                <w:rFonts w:ascii="Times New Roman" w:hAnsi="Times New Roman"/>
                <w:b/>
                <w:color w:val="000000"/>
                <w:sz w:val="24"/>
                <w:szCs w:val="24"/>
              </w:rPr>
              <w:t>HƯỚNG DẪN CHẤM</w:t>
            </w:r>
          </w:p>
          <w:p w14:paraId="66E3EBCC" w14:textId="00F38DB5" w:rsidR="004D3D8B" w:rsidRPr="004D3D8B" w:rsidRDefault="004D3D8B" w:rsidP="00D404A6">
            <w:pPr>
              <w:spacing w:after="120" w:line="240" w:lineRule="auto"/>
              <w:jc w:val="center"/>
              <w:rPr>
                <w:rFonts w:ascii="Times New Roman" w:hAnsi="Times New Roman"/>
                <w:bCs/>
                <w:i/>
                <w:iCs/>
                <w:color w:val="000000"/>
                <w:sz w:val="26"/>
                <w:szCs w:val="26"/>
              </w:rPr>
            </w:pPr>
            <w:r>
              <w:rPr>
                <w:rFonts w:ascii="Times New Roman" w:hAnsi="Times New Roman"/>
                <w:bCs/>
                <w:i/>
                <w:iCs/>
                <w:color w:val="000000"/>
                <w:sz w:val="26"/>
                <w:szCs w:val="26"/>
              </w:rPr>
              <w:t>(</w:t>
            </w:r>
            <w:r w:rsidRPr="004D3D8B">
              <w:rPr>
                <w:rFonts w:ascii="Times New Roman" w:hAnsi="Times New Roman"/>
                <w:bCs/>
                <w:i/>
                <w:iCs/>
                <w:color w:val="000000"/>
                <w:sz w:val="26"/>
                <w:szCs w:val="26"/>
              </w:rPr>
              <w:t>2 trang</w:t>
            </w:r>
            <w:r>
              <w:rPr>
                <w:rFonts w:ascii="Times New Roman" w:hAnsi="Times New Roman"/>
                <w:bCs/>
                <w:i/>
                <w:iCs/>
                <w:color w:val="000000"/>
                <w:sz w:val="26"/>
                <w:szCs w:val="26"/>
              </w:rPr>
              <w:t>)</w:t>
            </w:r>
          </w:p>
        </w:tc>
        <w:tc>
          <w:tcPr>
            <w:tcW w:w="6014" w:type="dxa"/>
          </w:tcPr>
          <w:p w14:paraId="50D9ECF7" w14:textId="77777777" w:rsidR="00D404A6" w:rsidRPr="00D404A6" w:rsidRDefault="00D404A6" w:rsidP="00D404A6">
            <w:pPr>
              <w:spacing w:after="120" w:line="240" w:lineRule="auto"/>
              <w:jc w:val="center"/>
              <w:rPr>
                <w:rFonts w:ascii="Times New Roman" w:hAnsi="Times New Roman"/>
                <w:i/>
                <w:color w:val="000000"/>
                <w:sz w:val="24"/>
                <w:szCs w:val="24"/>
              </w:rPr>
            </w:pPr>
            <w:r w:rsidRPr="00D404A6">
              <w:rPr>
                <w:rFonts w:ascii="Times New Roman" w:hAnsi="Times New Roman"/>
                <w:i/>
                <w:color w:val="000000"/>
                <w:sz w:val="24"/>
                <w:szCs w:val="24"/>
              </w:rPr>
              <w:t>Thời gian: 120 phút (Không kể thời gian phát đề)</w:t>
            </w:r>
          </w:p>
          <w:p w14:paraId="5364A33C" w14:textId="77777777" w:rsidR="00C234EA" w:rsidRPr="00D404A6" w:rsidRDefault="00C234EA" w:rsidP="00D404A6">
            <w:pPr>
              <w:spacing w:after="120" w:line="240" w:lineRule="auto"/>
              <w:jc w:val="center"/>
              <w:rPr>
                <w:rFonts w:ascii="Times New Roman" w:hAnsi="Times New Roman"/>
                <w:i/>
                <w:color w:val="000000"/>
                <w:sz w:val="24"/>
                <w:szCs w:val="24"/>
              </w:rPr>
            </w:pPr>
          </w:p>
        </w:tc>
      </w:tr>
    </w:tbl>
    <w:tbl>
      <w:tblPr>
        <w:tblStyle w:val="TableGrid1"/>
        <w:tblW w:w="10775" w:type="dxa"/>
        <w:tblInd w:w="-431" w:type="dxa"/>
        <w:tblLayout w:type="fixed"/>
        <w:tblLook w:val="01E0" w:firstRow="1" w:lastRow="1" w:firstColumn="1" w:lastColumn="1" w:noHBand="0" w:noVBand="0"/>
      </w:tblPr>
      <w:tblGrid>
        <w:gridCol w:w="738"/>
        <w:gridCol w:w="9186"/>
        <w:gridCol w:w="851"/>
      </w:tblGrid>
      <w:tr w:rsidR="006B5A9D" w:rsidRPr="006B5A9D" w14:paraId="61091019" w14:textId="77777777" w:rsidTr="009D519C">
        <w:tc>
          <w:tcPr>
            <w:tcW w:w="738" w:type="dxa"/>
            <w:tcBorders>
              <w:bottom w:val="nil"/>
            </w:tcBorders>
            <w:vAlign w:val="center"/>
          </w:tcPr>
          <w:p w14:paraId="149B4668" w14:textId="77777777" w:rsidR="006B5A9D" w:rsidRPr="006B5A9D" w:rsidRDefault="006B5A9D" w:rsidP="007B533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Câu</w:t>
            </w:r>
          </w:p>
        </w:tc>
        <w:tc>
          <w:tcPr>
            <w:tcW w:w="9186" w:type="dxa"/>
          </w:tcPr>
          <w:p w14:paraId="23E8B59C" w14:textId="77777777" w:rsidR="006B5A9D" w:rsidRPr="006B5A9D" w:rsidRDefault="006B5A9D" w:rsidP="007B5330">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Nội dung</w:t>
            </w:r>
          </w:p>
        </w:tc>
        <w:tc>
          <w:tcPr>
            <w:tcW w:w="851" w:type="dxa"/>
          </w:tcPr>
          <w:p w14:paraId="318BF37F" w14:textId="77777777" w:rsidR="006B5A9D" w:rsidRPr="006B5A9D" w:rsidRDefault="006B5A9D" w:rsidP="004F58D5">
            <w:pPr>
              <w:spacing w:after="0" w:line="240" w:lineRule="auto"/>
              <w:ind w:left="-43" w:right="-180" w:hanging="67"/>
              <w:jc w:val="center"/>
              <w:rPr>
                <w:rFonts w:ascii="Times New Roman" w:eastAsia="Times New Roman" w:hAnsi="Times New Roman"/>
                <w:b/>
                <w:sz w:val="26"/>
                <w:szCs w:val="26"/>
              </w:rPr>
            </w:pPr>
            <w:r>
              <w:rPr>
                <w:rFonts w:ascii="Times New Roman" w:eastAsia="Times New Roman" w:hAnsi="Times New Roman"/>
                <w:b/>
                <w:sz w:val="26"/>
                <w:szCs w:val="26"/>
              </w:rPr>
              <w:t>Điểm</w:t>
            </w:r>
          </w:p>
        </w:tc>
      </w:tr>
      <w:tr w:rsidR="002A10FC" w:rsidRPr="006B5A9D" w14:paraId="2EB99BF5" w14:textId="77777777" w:rsidTr="009D519C">
        <w:tc>
          <w:tcPr>
            <w:tcW w:w="738" w:type="dxa"/>
            <w:vMerge w:val="restart"/>
          </w:tcPr>
          <w:p w14:paraId="61D28771" w14:textId="00202222" w:rsidR="002A10FC" w:rsidRDefault="002A10FC" w:rsidP="00B229B3">
            <w:pPr>
              <w:spacing w:after="0" w:line="240" w:lineRule="auto"/>
              <w:jc w:val="center"/>
              <w:rPr>
                <w:rFonts w:ascii="Times New Roman" w:eastAsia="Times New Roman" w:hAnsi="Times New Roman"/>
                <w:b/>
                <w:sz w:val="28"/>
                <w:szCs w:val="28"/>
              </w:rPr>
            </w:pPr>
            <w:r w:rsidRPr="006B5A9D">
              <w:rPr>
                <w:rFonts w:ascii="Times New Roman" w:eastAsia="Times New Roman" w:hAnsi="Times New Roman"/>
                <w:b/>
                <w:sz w:val="28"/>
                <w:szCs w:val="28"/>
              </w:rPr>
              <w:t>1</w:t>
            </w:r>
          </w:p>
        </w:tc>
        <w:tc>
          <w:tcPr>
            <w:tcW w:w="9186" w:type="dxa"/>
          </w:tcPr>
          <w:p w14:paraId="64A2DB61" w14:textId="7A1F9D76" w:rsidR="002A10FC" w:rsidRDefault="002A10FC" w:rsidP="002A10FC">
            <w:pPr>
              <w:tabs>
                <w:tab w:val="left" w:pos="200"/>
              </w:tabs>
              <w:spacing w:after="120" w:line="240" w:lineRule="auto"/>
              <w:rPr>
                <w:rFonts w:ascii="Times New Roman" w:eastAsia="Times New Roman" w:hAnsi="Times New Roman"/>
                <w:b/>
                <w:sz w:val="26"/>
                <w:szCs w:val="26"/>
              </w:rPr>
            </w:pPr>
            <w:r w:rsidRPr="002A10FC">
              <w:rPr>
                <w:rFonts w:ascii="Times New Roman" w:hAnsi="Times New Roman"/>
                <w:b/>
                <w:bCs/>
                <w:sz w:val="26"/>
                <w:szCs w:val="26"/>
              </w:rPr>
              <w:t>Lập bảng tóm tắt những nét chính về mục tiêu, nhiệm vụ, giai cấp lãnh đạo, động lực cách mạng, kết quả và ý nghĩa của các cuộc cách mạng tư sản.</w:t>
            </w:r>
          </w:p>
        </w:tc>
        <w:tc>
          <w:tcPr>
            <w:tcW w:w="851" w:type="dxa"/>
          </w:tcPr>
          <w:p w14:paraId="56C71691" w14:textId="7CC058E7" w:rsidR="002A10FC" w:rsidRDefault="002A10FC" w:rsidP="002A10FC">
            <w:pPr>
              <w:spacing w:after="0" w:line="240" w:lineRule="auto"/>
              <w:ind w:left="-43" w:right="-180" w:hanging="67"/>
              <w:jc w:val="center"/>
              <w:rPr>
                <w:rFonts w:ascii="Times New Roman" w:eastAsia="Times New Roman" w:hAnsi="Times New Roman"/>
                <w:b/>
                <w:sz w:val="26"/>
                <w:szCs w:val="26"/>
              </w:rPr>
            </w:pPr>
            <w:r>
              <w:rPr>
                <w:rFonts w:ascii="Times New Roman" w:eastAsia="Times New Roman" w:hAnsi="Times New Roman"/>
                <w:b/>
                <w:sz w:val="26"/>
                <w:szCs w:val="26"/>
              </w:rPr>
              <w:t>2.0</w:t>
            </w:r>
          </w:p>
        </w:tc>
      </w:tr>
      <w:tr w:rsidR="002A10FC" w:rsidRPr="006B5A9D" w14:paraId="7BF40A4A" w14:textId="77777777" w:rsidTr="009D519C">
        <w:trPr>
          <w:trHeight w:val="795"/>
        </w:trPr>
        <w:tc>
          <w:tcPr>
            <w:tcW w:w="738" w:type="dxa"/>
            <w:vMerge/>
            <w:vAlign w:val="center"/>
          </w:tcPr>
          <w:p w14:paraId="33BB7B6E" w14:textId="4B170A8B" w:rsidR="002A10FC" w:rsidRPr="006B5A9D" w:rsidRDefault="002A10FC" w:rsidP="007B5330">
            <w:pPr>
              <w:spacing w:after="0" w:line="240" w:lineRule="auto"/>
              <w:jc w:val="center"/>
              <w:rPr>
                <w:rFonts w:ascii="Times New Roman" w:eastAsia="Times New Roman" w:hAnsi="Times New Roman"/>
                <w:b/>
                <w:sz w:val="26"/>
                <w:szCs w:val="26"/>
              </w:rPr>
            </w:pPr>
          </w:p>
        </w:tc>
        <w:tc>
          <w:tcPr>
            <w:tcW w:w="9186" w:type="dxa"/>
            <w:vMerge w:val="restart"/>
          </w:tcPr>
          <w:tbl>
            <w:tblPr>
              <w:tblOverlap w:val="never"/>
              <w:tblW w:w="9121" w:type="dxa"/>
              <w:jc w:val="center"/>
              <w:tblLayout w:type="fixed"/>
              <w:tblCellMar>
                <w:left w:w="10" w:type="dxa"/>
                <w:right w:w="10" w:type="dxa"/>
              </w:tblCellMar>
              <w:tblLook w:val="0000" w:firstRow="0" w:lastRow="0" w:firstColumn="0" w:lastColumn="0" w:noHBand="0" w:noVBand="0"/>
            </w:tblPr>
            <w:tblGrid>
              <w:gridCol w:w="1701"/>
              <w:gridCol w:w="7420"/>
            </w:tblGrid>
            <w:tr w:rsidR="00A325E9" w:rsidRPr="00A325E9" w14:paraId="1F7003D5" w14:textId="77777777" w:rsidTr="009D519C">
              <w:trPr>
                <w:trHeight w:hRule="exact" w:val="782"/>
                <w:jc w:val="center"/>
              </w:trPr>
              <w:tc>
                <w:tcPr>
                  <w:tcW w:w="1701" w:type="dxa"/>
                  <w:tcBorders>
                    <w:top w:val="single" w:sz="4" w:space="0" w:color="auto"/>
                    <w:left w:val="single" w:sz="4" w:space="0" w:color="auto"/>
                  </w:tcBorders>
                  <w:shd w:val="clear" w:color="auto" w:fill="FFFFFF"/>
                </w:tcPr>
                <w:p w14:paraId="41F90FDB" w14:textId="77777777" w:rsidR="002A10FC" w:rsidRPr="00A325E9" w:rsidRDefault="002A10FC" w:rsidP="002A10FC">
                  <w:pPr>
                    <w:pStyle w:val="Khc0"/>
                    <w:spacing w:line="286" w:lineRule="auto"/>
                    <w:jc w:val="center"/>
                    <w:rPr>
                      <w:rFonts w:ascii="Times New Roman" w:hAnsi="Times New Roman"/>
                      <w:color w:val="auto"/>
                      <w:sz w:val="26"/>
                      <w:szCs w:val="26"/>
                    </w:rPr>
                  </w:pPr>
                  <w:bookmarkStart w:id="0" w:name="_Hlk160696233"/>
                  <w:r w:rsidRPr="00A325E9">
                    <w:rPr>
                      <w:rFonts w:ascii="Times New Roman" w:hAnsi="Times New Roman"/>
                      <w:b/>
                      <w:bCs/>
                      <w:color w:val="auto"/>
                      <w:sz w:val="26"/>
                      <w:szCs w:val="26"/>
                    </w:rPr>
                    <w:t>Mục tiêu</w:t>
                  </w:r>
                </w:p>
              </w:tc>
              <w:tc>
                <w:tcPr>
                  <w:tcW w:w="7420" w:type="dxa"/>
                  <w:tcBorders>
                    <w:top w:val="single" w:sz="4" w:space="0" w:color="auto"/>
                    <w:left w:val="single" w:sz="4" w:space="0" w:color="auto"/>
                  </w:tcBorders>
                  <w:shd w:val="clear" w:color="auto" w:fill="FFFFFF"/>
                </w:tcPr>
                <w:p w14:paraId="0AE21C9A" w14:textId="77777777" w:rsidR="002A10FC" w:rsidRPr="00A325E9" w:rsidRDefault="002A10FC" w:rsidP="009E0014">
                  <w:pPr>
                    <w:pStyle w:val="Khc0"/>
                    <w:spacing w:line="240" w:lineRule="auto"/>
                    <w:jc w:val="both"/>
                    <w:rPr>
                      <w:rFonts w:ascii="Times New Roman" w:hAnsi="Times New Roman"/>
                      <w:color w:val="auto"/>
                      <w:sz w:val="26"/>
                      <w:szCs w:val="26"/>
                    </w:rPr>
                  </w:pPr>
                  <w:r w:rsidRPr="00A325E9">
                    <w:rPr>
                      <w:rFonts w:ascii="Times New Roman" w:hAnsi="Times New Roman"/>
                      <w:color w:val="auto"/>
                      <w:sz w:val="26"/>
                      <w:szCs w:val="26"/>
                    </w:rPr>
                    <w:t>Xóa bỏ những rào cản kìm hãm sự phát triển của nền kinh tế tư bản chủ nghĩa, mở đường cho chủ nghĩa tư bản phát triển.</w:t>
                  </w:r>
                </w:p>
              </w:tc>
            </w:tr>
            <w:tr w:rsidR="00A325E9" w:rsidRPr="00A325E9" w14:paraId="7DA6DCA5" w14:textId="77777777" w:rsidTr="009D519C">
              <w:trPr>
                <w:trHeight w:hRule="exact" w:val="1985"/>
                <w:jc w:val="center"/>
              </w:trPr>
              <w:tc>
                <w:tcPr>
                  <w:tcW w:w="1701" w:type="dxa"/>
                  <w:tcBorders>
                    <w:top w:val="single" w:sz="4" w:space="0" w:color="auto"/>
                    <w:left w:val="single" w:sz="4" w:space="0" w:color="auto"/>
                  </w:tcBorders>
                  <w:shd w:val="clear" w:color="auto" w:fill="FFFFFF"/>
                  <w:vAlign w:val="center"/>
                </w:tcPr>
                <w:p w14:paraId="274FCB96" w14:textId="77777777" w:rsidR="002A10FC" w:rsidRPr="00A325E9" w:rsidRDefault="002A10FC" w:rsidP="002A10FC">
                  <w:pPr>
                    <w:pStyle w:val="Khc0"/>
                    <w:spacing w:line="290" w:lineRule="auto"/>
                    <w:jc w:val="center"/>
                    <w:rPr>
                      <w:rFonts w:ascii="Times New Roman" w:hAnsi="Times New Roman"/>
                      <w:color w:val="auto"/>
                      <w:sz w:val="26"/>
                      <w:szCs w:val="26"/>
                    </w:rPr>
                  </w:pPr>
                  <w:r w:rsidRPr="00A325E9">
                    <w:rPr>
                      <w:rFonts w:ascii="Times New Roman" w:hAnsi="Times New Roman"/>
                      <w:b/>
                      <w:bCs/>
                      <w:color w:val="auto"/>
                      <w:sz w:val="26"/>
                      <w:szCs w:val="26"/>
                    </w:rPr>
                    <w:t>Nhiệm vụ</w:t>
                  </w:r>
                </w:p>
              </w:tc>
              <w:tc>
                <w:tcPr>
                  <w:tcW w:w="7420" w:type="dxa"/>
                  <w:tcBorders>
                    <w:top w:val="single" w:sz="4" w:space="0" w:color="auto"/>
                    <w:left w:val="single" w:sz="4" w:space="0" w:color="auto"/>
                  </w:tcBorders>
                  <w:shd w:val="clear" w:color="auto" w:fill="FFFFFF"/>
                </w:tcPr>
                <w:p w14:paraId="3B41FEBA" w14:textId="77777777" w:rsidR="002A10FC" w:rsidRPr="00A325E9" w:rsidRDefault="002A10FC" w:rsidP="009E0014">
                  <w:pPr>
                    <w:pStyle w:val="Khc0"/>
                    <w:spacing w:line="240" w:lineRule="auto"/>
                    <w:jc w:val="both"/>
                    <w:rPr>
                      <w:rFonts w:ascii="Times New Roman" w:hAnsi="Times New Roman"/>
                      <w:color w:val="auto"/>
                      <w:sz w:val="26"/>
                      <w:szCs w:val="26"/>
                    </w:rPr>
                  </w:pPr>
                  <w:r w:rsidRPr="00A325E9">
                    <w:rPr>
                      <w:rFonts w:ascii="Times New Roman" w:hAnsi="Times New Roman"/>
                      <w:color w:val="auto"/>
                      <w:sz w:val="26"/>
                      <w:szCs w:val="26"/>
                    </w:rPr>
                    <w:t>Dân tộc và dân chủ:</w:t>
                  </w:r>
                </w:p>
                <w:p w14:paraId="6DD5F91D" w14:textId="32AC626D" w:rsidR="002A10FC" w:rsidRPr="00A325E9" w:rsidRDefault="002A10FC" w:rsidP="009E0014">
                  <w:pPr>
                    <w:pStyle w:val="Khc0"/>
                    <w:numPr>
                      <w:ilvl w:val="0"/>
                      <w:numId w:val="1"/>
                    </w:numPr>
                    <w:tabs>
                      <w:tab w:val="left" w:pos="178"/>
                    </w:tabs>
                    <w:spacing w:line="240" w:lineRule="auto"/>
                    <w:jc w:val="both"/>
                    <w:rPr>
                      <w:rFonts w:ascii="Times New Roman" w:hAnsi="Times New Roman"/>
                      <w:color w:val="auto"/>
                      <w:sz w:val="26"/>
                      <w:szCs w:val="26"/>
                    </w:rPr>
                  </w:pPr>
                  <w:r w:rsidRPr="00A325E9">
                    <w:rPr>
                      <w:rFonts w:ascii="Times New Roman" w:hAnsi="Times New Roman"/>
                      <w:color w:val="auto"/>
                      <w:sz w:val="26"/>
                      <w:szCs w:val="26"/>
                    </w:rPr>
                    <w:t xml:space="preserve">Nhiệm vụ dân tộc: nhằm xóa bỏ tình trạng phong kiến cát cứ, hình thành thị trường dân tộc thống nhất </w:t>
                  </w:r>
                  <w:r w:rsidR="004E649A">
                    <w:rPr>
                      <w:rFonts w:ascii="Times New Roman" w:hAnsi="Times New Roman"/>
                      <w:color w:val="auto"/>
                      <w:sz w:val="26"/>
                      <w:szCs w:val="26"/>
                    </w:rPr>
                    <w:t xml:space="preserve">hoặc </w:t>
                  </w:r>
                  <w:r w:rsidRPr="00A325E9">
                    <w:rPr>
                      <w:rFonts w:ascii="Times New Roman" w:hAnsi="Times New Roman"/>
                      <w:color w:val="auto"/>
                      <w:sz w:val="26"/>
                      <w:szCs w:val="26"/>
                    </w:rPr>
                    <w:t>giải phóng dân tộc</w:t>
                  </w:r>
                  <w:r w:rsidR="004E649A">
                    <w:rPr>
                      <w:rFonts w:ascii="Times New Roman" w:hAnsi="Times New Roman"/>
                      <w:color w:val="auto"/>
                      <w:sz w:val="26"/>
                      <w:szCs w:val="26"/>
                    </w:rPr>
                    <w:t>.</w:t>
                  </w:r>
                  <w:r w:rsidRPr="00A325E9">
                    <w:rPr>
                      <w:rFonts w:ascii="Times New Roman" w:hAnsi="Times New Roman"/>
                      <w:color w:val="auto"/>
                      <w:sz w:val="26"/>
                      <w:szCs w:val="26"/>
                    </w:rPr>
                    <w:t>.</w:t>
                  </w:r>
                </w:p>
                <w:p w14:paraId="44C2BBAE" w14:textId="74732A38" w:rsidR="002A10FC" w:rsidRPr="00A325E9" w:rsidRDefault="002A10FC" w:rsidP="009E0014">
                  <w:pPr>
                    <w:pStyle w:val="Khc0"/>
                    <w:numPr>
                      <w:ilvl w:val="0"/>
                      <w:numId w:val="1"/>
                    </w:numPr>
                    <w:tabs>
                      <w:tab w:val="left" w:pos="168"/>
                    </w:tabs>
                    <w:spacing w:line="240" w:lineRule="auto"/>
                    <w:jc w:val="both"/>
                    <w:rPr>
                      <w:rFonts w:ascii="Times New Roman" w:hAnsi="Times New Roman"/>
                      <w:color w:val="auto"/>
                      <w:sz w:val="26"/>
                      <w:szCs w:val="26"/>
                    </w:rPr>
                  </w:pPr>
                  <w:r w:rsidRPr="00A325E9">
                    <w:rPr>
                      <w:rFonts w:ascii="Times New Roman" w:hAnsi="Times New Roman"/>
                      <w:color w:val="auto"/>
                      <w:sz w:val="26"/>
                      <w:szCs w:val="26"/>
                    </w:rPr>
                    <w:t>Nhiệm vụ dân chủ: xóa bỏ chế độ phong kiế</w:t>
                  </w:r>
                  <w:r w:rsidR="004E649A">
                    <w:rPr>
                      <w:rFonts w:ascii="Times New Roman" w:hAnsi="Times New Roman"/>
                      <w:color w:val="auto"/>
                      <w:sz w:val="26"/>
                      <w:szCs w:val="26"/>
                    </w:rPr>
                    <w:t>n</w:t>
                  </w:r>
                  <w:r w:rsidRPr="00A325E9">
                    <w:rPr>
                      <w:rFonts w:ascii="Times New Roman" w:hAnsi="Times New Roman"/>
                      <w:color w:val="auto"/>
                      <w:sz w:val="26"/>
                      <w:szCs w:val="26"/>
                    </w:rPr>
                    <w:t xml:space="preserve"> chuyên chế, xác lập nền dân chủ tư sản.</w:t>
                  </w:r>
                </w:p>
              </w:tc>
            </w:tr>
            <w:tr w:rsidR="00A325E9" w:rsidRPr="00A325E9" w14:paraId="3B78F138" w14:textId="77777777" w:rsidTr="009D519C">
              <w:trPr>
                <w:trHeight w:hRule="exact" w:val="782"/>
                <w:jc w:val="center"/>
              </w:trPr>
              <w:tc>
                <w:tcPr>
                  <w:tcW w:w="1701" w:type="dxa"/>
                  <w:tcBorders>
                    <w:top w:val="single" w:sz="4" w:space="0" w:color="auto"/>
                    <w:left w:val="single" w:sz="4" w:space="0" w:color="auto"/>
                  </w:tcBorders>
                  <w:shd w:val="clear" w:color="auto" w:fill="FFFFFF"/>
                </w:tcPr>
                <w:p w14:paraId="056BAF5D" w14:textId="77777777" w:rsidR="002A10FC" w:rsidRPr="00A325E9" w:rsidRDefault="002A10FC" w:rsidP="002A10FC">
                  <w:pPr>
                    <w:pStyle w:val="Khc0"/>
                    <w:spacing w:line="283" w:lineRule="auto"/>
                    <w:jc w:val="center"/>
                    <w:rPr>
                      <w:rFonts w:ascii="Times New Roman" w:hAnsi="Times New Roman"/>
                      <w:color w:val="auto"/>
                      <w:sz w:val="26"/>
                      <w:szCs w:val="26"/>
                    </w:rPr>
                  </w:pPr>
                  <w:r w:rsidRPr="00A325E9">
                    <w:rPr>
                      <w:rFonts w:ascii="Times New Roman" w:hAnsi="Times New Roman"/>
                      <w:b/>
                      <w:bCs/>
                      <w:color w:val="auto"/>
                      <w:sz w:val="26"/>
                      <w:szCs w:val="26"/>
                    </w:rPr>
                    <w:t>Giai cấp lãnh đạo</w:t>
                  </w:r>
                </w:p>
              </w:tc>
              <w:tc>
                <w:tcPr>
                  <w:tcW w:w="7420" w:type="dxa"/>
                  <w:tcBorders>
                    <w:top w:val="single" w:sz="4" w:space="0" w:color="auto"/>
                    <w:left w:val="single" w:sz="4" w:space="0" w:color="auto"/>
                  </w:tcBorders>
                  <w:shd w:val="clear" w:color="auto" w:fill="FFFFFF"/>
                </w:tcPr>
                <w:p w14:paraId="0F333B5C" w14:textId="77777777" w:rsidR="002A10FC" w:rsidRPr="00A325E9" w:rsidRDefault="002A10FC" w:rsidP="009E0014">
                  <w:pPr>
                    <w:pStyle w:val="Khc0"/>
                    <w:spacing w:line="240" w:lineRule="auto"/>
                    <w:jc w:val="both"/>
                    <w:rPr>
                      <w:rFonts w:ascii="Times New Roman" w:hAnsi="Times New Roman"/>
                      <w:color w:val="auto"/>
                      <w:sz w:val="26"/>
                      <w:szCs w:val="26"/>
                    </w:rPr>
                  </w:pPr>
                  <w:r w:rsidRPr="00A325E9">
                    <w:rPr>
                      <w:rFonts w:ascii="Times New Roman" w:hAnsi="Times New Roman"/>
                      <w:color w:val="auto"/>
                      <w:sz w:val="26"/>
                      <w:szCs w:val="26"/>
                    </w:rPr>
                    <w:t>Lãnh đạo cách mạng tư sản là giai cấp tư sản và đồng minh của họ (chủ nô, quý tộc phong kiến tư sản hoá,...).</w:t>
                  </w:r>
                </w:p>
              </w:tc>
            </w:tr>
            <w:tr w:rsidR="00A325E9" w:rsidRPr="00A325E9" w14:paraId="1891C57E" w14:textId="77777777" w:rsidTr="009D519C">
              <w:trPr>
                <w:trHeight w:hRule="exact" w:val="307"/>
                <w:jc w:val="center"/>
              </w:trPr>
              <w:tc>
                <w:tcPr>
                  <w:tcW w:w="1701" w:type="dxa"/>
                  <w:vMerge w:val="restart"/>
                  <w:tcBorders>
                    <w:top w:val="single" w:sz="4" w:space="0" w:color="auto"/>
                    <w:left w:val="single" w:sz="4" w:space="0" w:color="auto"/>
                  </w:tcBorders>
                  <w:shd w:val="clear" w:color="auto" w:fill="FFFFFF"/>
                  <w:vAlign w:val="center"/>
                </w:tcPr>
                <w:p w14:paraId="29CABF0C" w14:textId="77777777" w:rsidR="002A10FC" w:rsidRPr="00A325E9" w:rsidRDefault="002A10FC" w:rsidP="002A10FC">
                  <w:pPr>
                    <w:pStyle w:val="Khc0"/>
                    <w:spacing w:line="276" w:lineRule="auto"/>
                    <w:jc w:val="center"/>
                    <w:rPr>
                      <w:rFonts w:ascii="Times New Roman" w:hAnsi="Times New Roman"/>
                      <w:color w:val="auto"/>
                      <w:sz w:val="26"/>
                      <w:szCs w:val="26"/>
                    </w:rPr>
                  </w:pPr>
                  <w:r w:rsidRPr="00A325E9">
                    <w:rPr>
                      <w:rFonts w:ascii="Times New Roman" w:hAnsi="Times New Roman"/>
                      <w:b/>
                      <w:bCs/>
                      <w:color w:val="auto"/>
                      <w:sz w:val="26"/>
                      <w:szCs w:val="26"/>
                    </w:rPr>
                    <w:t>Động lực cách mạng</w:t>
                  </w:r>
                </w:p>
              </w:tc>
              <w:tc>
                <w:tcPr>
                  <w:tcW w:w="7420" w:type="dxa"/>
                  <w:tcBorders>
                    <w:top w:val="single" w:sz="4" w:space="0" w:color="auto"/>
                    <w:left w:val="single" w:sz="4" w:space="0" w:color="auto"/>
                  </w:tcBorders>
                  <w:shd w:val="clear" w:color="auto" w:fill="FFFFFF"/>
                  <w:vAlign w:val="bottom"/>
                </w:tcPr>
                <w:p w14:paraId="620FF0B2" w14:textId="77777777" w:rsidR="002A10FC" w:rsidRPr="00A325E9" w:rsidRDefault="002A10FC" w:rsidP="009E0014">
                  <w:pPr>
                    <w:pStyle w:val="Khc0"/>
                    <w:spacing w:line="240" w:lineRule="auto"/>
                    <w:jc w:val="both"/>
                    <w:rPr>
                      <w:rFonts w:ascii="Times New Roman" w:hAnsi="Times New Roman"/>
                      <w:color w:val="auto"/>
                      <w:sz w:val="26"/>
                      <w:szCs w:val="26"/>
                    </w:rPr>
                  </w:pPr>
                  <w:r w:rsidRPr="00A325E9">
                    <w:rPr>
                      <w:rFonts w:ascii="Times New Roman" w:hAnsi="Times New Roman"/>
                      <w:color w:val="auto"/>
                      <w:sz w:val="26"/>
                      <w:szCs w:val="26"/>
                    </w:rPr>
                    <w:t>- Giai cấp lãnh đạo và quần chúng nhân dân.</w:t>
                  </w:r>
                </w:p>
              </w:tc>
            </w:tr>
            <w:tr w:rsidR="00A325E9" w:rsidRPr="00A325E9" w14:paraId="338C3CAD" w14:textId="77777777" w:rsidTr="009D519C">
              <w:trPr>
                <w:trHeight w:hRule="exact" w:val="1248"/>
                <w:jc w:val="center"/>
              </w:trPr>
              <w:tc>
                <w:tcPr>
                  <w:tcW w:w="1701" w:type="dxa"/>
                  <w:vMerge/>
                  <w:tcBorders>
                    <w:left w:val="single" w:sz="4" w:space="0" w:color="auto"/>
                  </w:tcBorders>
                  <w:shd w:val="clear" w:color="auto" w:fill="FFFFFF"/>
                  <w:vAlign w:val="center"/>
                </w:tcPr>
                <w:p w14:paraId="2B522AAC" w14:textId="77777777" w:rsidR="002A10FC" w:rsidRPr="00A325E9" w:rsidRDefault="002A10FC" w:rsidP="002A10FC">
                  <w:pPr>
                    <w:rPr>
                      <w:rFonts w:ascii="Times New Roman" w:hAnsi="Times New Roman"/>
                      <w:sz w:val="26"/>
                      <w:szCs w:val="26"/>
                    </w:rPr>
                  </w:pPr>
                </w:p>
              </w:tc>
              <w:tc>
                <w:tcPr>
                  <w:tcW w:w="7420" w:type="dxa"/>
                  <w:tcBorders>
                    <w:left w:val="single" w:sz="4" w:space="0" w:color="auto"/>
                  </w:tcBorders>
                  <w:shd w:val="clear" w:color="auto" w:fill="FFFFFF"/>
                  <w:vAlign w:val="center"/>
                </w:tcPr>
                <w:p w14:paraId="0A3BCF4C" w14:textId="77777777" w:rsidR="002A10FC" w:rsidRPr="00A325E9" w:rsidRDefault="002A10FC" w:rsidP="009E0014">
                  <w:pPr>
                    <w:pStyle w:val="Khc0"/>
                    <w:spacing w:line="240" w:lineRule="auto"/>
                    <w:jc w:val="both"/>
                    <w:rPr>
                      <w:rFonts w:ascii="Times New Roman" w:hAnsi="Times New Roman"/>
                      <w:color w:val="auto"/>
                      <w:sz w:val="26"/>
                      <w:szCs w:val="26"/>
                    </w:rPr>
                  </w:pPr>
                  <w:r w:rsidRPr="00A325E9">
                    <w:rPr>
                      <w:rFonts w:ascii="Times New Roman" w:hAnsi="Times New Roman"/>
                      <w:color w:val="auto"/>
                      <w:sz w:val="26"/>
                      <w:szCs w:val="26"/>
                    </w:rPr>
                    <w:t>- Khi quần chúng nhân dân tham gia đông đảo, liên tục thì thắng lợi của cách mạng càng triệt để, tiêu biểu như Cách mạng tư sản Pháp cuối thế kỉ XVIII.</w:t>
                  </w:r>
                </w:p>
              </w:tc>
            </w:tr>
            <w:tr w:rsidR="00A325E9" w:rsidRPr="00A325E9" w14:paraId="3B91C9BC" w14:textId="77777777" w:rsidTr="009D519C">
              <w:trPr>
                <w:trHeight w:hRule="exact" w:val="379"/>
                <w:jc w:val="center"/>
              </w:trPr>
              <w:tc>
                <w:tcPr>
                  <w:tcW w:w="1701" w:type="dxa"/>
                  <w:tcBorders>
                    <w:top w:val="single" w:sz="4" w:space="0" w:color="auto"/>
                    <w:left w:val="single" w:sz="4" w:space="0" w:color="auto"/>
                  </w:tcBorders>
                  <w:shd w:val="clear" w:color="auto" w:fill="FFFFFF"/>
                </w:tcPr>
                <w:p w14:paraId="260076D1" w14:textId="77777777" w:rsidR="002A10FC" w:rsidRPr="00A325E9" w:rsidRDefault="002A10FC" w:rsidP="002A10FC">
                  <w:pPr>
                    <w:pStyle w:val="Khc0"/>
                    <w:spacing w:line="240" w:lineRule="auto"/>
                    <w:jc w:val="center"/>
                    <w:rPr>
                      <w:rFonts w:ascii="Times New Roman" w:hAnsi="Times New Roman"/>
                      <w:color w:val="auto"/>
                      <w:sz w:val="26"/>
                      <w:szCs w:val="26"/>
                    </w:rPr>
                  </w:pPr>
                  <w:r w:rsidRPr="00A325E9">
                    <w:rPr>
                      <w:rFonts w:ascii="Times New Roman" w:hAnsi="Times New Roman"/>
                      <w:b/>
                      <w:bCs/>
                      <w:color w:val="auto"/>
                      <w:sz w:val="26"/>
                      <w:szCs w:val="26"/>
                    </w:rPr>
                    <w:t>Kết quả</w:t>
                  </w:r>
                </w:p>
              </w:tc>
              <w:tc>
                <w:tcPr>
                  <w:tcW w:w="7420" w:type="dxa"/>
                  <w:tcBorders>
                    <w:top w:val="single" w:sz="4" w:space="0" w:color="auto"/>
                    <w:left w:val="single" w:sz="4" w:space="0" w:color="auto"/>
                  </w:tcBorders>
                  <w:shd w:val="clear" w:color="auto" w:fill="FFFFFF"/>
                </w:tcPr>
                <w:p w14:paraId="7ADAEBB7" w14:textId="4EA7179E" w:rsidR="002A10FC" w:rsidRPr="00A325E9" w:rsidRDefault="00D560F4" w:rsidP="009E0014">
                  <w:pPr>
                    <w:pStyle w:val="Khc0"/>
                    <w:spacing w:line="240" w:lineRule="auto"/>
                    <w:jc w:val="both"/>
                    <w:rPr>
                      <w:rFonts w:ascii="Times New Roman" w:hAnsi="Times New Roman"/>
                      <w:color w:val="auto"/>
                      <w:sz w:val="26"/>
                      <w:szCs w:val="26"/>
                    </w:rPr>
                  </w:pPr>
                  <w:r>
                    <w:rPr>
                      <w:rFonts w:ascii="Times New Roman" w:hAnsi="Times New Roman"/>
                      <w:color w:val="auto"/>
                      <w:sz w:val="26"/>
                      <w:szCs w:val="26"/>
                    </w:rPr>
                    <w:t xml:space="preserve">- </w:t>
                  </w:r>
                  <w:r w:rsidR="002A10FC" w:rsidRPr="00A325E9">
                    <w:rPr>
                      <w:rFonts w:ascii="Times New Roman" w:hAnsi="Times New Roman"/>
                      <w:color w:val="auto"/>
                      <w:sz w:val="26"/>
                      <w:szCs w:val="26"/>
                    </w:rPr>
                    <w:t>Lật đổ nền quân chủ chuyên chế hoặc giành độc lập dân tộc.</w:t>
                  </w:r>
                </w:p>
              </w:tc>
            </w:tr>
            <w:tr w:rsidR="00A325E9" w:rsidRPr="00A325E9" w14:paraId="14EA32A4" w14:textId="77777777" w:rsidTr="009D519C">
              <w:trPr>
                <w:trHeight w:hRule="exact" w:val="525"/>
                <w:jc w:val="center"/>
              </w:trPr>
              <w:tc>
                <w:tcPr>
                  <w:tcW w:w="1701" w:type="dxa"/>
                  <w:tcBorders>
                    <w:left w:val="single" w:sz="4" w:space="0" w:color="auto"/>
                    <w:bottom w:val="single" w:sz="4" w:space="0" w:color="auto"/>
                  </w:tcBorders>
                  <w:shd w:val="clear" w:color="auto" w:fill="FFFFFF"/>
                </w:tcPr>
                <w:p w14:paraId="62F50DAF" w14:textId="77777777" w:rsidR="002A10FC" w:rsidRPr="00A325E9" w:rsidRDefault="002A10FC" w:rsidP="002A10FC">
                  <w:pPr>
                    <w:pStyle w:val="Khc0"/>
                    <w:spacing w:line="286" w:lineRule="auto"/>
                    <w:jc w:val="center"/>
                    <w:rPr>
                      <w:rFonts w:ascii="Times New Roman" w:hAnsi="Times New Roman"/>
                      <w:color w:val="auto"/>
                      <w:sz w:val="26"/>
                      <w:szCs w:val="26"/>
                    </w:rPr>
                  </w:pPr>
                  <w:r w:rsidRPr="00A325E9">
                    <w:rPr>
                      <w:rFonts w:ascii="Times New Roman" w:hAnsi="Times New Roman"/>
                      <w:b/>
                      <w:bCs/>
                      <w:color w:val="auto"/>
                      <w:sz w:val="26"/>
                      <w:szCs w:val="26"/>
                    </w:rPr>
                    <w:t>và ý nghĩa</w:t>
                  </w:r>
                </w:p>
              </w:tc>
              <w:tc>
                <w:tcPr>
                  <w:tcW w:w="7420" w:type="dxa"/>
                  <w:tcBorders>
                    <w:left w:val="single" w:sz="4" w:space="0" w:color="auto"/>
                    <w:bottom w:val="single" w:sz="4" w:space="0" w:color="auto"/>
                  </w:tcBorders>
                  <w:shd w:val="clear" w:color="auto" w:fill="FFFFFF"/>
                </w:tcPr>
                <w:p w14:paraId="6E1ACAFD" w14:textId="2896FB16" w:rsidR="002A10FC" w:rsidRPr="00A325E9" w:rsidRDefault="00D560F4" w:rsidP="009E0014">
                  <w:pPr>
                    <w:pStyle w:val="Khc0"/>
                    <w:spacing w:line="240" w:lineRule="auto"/>
                    <w:jc w:val="both"/>
                    <w:rPr>
                      <w:rFonts w:ascii="Times New Roman" w:hAnsi="Times New Roman"/>
                      <w:color w:val="auto"/>
                      <w:sz w:val="26"/>
                      <w:szCs w:val="26"/>
                    </w:rPr>
                  </w:pPr>
                  <w:r>
                    <w:rPr>
                      <w:rFonts w:ascii="Times New Roman" w:hAnsi="Times New Roman"/>
                      <w:color w:val="auto"/>
                      <w:sz w:val="26"/>
                      <w:szCs w:val="26"/>
                    </w:rPr>
                    <w:t xml:space="preserve">- </w:t>
                  </w:r>
                  <w:r w:rsidR="002A10FC" w:rsidRPr="00A325E9">
                    <w:rPr>
                      <w:rFonts w:ascii="Times New Roman" w:hAnsi="Times New Roman"/>
                      <w:color w:val="auto"/>
                      <w:sz w:val="26"/>
                      <w:szCs w:val="26"/>
                    </w:rPr>
                    <w:t>Mở đường cho chủ nghĩa tư bản phát triển.</w:t>
                  </w:r>
                </w:p>
              </w:tc>
            </w:tr>
            <w:bookmarkEnd w:id="0"/>
          </w:tbl>
          <w:p w14:paraId="3A7AF777" w14:textId="1582B2B3" w:rsidR="002A10FC" w:rsidRPr="002A10FC" w:rsidRDefault="002A10FC" w:rsidP="007B5330">
            <w:pPr>
              <w:spacing w:after="0" w:line="240" w:lineRule="auto"/>
              <w:jc w:val="both"/>
              <w:rPr>
                <w:rFonts w:ascii="Times New Roman" w:eastAsia="Times New Roman" w:hAnsi="Times New Roman"/>
                <w:sz w:val="26"/>
                <w:szCs w:val="26"/>
              </w:rPr>
            </w:pPr>
          </w:p>
        </w:tc>
        <w:tc>
          <w:tcPr>
            <w:tcW w:w="851" w:type="dxa"/>
          </w:tcPr>
          <w:p w14:paraId="1A74552B" w14:textId="460EA81C" w:rsidR="002A10FC" w:rsidRPr="00FA71F0" w:rsidRDefault="00A325E9" w:rsidP="004F58D5">
            <w:pPr>
              <w:spacing w:after="0" w:line="240" w:lineRule="auto"/>
              <w:ind w:left="-110" w:right="-188" w:hanging="67"/>
              <w:jc w:val="center"/>
              <w:rPr>
                <w:rFonts w:ascii="Times New Roman" w:eastAsia="Times New Roman" w:hAnsi="Times New Roman"/>
                <w:bCs/>
                <w:sz w:val="26"/>
                <w:szCs w:val="26"/>
              </w:rPr>
            </w:pPr>
            <w:r w:rsidRPr="00FA71F0">
              <w:rPr>
                <w:rFonts w:ascii="Times New Roman" w:eastAsia="Times New Roman" w:hAnsi="Times New Roman"/>
                <w:bCs/>
                <w:sz w:val="26"/>
                <w:szCs w:val="26"/>
              </w:rPr>
              <w:t>0,25</w:t>
            </w:r>
          </w:p>
        </w:tc>
      </w:tr>
      <w:tr w:rsidR="002A10FC" w:rsidRPr="006B5A9D" w14:paraId="0B556C1E" w14:textId="77777777" w:rsidTr="009D519C">
        <w:trPr>
          <w:trHeight w:val="1965"/>
        </w:trPr>
        <w:tc>
          <w:tcPr>
            <w:tcW w:w="738" w:type="dxa"/>
            <w:vMerge/>
            <w:vAlign w:val="center"/>
          </w:tcPr>
          <w:p w14:paraId="6E0AAA26" w14:textId="77777777" w:rsidR="002A10FC" w:rsidRPr="006B5A9D" w:rsidRDefault="002A10FC" w:rsidP="007B5330">
            <w:pPr>
              <w:spacing w:after="0" w:line="240" w:lineRule="auto"/>
              <w:jc w:val="center"/>
              <w:rPr>
                <w:rFonts w:ascii="Times New Roman" w:eastAsia="Times New Roman" w:hAnsi="Times New Roman"/>
                <w:b/>
                <w:sz w:val="28"/>
                <w:szCs w:val="28"/>
              </w:rPr>
            </w:pPr>
          </w:p>
        </w:tc>
        <w:tc>
          <w:tcPr>
            <w:tcW w:w="9186" w:type="dxa"/>
            <w:vMerge/>
          </w:tcPr>
          <w:p w14:paraId="2A2E58BC" w14:textId="77777777" w:rsidR="002A10FC" w:rsidRPr="002A10FC" w:rsidRDefault="002A10FC" w:rsidP="002A10FC">
            <w:pPr>
              <w:pStyle w:val="Khc0"/>
              <w:spacing w:line="286" w:lineRule="auto"/>
              <w:jc w:val="center"/>
              <w:rPr>
                <w:rFonts w:ascii="Times New Roman" w:hAnsi="Times New Roman"/>
                <w:b/>
                <w:bCs/>
                <w:sz w:val="26"/>
                <w:szCs w:val="26"/>
              </w:rPr>
            </w:pPr>
          </w:p>
        </w:tc>
        <w:tc>
          <w:tcPr>
            <w:tcW w:w="851" w:type="dxa"/>
          </w:tcPr>
          <w:p w14:paraId="6CB17208" w14:textId="77777777" w:rsidR="002A10FC" w:rsidRPr="00FA71F0" w:rsidRDefault="002A10FC" w:rsidP="004F58D5">
            <w:pPr>
              <w:spacing w:after="0" w:line="240" w:lineRule="auto"/>
              <w:ind w:left="-110" w:right="-188" w:hanging="67"/>
              <w:jc w:val="center"/>
              <w:rPr>
                <w:rFonts w:ascii="Times New Roman" w:eastAsia="Times New Roman" w:hAnsi="Times New Roman"/>
                <w:bCs/>
                <w:sz w:val="26"/>
                <w:szCs w:val="26"/>
              </w:rPr>
            </w:pPr>
          </w:p>
          <w:p w14:paraId="4F089DBC" w14:textId="77777777" w:rsidR="00A325E9" w:rsidRPr="00FA71F0" w:rsidRDefault="00A325E9" w:rsidP="004F58D5">
            <w:pPr>
              <w:spacing w:after="0" w:line="240" w:lineRule="auto"/>
              <w:ind w:left="-110" w:right="-188" w:hanging="67"/>
              <w:jc w:val="center"/>
              <w:rPr>
                <w:rFonts w:ascii="Times New Roman" w:eastAsia="Times New Roman" w:hAnsi="Times New Roman"/>
                <w:bCs/>
                <w:sz w:val="26"/>
                <w:szCs w:val="26"/>
              </w:rPr>
            </w:pPr>
            <w:r w:rsidRPr="00FA71F0">
              <w:rPr>
                <w:rFonts w:ascii="Times New Roman" w:eastAsia="Times New Roman" w:hAnsi="Times New Roman"/>
                <w:bCs/>
                <w:sz w:val="26"/>
                <w:szCs w:val="26"/>
              </w:rPr>
              <w:t>0,25</w:t>
            </w:r>
          </w:p>
          <w:p w14:paraId="1D867802" w14:textId="77777777" w:rsidR="00A325E9" w:rsidRPr="00FA71F0" w:rsidRDefault="00A325E9" w:rsidP="004F58D5">
            <w:pPr>
              <w:spacing w:after="0" w:line="240" w:lineRule="auto"/>
              <w:ind w:left="-110" w:right="-188" w:hanging="67"/>
              <w:jc w:val="center"/>
              <w:rPr>
                <w:rFonts w:ascii="Times New Roman" w:eastAsia="Times New Roman" w:hAnsi="Times New Roman"/>
                <w:bCs/>
                <w:sz w:val="26"/>
                <w:szCs w:val="26"/>
              </w:rPr>
            </w:pPr>
          </w:p>
          <w:p w14:paraId="5D0D7120" w14:textId="77777777" w:rsidR="00A325E9" w:rsidRPr="00FA71F0" w:rsidRDefault="00A325E9" w:rsidP="004F58D5">
            <w:pPr>
              <w:spacing w:after="0" w:line="240" w:lineRule="auto"/>
              <w:ind w:left="-110" w:right="-188" w:hanging="67"/>
              <w:jc w:val="center"/>
              <w:rPr>
                <w:rFonts w:ascii="Times New Roman" w:eastAsia="Times New Roman" w:hAnsi="Times New Roman"/>
                <w:bCs/>
                <w:sz w:val="26"/>
                <w:szCs w:val="26"/>
              </w:rPr>
            </w:pPr>
          </w:p>
          <w:p w14:paraId="4F0EF18C" w14:textId="67B9C7BE" w:rsidR="00A325E9" w:rsidRPr="00FA71F0" w:rsidRDefault="00A325E9" w:rsidP="004F58D5">
            <w:pPr>
              <w:spacing w:after="0" w:line="240" w:lineRule="auto"/>
              <w:ind w:left="-110" w:right="-188" w:hanging="67"/>
              <w:jc w:val="center"/>
              <w:rPr>
                <w:rFonts w:ascii="Times New Roman" w:eastAsia="Times New Roman" w:hAnsi="Times New Roman"/>
                <w:bCs/>
                <w:sz w:val="26"/>
                <w:szCs w:val="26"/>
              </w:rPr>
            </w:pPr>
            <w:r w:rsidRPr="00FA71F0">
              <w:rPr>
                <w:rFonts w:ascii="Times New Roman" w:eastAsia="Times New Roman" w:hAnsi="Times New Roman"/>
                <w:bCs/>
                <w:sz w:val="26"/>
                <w:szCs w:val="26"/>
              </w:rPr>
              <w:t>0,25</w:t>
            </w:r>
          </w:p>
        </w:tc>
      </w:tr>
      <w:tr w:rsidR="002A10FC" w:rsidRPr="006B5A9D" w14:paraId="2C8D0720" w14:textId="77777777" w:rsidTr="009D519C">
        <w:trPr>
          <w:trHeight w:val="831"/>
        </w:trPr>
        <w:tc>
          <w:tcPr>
            <w:tcW w:w="738" w:type="dxa"/>
            <w:vMerge/>
            <w:vAlign w:val="center"/>
          </w:tcPr>
          <w:p w14:paraId="67216FB9" w14:textId="77777777" w:rsidR="002A10FC" w:rsidRPr="006B5A9D" w:rsidRDefault="002A10FC" w:rsidP="007B5330">
            <w:pPr>
              <w:spacing w:after="0" w:line="240" w:lineRule="auto"/>
              <w:jc w:val="center"/>
              <w:rPr>
                <w:rFonts w:ascii="Times New Roman" w:eastAsia="Times New Roman" w:hAnsi="Times New Roman"/>
                <w:b/>
                <w:sz w:val="28"/>
                <w:szCs w:val="28"/>
              </w:rPr>
            </w:pPr>
          </w:p>
        </w:tc>
        <w:tc>
          <w:tcPr>
            <w:tcW w:w="9186" w:type="dxa"/>
            <w:vMerge/>
          </w:tcPr>
          <w:p w14:paraId="08C7E839" w14:textId="77777777" w:rsidR="002A10FC" w:rsidRPr="002A10FC" w:rsidRDefault="002A10FC" w:rsidP="002A10FC">
            <w:pPr>
              <w:pStyle w:val="Khc0"/>
              <w:spacing w:line="286" w:lineRule="auto"/>
              <w:jc w:val="center"/>
              <w:rPr>
                <w:rFonts w:ascii="Times New Roman" w:hAnsi="Times New Roman"/>
                <w:b/>
                <w:bCs/>
                <w:sz w:val="26"/>
                <w:szCs w:val="26"/>
              </w:rPr>
            </w:pPr>
          </w:p>
        </w:tc>
        <w:tc>
          <w:tcPr>
            <w:tcW w:w="851" w:type="dxa"/>
          </w:tcPr>
          <w:p w14:paraId="78248847" w14:textId="5E934FE5" w:rsidR="002A10FC" w:rsidRPr="00FA71F0" w:rsidRDefault="00D560F4" w:rsidP="004F58D5">
            <w:pPr>
              <w:spacing w:after="0" w:line="240" w:lineRule="auto"/>
              <w:ind w:left="-110" w:right="-188" w:hanging="67"/>
              <w:jc w:val="center"/>
              <w:rPr>
                <w:rFonts w:ascii="Times New Roman" w:eastAsia="Times New Roman" w:hAnsi="Times New Roman"/>
                <w:bCs/>
                <w:sz w:val="26"/>
                <w:szCs w:val="26"/>
              </w:rPr>
            </w:pPr>
            <w:r w:rsidRPr="00FA71F0">
              <w:rPr>
                <w:rFonts w:ascii="Times New Roman" w:eastAsia="Times New Roman" w:hAnsi="Times New Roman"/>
                <w:bCs/>
                <w:sz w:val="26"/>
                <w:szCs w:val="26"/>
              </w:rPr>
              <w:t>0,25</w:t>
            </w:r>
          </w:p>
        </w:tc>
      </w:tr>
      <w:tr w:rsidR="002A10FC" w:rsidRPr="006B5A9D" w14:paraId="7E70A44C" w14:textId="77777777" w:rsidTr="009D519C">
        <w:trPr>
          <w:trHeight w:val="1552"/>
        </w:trPr>
        <w:tc>
          <w:tcPr>
            <w:tcW w:w="738" w:type="dxa"/>
            <w:vMerge/>
            <w:vAlign w:val="center"/>
          </w:tcPr>
          <w:p w14:paraId="39572FDE" w14:textId="77777777" w:rsidR="002A10FC" w:rsidRPr="006B5A9D" w:rsidRDefault="002A10FC" w:rsidP="007B5330">
            <w:pPr>
              <w:spacing w:after="0" w:line="240" w:lineRule="auto"/>
              <w:jc w:val="center"/>
              <w:rPr>
                <w:rFonts w:ascii="Times New Roman" w:eastAsia="Times New Roman" w:hAnsi="Times New Roman"/>
                <w:b/>
                <w:sz w:val="28"/>
                <w:szCs w:val="28"/>
              </w:rPr>
            </w:pPr>
          </w:p>
        </w:tc>
        <w:tc>
          <w:tcPr>
            <w:tcW w:w="9186" w:type="dxa"/>
            <w:vMerge/>
          </w:tcPr>
          <w:p w14:paraId="60D417EF" w14:textId="77777777" w:rsidR="002A10FC" w:rsidRPr="002A10FC" w:rsidRDefault="002A10FC" w:rsidP="002A10FC">
            <w:pPr>
              <w:pStyle w:val="Khc0"/>
              <w:spacing w:line="286" w:lineRule="auto"/>
              <w:jc w:val="center"/>
              <w:rPr>
                <w:rFonts w:ascii="Times New Roman" w:hAnsi="Times New Roman"/>
                <w:b/>
                <w:bCs/>
                <w:sz w:val="26"/>
                <w:szCs w:val="26"/>
              </w:rPr>
            </w:pPr>
          </w:p>
        </w:tc>
        <w:tc>
          <w:tcPr>
            <w:tcW w:w="851" w:type="dxa"/>
          </w:tcPr>
          <w:p w14:paraId="76818EFD" w14:textId="77777777" w:rsidR="002A10FC" w:rsidRPr="00FA71F0" w:rsidRDefault="00D560F4" w:rsidP="004F58D5">
            <w:pPr>
              <w:spacing w:after="0" w:line="240" w:lineRule="auto"/>
              <w:ind w:left="-110" w:right="-188" w:hanging="67"/>
              <w:jc w:val="center"/>
              <w:rPr>
                <w:rFonts w:ascii="Times New Roman" w:eastAsia="Times New Roman" w:hAnsi="Times New Roman"/>
                <w:bCs/>
                <w:sz w:val="26"/>
                <w:szCs w:val="26"/>
              </w:rPr>
            </w:pPr>
            <w:r w:rsidRPr="00FA71F0">
              <w:rPr>
                <w:rFonts w:ascii="Times New Roman" w:eastAsia="Times New Roman" w:hAnsi="Times New Roman"/>
                <w:bCs/>
                <w:sz w:val="26"/>
                <w:szCs w:val="26"/>
              </w:rPr>
              <w:t>0,25</w:t>
            </w:r>
          </w:p>
          <w:p w14:paraId="2D64FB19" w14:textId="77777777" w:rsidR="00D560F4" w:rsidRPr="00FA71F0" w:rsidRDefault="00D560F4" w:rsidP="004F58D5">
            <w:pPr>
              <w:spacing w:after="0" w:line="240" w:lineRule="auto"/>
              <w:ind w:left="-110" w:right="-188" w:hanging="67"/>
              <w:jc w:val="center"/>
              <w:rPr>
                <w:rFonts w:ascii="Times New Roman" w:eastAsia="Times New Roman" w:hAnsi="Times New Roman"/>
                <w:bCs/>
                <w:sz w:val="26"/>
                <w:szCs w:val="26"/>
              </w:rPr>
            </w:pPr>
          </w:p>
          <w:p w14:paraId="43A7262F" w14:textId="1601A6BB" w:rsidR="00D560F4" w:rsidRPr="00FA71F0" w:rsidRDefault="00D560F4" w:rsidP="004F58D5">
            <w:pPr>
              <w:spacing w:after="0" w:line="240" w:lineRule="auto"/>
              <w:ind w:left="-110" w:right="-188" w:hanging="67"/>
              <w:jc w:val="center"/>
              <w:rPr>
                <w:rFonts w:ascii="Times New Roman" w:eastAsia="Times New Roman" w:hAnsi="Times New Roman"/>
                <w:bCs/>
                <w:sz w:val="26"/>
                <w:szCs w:val="26"/>
              </w:rPr>
            </w:pPr>
            <w:r w:rsidRPr="00FA71F0">
              <w:rPr>
                <w:rFonts w:ascii="Times New Roman" w:eastAsia="Times New Roman" w:hAnsi="Times New Roman"/>
                <w:bCs/>
                <w:sz w:val="26"/>
                <w:szCs w:val="26"/>
              </w:rPr>
              <w:t>0,25</w:t>
            </w:r>
          </w:p>
        </w:tc>
      </w:tr>
      <w:tr w:rsidR="00D560F4" w:rsidRPr="006B5A9D" w14:paraId="5654E2AC" w14:textId="77777777" w:rsidTr="009D519C">
        <w:trPr>
          <w:trHeight w:val="838"/>
        </w:trPr>
        <w:tc>
          <w:tcPr>
            <w:tcW w:w="738" w:type="dxa"/>
            <w:vMerge/>
            <w:vAlign w:val="center"/>
          </w:tcPr>
          <w:p w14:paraId="425C05E6" w14:textId="77777777" w:rsidR="00D560F4" w:rsidRPr="006B5A9D" w:rsidRDefault="00D560F4" w:rsidP="007B5330">
            <w:pPr>
              <w:spacing w:after="0" w:line="240" w:lineRule="auto"/>
              <w:jc w:val="center"/>
              <w:rPr>
                <w:rFonts w:ascii="Times New Roman" w:eastAsia="Times New Roman" w:hAnsi="Times New Roman"/>
                <w:b/>
                <w:sz w:val="28"/>
                <w:szCs w:val="28"/>
              </w:rPr>
            </w:pPr>
          </w:p>
        </w:tc>
        <w:tc>
          <w:tcPr>
            <w:tcW w:w="9186" w:type="dxa"/>
            <w:vMerge/>
          </w:tcPr>
          <w:p w14:paraId="5F5B1FFF" w14:textId="77777777" w:rsidR="00D560F4" w:rsidRPr="002A10FC" w:rsidRDefault="00D560F4" w:rsidP="002A10FC">
            <w:pPr>
              <w:pStyle w:val="Khc0"/>
              <w:spacing w:line="286" w:lineRule="auto"/>
              <w:jc w:val="center"/>
              <w:rPr>
                <w:rFonts w:ascii="Times New Roman" w:hAnsi="Times New Roman"/>
                <w:b/>
                <w:bCs/>
                <w:sz w:val="26"/>
                <w:szCs w:val="26"/>
              </w:rPr>
            </w:pPr>
          </w:p>
        </w:tc>
        <w:tc>
          <w:tcPr>
            <w:tcW w:w="851" w:type="dxa"/>
          </w:tcPr>
          <w:p w14:paraId="029C93BD" w14:textId="77777777" w:rsidR="00D560F4" w:rsidRPr="00FA71F0" w:rsidRDefault="00D560F4" w:rsidP="004F58D5">
            <w:pPr>
              <w:spacing w:after="0" w:line="240" w:lineRule="auto"/>
              <w:ind w:left="-110" w:right="-188" w:hanging="67"/>
              <w:jc w:val="center"/>
              <w:rPr>
                <w:rFonts w:ascii="Times New Roman" w:eastAsia="Times New Roman" w:hAnsi="Times New Roman"/>
                <w:bCs/>
                <w:sz w:val="26"/>
                <w:szCs w:val="26"/>
              </w:rPr>
            </w:pPr>
            <w:r w:rsidRPr="00FA71F0">
              <w:rPr>
                <w:rFonts w:ascii="Times New Roman" w:eastAsia="Times New Roman" w:hAnsi="Times New Roman"/>
                <w:bCs/>
                <w:sz w:val="26"/>
                <w:szCs w:val="26"/>
              </w:rPr>
              <w:t>0,25</w:t>
            </w:r>
          </w:p>
          <w:p w14:paraId="45E75280" w14:textId="4BDC609F" w:rsidR="00D560F4" w:rsidRPr="00FA71F0" w:rsidRDefault="00D560F4" w:rsidP="004F58D5">
            <w:pPr>
              <w:spacing w:after="0" w:line="240" w:lineRule="auto"/>
              <w:ind w:left="-110" w:right="-188" w:hanging="67"/>
              <w:jc w:val="center"/>
              <w:rPr>
                <w:rFonts w:ascii="Times New Roman" w:eastAsia="Times New Roman" w:hAnsi="Times New Roman"/>
                <w:bCs/>
                <w:sz w:val="26"/>
                <w:szCs w:val="26"/>
              </w:rPr>
            </w:pPr>
            <w:r w:rsidRPr="00FA71F0">
              <w:rPr>
                <w:rFonts w:ascii="Times New Roman" w:eastAsia="Times New Roman" w:hAnsi="Times New Roman"/>
                <w:bCs/>
                <w:sz w:val="26"/>
                <w:szCs w:val="26"/>
              </w:rPr>
              <w:t>0,25</w:t>
            </w:r>
          </w:p>
        </w:tc>
      </w:tr>
    </w:tbl>
    <w:tbl>
      <w:tblPr>
        <w:tblStyle w:val="TableGrid2"/>
        <w:tblW w:w="10774" w:type="dxa"/>
        <w:tblInd w:w="-431" w:type="dxa"/>
        <w:tblLayout w:type="fixed"/>
        <w:tblLook w:val="01E0" w:firstRow="1" w:lastRow="1" w:firstColumn="1" w:lastColumn="1" w:noHBand="0" w:noVBand="0"/>
      </w:tblPr>
      <w:tblGrid>
        <w:gridCol w:w="710"/>
        <w:gridCol w:w="9214"/>
        <w:gridCol w:w="850"/>
      </w:tblGrid>
      <w:tr w:rsidR="00657748" w:rsidRPr="007B5330" w14:paraId="2FC78EF6" w14:textId="77777777" w:rsidTr="00B10439">
        <w:tc>
          <w:tcPr>
            <w:tcW w:w="710" w:type="dxa"/>
            <w:vMerge w:val="restart"/>
          </w:tcPr>
          <w:p w14:paraId="5B67733C" w14:textId="77777777" w:rsidR="00657748" w:rsidRPr="007B5330" w:rsidRDefault="00657748" w:rsidP="00B229B3">
            <w:pPr>
              <w:spacing w:after="0" w:line="240" w:lineRule="auto"/>
              <w:ind w:right="-115"/>
              <w:jc w:val="center"/>
              <w:rPr>
                <w:rFonts w:ascii="Times New Roman" w:hAnsi="Times New Roman"/>
                <w:b/>
                <w:sz w:val="26"/>
                <w:szCs w:val="26"/>
              </w:rPr>
            </w:pPr>
            <w:r w:rsidRPr="007B5330">
              <w:rPr>
                <w:rFonts w:ascii="Times New Roman" w:hAnsi="Times New Roman"/>
                <w:b/>
                <w:sz w:val="26"/>
                <w:szCs w:val="26"/>
              </w:rPr>
              <w:t>2</w:t>
            </w:r>
          </w:p>
        </w:tc>
        <w:tc>
          <w:tcPr>
            <w:tcW w:w="9214" w:type="dxa"/>
          </w:tcPr>
          <w:p w14:paraId="2ABC99C4" w14:textId="4D6AC6B5" w:rsidR="00657748" w:rsidRPr="0046729A" w:rsidRDefault="00657748" w:rsidP="007B5330">
            <w:pPr>
              <w:spacing w:after="0" w:line="240" w:lineRule="auto"/>
              <w:jc w:val="both"/>
              <w:rPr>
                <w:rFonts w:ascii="Times New Roman" w:hAnsi="Times New Roman"/>
                <w:b/>
                <w:bCs/>
                <w:sz w:val="26"/>
                <w:szCs w:val="26"/>
              </w:rPr>
            </w:pPr>
            <w:r w:rsidRPr="0046729A">
              <w:rPr>
                <w:rFonts w:ascii="Times New Roman" w:hAnsi="Times New Roman"/>
                <w:b/>
                <w:bCs/>
                <w:sz w:val="26"/>
                <w:szCs w:val="26"/>
              </w:rPr>
              <w:t>Phân tích vai trò và ý nghĩa của chiến tranh bảo vệ Tổ quốc trong lịch sử Việt Nam</w:t>
            </w:r>
          </w:p>
        </w:tc>
        <w:tc>
          <w:tcPr>
            <w:tcW w:w="850" w:type="dxa"/>
          </w:tcPr>
          <w:p w14:paraId="2063CD4C" w14:textId="77777777" w:rsidR="00657748" w:rsidRPr="007B5330" w:rsidRDefault="00657748" w:rsidP="007C418E">
            <w:pPr>
              <w:spacing w:after="0" w:line="240" w:lineRule="auto"/>
              <w:ind w:left="-115" w:right="-108"/>
              <w:jc w:val="center"/>
              <w:rPr>
                <w:rFonts w:ascii="Times New Roman" w:hAnsi="Times New Roman"/>
                <w:b/>
                <w:sz w:val="26"/>
                <w:szCs w:val="26"/>
              </w:rPr>
            </w:pPr>
            <w:r w:rsidRPr="007B5330">
              <w:rPr>
                <w:rFonts w:ascii="Times New Roman" w:hAnsi="Times New Roman"/>
                <w:b/>
                <w:sz w:val="26"/>
                <w:szCs w:val="26"/>
              </w:rPr>
              <w:t>2</w:t>
            </w:r>
            <w:r>
              <w:rPr>
                <w:rFonts w:ascii="Times New Roman" w:hAnsi="Times New Roman"/>
                <w:b/>
                <w:sz w:val="26"/>
                <w:szCs w:val="26"/>
              </w:rPr>
              <w:t>.0</w:t>
            </w:r>
          </w:p>
        </w:tc>
      </w:tr>
      <w:tr w:rsidR="00657748" w:rsidRPr="007B5330" w14:paraId="72FA9D4D" w14:textId="77777777" w:rsidTr="00B10439">
        <w:tc>
          <w:tcPr>
            <w:tcW w:w="710" w:type="dxa"/>
            <w:vMerge/>
          </w:tcPr>
          <w:p w14:paraId="52DE85D0" w14:textId="77777777" w:rsidR="00657748" w:rsidRPr="007B5330" w:rsidRDefault="00657748" w:rsidP="00B229B3">
            <w:pPr>
              <w:spacing w:after="0" w:line="240" w:lineRule="auto"/>
              <w:ind w:right="-115"/>
              <w:jc w:val="center"/>
              <w:rPr>
                <w:rFonts w:ascii="Times New Roman" w:hAnsi="Times New Roman"/>
                <w:b/>
                <w:sz w:val="26"/>
                <w:szCs w:val="26"/>
              </w:rPr>
            </w:pPr>
          </w:p>
        </w:tc>
        <w:tc>
          <w:tcPr>
            <w:tcW w:w="9214" w:type="dxa"/>
          </w:tcPr>
          <w:p w14:paraId="3DC051E8" w14:textId="6D133C25" w:rsidR="00657748" w:rsidRPr="0046729A" w:rsidRDefault="00657748" w:rsidP="007B5330">
            <w:pPr>
              <w:spacing w:after="0" w:line="240" w:lineRule="auto"/>
              <w:jc w:val="both"/>
              <w:rPr>
                <w:rFonts w:ascii="Times New Roman" w:hAnsi="Times New Roman"/>
                <w:b/>
                <w:bCs/>
                <w:sz w:val="26"/>
                <w:szCs w:val="26"/>
              </w:rPr>
            </w:pPr>
            <w:r>
              <w:rPr>
                <w:rFonts w:ascii="Times New Roman" w:hAnsi="Times New Roman"/>
                <w:b/>
                <w:bCs/>
                <w:sz w:val="26"/>
                <w:szCs w:val="26"/>
              </w:rPr>
              <w:t>* Vai trò</w:t>
            </w:r>
          </w:p>
        </w:tc>
        <w:tc>
          <w:tcPr>
            <w:tcW w:w="850" w:type="dxa"/>
          </w:tcPr>
          <w:p w14:paraId="161306DA" w14:textId="6ED5581D" w:rsidR="00657748" w:rsidRPr="007B5330" w:rsidRDefault="00E73E5E" w:rsidP="007C418E">
            <w:pPr>
              <w:spacing w:after="0" w:line="240" w:lineRule="auto"/>
              <w:ind w:left="-115" w:right="-108"/>
              <w:jc w:val="center"/>
              <w:rPr>
                <w:rFonts w:ascii="Times New Roman" w:hAnsi="Times New Roman"/>
                <w:b/>
                <w:sz w:val="26"/>
                <w:szCs w:val="26"/>
              </w:rPr>
            </w:pPr>
            <w:r>
              <w:rPr>
                <w:rFonts w:ascii="Times New Roman" w:hAnsi="Times New Roman"/>
                <w:b/>
                <w:sz w:val="26"/>
                <w:szCs w:val="26"/>
              </w:rPr>
              <w:t>1,25</w:t>
            </w:r>
          </w:p>
        </w:tc>
      </w:tr>
      <w:tr w:rsidR="00657748" w:rsidRPr="007B5330" w14:paraId="278D2C20" w14:textId="77777777" w:rsidTr="00B10439">
        <w:tc>
          <w:tcPr>
            <w:tcW w:w="710" w:type="dxa"/>
            <w:vMerge/>
            <w:vAlign w:val="center"/>
          </w:tcPr>
          <w:p w14:paraId="15C44F9B" w14:textId="77777777" w:rsidR="00657748" w:rsidRPr="007B5330" w:rsidRDefault="00657748" w:rsidP="008921F9">
            <w:pPr>
              <w:spacing w:after="0" w:line="240" w:lineRule="auto"/>
              <w:ind w:right="-115"/>
              <w:jc w:val="center"/>
              <w:rPr>
                <w:rFonts w:ascii="Times New Roman" w:hAnsi="Times New Roman"/>
                <w:b/>
                <w:sz w:val="26"/>
                <w:szCs w:val="26"/>
              </w:rPr>
            </w:pPr>
          </w:p>
        </w:tc>
        <w:tc>
          <w:tcPr>
            <w:tcW w:w="9214" w:type="dxa"/>
            <w:tcBorders>
              <w:left w:val="single" w:sz="4" w:space="0" w:color="auto"/>
            </w:tcBorders>
            <w:shd w:val="clear" w:color="auto" w:fill="FFFFFF"/>
            <w:vAlign w:val="bottom"/>
          </w:tcPr>
          <w:p w14:paraId="272EB7CA" w14:textId="034A902B" w:rsidR="00657748" w:rsidRPr="00C72D48" w:rsidRDefault="00657748" w:rsidP="00EE2213">
            <w:pPr>
              <w:pStyle w:val="Khc0"/>
              <w:spacing w:line="240" w:lineRule="auto"/>
              <w:jc w:val="both"/>
              <w:rPr>
                <w:rFonts w:ascii="Times New Roman" w:hAnsi="Times New Roman"/>
                <w:b/>
                <w:iCs/>
                <w:color w:val="auto"/>
                <w:sz w:val="26"/>
                <w:szCs w:val="26"/>
              </w:rPr>
            </w:pPr>
            <w:r w:rsidRPr="00C72D48">
              <w:rPr>
                <w:rFonts w:ascii="Times New Roman" w:hAnsi="Times New Roman"/>
                <w:color w:val="auto"/>
                <w:sz w:val="26"/>
                <w:szCs w:val="26"/>
              </w:rPr>
              <w:t>- Chiến tranh bảo vệ Tổ quốc có vai trò đặc biệt đối với sự nghiệp bảo vệ độc lập dân tộc, thống nhất và toàn vẹn chủ quyền, lãnh thổ quốc gia</w:t>
            </w:r>
            <w:r>
              <w:rPr>
                <w:rFonts w:ascii="Times New Roman" w:hAnsi="Times New Roman"/>
                <w:color w:val="auto"/>
                <w:sz w:val="26"/>
                <w:szCs w:val="26"/>
              </w:rPr>
              <w:t>.</w:t>
            </w:r>
          </w:p>
        </w:tc>
        <w:tc>
          <w:tcPr>
            <w:tcW w:w="850" w:type="dxa"/>
          </w:tcPr>
          <w:p w14:paraId="464D88FD" w14:textId="6B7E576A" w:rsidR="00657748" w:rsidRPr="007B5330" w:rsidRDefault="00657748" w:rsidP="008921F9">
            <w:pPr>
              <w:spacing w:after="0" w:line="240" w:lineRule="auto"/>
              <w:jc w:val="center"/>
              <w:rPr>
                <w:rFonts w:ascii="Times New Roman" w:hAnsi="Times New Roman"/>
                <w:b/>
                <w:sz w:val="26"/>
                <w:szCs w:val="26"/>
              </w:rPr>
            </w:pPr>
            <w:r w:rsidRPr="00FA71F0">
              <w:rPr>
                <w:rFonts w:ascii="Times New Roman" w:eastAsia="Times New Roman" w:hAnsi="Times New Roman"/>
                <w:bCs/>
                <w:sz w:val="26"/>
                <w:szCs w:val="26"/>
              </w:rPr>
              <w:t>0,25</w:t>
            </w:r>
          </w:p>
        </w:tc>
      </w:tr>
      <w:tr w:rsidR="00657748" w:rsidRPr="007B5330" w14:paraId="30593B09" w14:textId="77777777" w:rsidTr="00B10439">
        <w:tc>
          <w:tcPr>
            <w:tcW w:w="710" w:type="dxa"/>
            <w:vMerge/>
            <w:vAlign w:val="center"/>
          </w:tcPr>
          <w:p w14:paraId="6DE295C6" w14:textId="77777777" w:rsidR="00657748" w:rsidRPr="007B5330" w:rsidRDefault="00657748" w:rsidP="008921F9">
            <w:pPr>
              <w:spacing w:after="0" w:line="240" w:lineRule="auto"/>
              <w:ind w:right="-115"/>
              <w:jc w:val="center"/>
              <w:rPr>
                <w:rFonts w:ascii="Times New Roman" w:hAnsi="Times New Roman"/>
                <w:b/>
                <w:sz w:val="26"/>
                <w:szCs w:val="26"/>
              </w:rPr>
            </w:pPr>
          </w:p>
        </w:tc>
        <w:tc>
          <w:tcPr>
            <w:tcW w:w="9214" w:type="dxa"/>
            <w:tcBorders>
              <w:left w:val="single" w:sz="4" w:space="0" w:color="auto"/>
            </w:tcBorders>
            <w:shd w:val="clear" w:color="auto" w:fill="FFFFFF"/>
          </w:tcPr>
          <w:p w14:paraId="2898B814" w14:textId="34A7BD80" w:rsidR="00657748" w:rsidRPr="00C72D48" w:rsidRDefault="00657748" w:rsidP="00EE2213">
            <w:pPr>
              <w:pStyle w:val="Khc0"/>
              <w:spacing w:line="240" w:lineRule="auto"/>
              <w:jc w:val="both"/>
              <w:rPr>
                <w:rFonts w:ascii="Times New Roman" w:hAnsi="Times New Roman"/>
                <w:color w:val="auto"/>
                <w:sz w:val="26"/>
                <w:szCs w:val="26"/>
              </w:rPr>
            </w:pPr>
            <w:r>
              <w:rPr>
                <w:rFonts w:ascii="Times New Roman" w:hAnsi="Times New Roman"/>
                <w:color w:val="auto"/>
                <w:sz w:val="26"/>
                <w:szCs w:val="26"/>
              </w:rPr>
              <w:t xml:space="preserve">- </w:t>
            </w:r>
            <w:r w:rsidRPr="00C72D48">
              <w:rPr>
                <w:rFonts w:ascii="Times New Roman" w:hAnsi="Times New Roman"/>
                <w:color w:val="auto"/>
                <w:sz w:val="26"/>
                <w:szCs w:val="26"/>
              </w:rPr>
              <w:t xml:space="preserve"> Chiến tranh bảo vệ Tổ quốc có vai trò </w:t>
            </w:r>
            <w:r>
              <w:rPr>
                <w:rFonts w:ascii="Times New Roman" w:hAnsi="Times New Roman"/>
                <w:color w:val="auto"/>
                <w:sz w:val="26"/>
                <w:szCs w:val="26"/>
              </w:rPr>
              <w:t xml:space="preserve">quan trọng </w:t>
            </w:r>
            <w:r w:rsidRPr="00C72D48">
              <w:rPr>
                <w:rFonts w:ascii="Times New Roman" w:hAnsi="Times New Roman"/>
                <w:color w:val="auto"/>
                <w:sz w:val="26"/>
                <w:szCs w:val="26"/>
              </w:rPr>
              <w:t>đối với sự sinh tồn và phát triển của dân tộc Việt Nam.</w:t>
            </w:r>
          </w:p>
        </w:tc>
        <w:tc>
          <w:tcPr>
            <w:tcW w:w="850" w:type="dxa"/>
          </w:tcPr>
          <w:p w14:paraId="05DAA785" w14:textId="68EC7577" w:rsidR="00657748" w:rsidRPr="007B5330" w:rsidRDefault="00657748" w:rsidP="008921F9">
            <w:pPr>
              <w:spacing w:after="0" w:line="240" w:lineRule="auto"/>
              <w:jc w:val="center"/>
              <w:rPr>
                <w:rFonts w:ascii="Times New Roman" w:hAnsi="Times New Roman"/>
                <w:b/>
                <w:sz w:val="26"/>
                <w:szCs w:val="26"/>
              </w:rPr>
            </w:pPr>
            <w:r w:rsidRPr="00FA71F0">
              <w:rPr>
                <w:rFonts w:ascii="Times New Roman" w:eastAsia="Times New Roman" w:hAnsi="Times New Roman"/>
                <w:bCs/>
                <w:sz w:val="26"/>
                <w:szCs w:val="26"/>
              </w:rPr>
              <w:t>0,25</w:t>
            </w:r>
          </w:p>
        </w:tc>
      </w:tr>
      <w:tr w:rsidR="00657748" w:rsidRPr="007B5330" w14:paraId="6ABB301C" w14:textId="77777777" w:rsidTr="00B10439">
        <w:tc>
          <w:tcPr>
            <w:tcW w:w="710" w:type="dxa"/>
            <w:vMerge/>
            <w:vAlign w:val="center"/>
          </w:tcPr>
          <w:p w14:paraId="6A3A9811" w14:textId="77777777" w:rsidR="00657748" w:rsidRPr="007B5330" w:rsidRDefault="00657748" w:rsidP="008921F9">
            <w:pPr>
              <w:spacing w:after="0" w:line="240" w:lineRule="auto"/>
              <w:ind w:right="-115"/>
              <w:jc w:val="center"/>
              <w:rPr>
                <w:rFonts w:ascii="Times New Roman" w:hAnsi="Times New Roman"/>
                <w:b/>
                <w:sz w:val="26"/>
                <w:szCs w:val="26"/>
              </w:rPr>
            </w:pPr>
          </w:p>
        </w:tc>
        <w:tc>
          <w:tcPr>
            <w:tcW w:w="9214" w:type="dxa"/>
            <w:tcBorders>
              <w:left w:val="single" w:sz="4" w:space="0" w:color="auto"/>
            </w:tcBorders>
            <w:shd w:val="clear" w:color="auto" w:fill="FFFFFF"/>
          </w:tcPr>
          <w:p w14:paraId="64E8AF2C" w14:textId="6E042857" w:rsidR="00657748" w:rsidRPr="00C72D48" w:rsidRDefault="00657748" w:rsidP="00EE2213">
            <w:pPr>
              <w:pStyle w:val="Khc0"/>
              <w:spacing w:line="240" w:lineRule="auto"/>
              <w:jc w:val="both"/>
              <w:rPr>
                <w:rFonts w:ascii="Times New Roman" w:hAnsi="Times New Roman"/>
                <w:color w:val="auto"/>
                <w:sz w:val="26"/>
                <w:szCs w:val="26"/>
              </w:rPr>
            </w:pPr>
            <w:r w:rsidRPr="00C72D48">
              <w:rPr>
                <w:rFonts w:ascii="Times New Roman" w:hAnsi="Times New Roman"/>
                <w:color w:val="auto"/>
                <w:sz w:val="26"/>
                <w:szCs w:val="26"/>
              </w:rPr>
              <w:t>- Các cuộc chiến tranh bảo vệ Tổ quốc có tác động lớn đến quá trình hình thành quốc gia, dân tộc; đến tiến trình lịch sử dân tộc và chính sách quản lí đất nước.</w:t>
            </w:r>
          </w:p>
        </w:tc>
        <w:tc>
          <w:tcPr>
            <w:tcW w:w="850" w:type="dxa"/>
          </w:tcPr>
          <w:p w14:paraId="6B1A4AF9" w14:textId="52634F17" w:rsidR="00657748" w:rsidRPr="007B5330" w:rsidRDefault="00657748" w:rsidP="008921F9">
            <w:pPr>
              <w:spacing w:after="0" w:line="240" w:lineRule="auto"/>
              <w:jc w:val="center"/>
              <w:rPr>
                <w:rFonts w:ascii="Times New Roman" w:hAnsi="Times New Roman"/>
                <w:sz w:val="26"/>
                <w:szCs w:val="26"/>
              </w:rPr>
            </w:pPr>
            <w:r w:rsidRPr="00FA71F0">
              <w:rPr>
                <w:rFonts w:ascii="Times New Roman" w:eastAsia="Times New Roman" w:hAnsi="Times New Roman"/>
                <w:bCs/>
                <w:sz w:val="26"/>
                <w:szCs w:val="26"/>
              </w:rPr>
              <w:t>0,25</w:t>
            </w:r>
          </w:p>
        </w:tc>
      </w:tr>
      <w:tr w:rsidR="00657748" w:rsidRPr="007B5330" w14:paraId="66C7EC02" w14:textId="77777777" w:rsidTr="00B10439">
        <w:tc>
          <w:tcPr>
            <w:tcW w:w="710" w:type="dxa"/>
            <w:vMerge/>
            <w:vAlign w:val="center"/>
          </w:tcPr>
          <w:p w14:paraId="2A31938A" w14:textId="77777777" w:rsidR="00657748" w:rsidRPr="007B5330" w:rsidRDefault="00657748" w:rsidP="008921F9">
            <w:pPr>
              <w:spacing w:after="0" w:line="240" w:lineRule="auto"/>
              <w:ind w:right="-115"/>
              <w:jc w:val="center"/>
              <w:rPr>
                <w:rFonts w:ascii="Times New Roman" w:hAnsi="Times New Roman"/>
                <w:b/>
                <w:sz w:val="26"/>
                <w:szCs w:val="26"/>
              </w:rPr>
            </w:pPr>
          </w:p>
        </w:tc>
        <w:tc>
          <w:tcPr>
            <w:tcW w:w="9214" w:type="dxa"/>
            <w:tcBorders>
              <w:left w:val="single" w:sz="4" w:space="0" w:color="auto"/>
            </w:tcBorders>
            <w:shd w:val="clear" w:color="auto" w:fill="FFFFFF"/>
          </w:tcPr>
          <w:p w14:paraId="4AF5E827" w14:textId="539B00B6" w:rsidR="00657748" w:rsidRPr="008921F9" w:rsidRDefault="00657748" w:rsidP="00EE2213">
            <w:pPr>
              <w:spacing w:after="0" w:line="240" w:lineRule="auto"/>
              <w:jc w:val="both"/>
              <w:rPr>
                <w:rFonts w:ascii="Times New Roman" w:hAnsi="Times New Roman"/>
                <w:sz w:val="26"/>
                <w:szCs w:val="26"/>
              </w:rPr>
            </w:pPr>
            <w:r w:rsidRPr="008921F9">
              <w:rPr>
                <w:rFonts w:ascii="Times New Roman" w:hAnsi="Times New Roman"/>
                <w:sz w:val="26"/>
                <w:szCs w:val="26"/>
              </w:rPr>
              <w:t>- Kết quả của các cuộc chiến tranh bảo vệ Tổ quốc cũng ảnh hưởng đến tính chất xã hội và công cuộc xây dựng đất nước, phát triển kinh tế</w:t>
            </w:r>
            <w:r>
              <w:rPr>
                <w:rFonts w:ascii="Times New Roman" w:hAnsi="Times New Roman"/>
                <w:sz w:val="26"/>
                <w:szCs w:val="26"/>
              </w:rPr>
              <w:t>.</w:t>
            </w:r>
          </w:p>
        </w:tc>
        <w:tc>
          <w:tcPr>
            <w:tcW w:w="850" w:type="dxa"/>
          </w:tcPr>
          <w:p w14:paraId="381A5F54" w14:textId="46DDFEAB" w:rsidR="00657748" w:rsidRPr="007B5330" w:rsidRDefault="00657748" w:rsidP="008921F9">
            <w:pPr>
              <w:spacing w:after="0" w:line="240" w:lineRule="auto"/>
              <w:jc w:val="center"/>
              <w:rPr>
                <w:rFonts w:ascii="Times New Roman" w:hAnsi="Times New Roman"/>
                <w:sz w:val="26"/>
                <w:szCs w:val="26"/>
              </w:rPr>
            </w:pPr>
            <w:r w:rsidRPr="00FA71F0">
              <w:rPr>
                <w:rFonts w:ascii="Times New Roman" w:eastAsia="Times New Roman" w:hAnsi="Times New Roman"/>
                <w:bCs/>
                <w:sz w:val="26"/>
                <w:szCs w:val="26"/>
              </w:rPr>
              <w:t>0,25</w:t>
            </w:r>
          </w:p>
        </w:tc>
      </w:tr>
      <w:tr w:rsidR="00657748" w:rsidRPr="007B5330" w14:paraId="26E3776C" w14:textId="77777777" w:rsidTr="00B10439">
        <w:tc>
          <w:tcPr>
            <w:tcW w:w="710" w:type="dxa"/>
            <w:vMerge/>
            <w:vAlign w:val="center"/>
          </w:tcPr>
          <w:p w14:paraId="1EB60868" w14:textId="77777777" w:rsidR="00657748" w:rsidRPr="007B5330" w:rsidRDefault="00657748" w:rsidP="008921F9">
            <w:pPr>
              <w:spacing w:after="0" w:line="240" w:lineRule="auto"/>
              <w:ind w:right="-115"/>
              <w:jc w:val="center"/>
              <w:rPr>
                <w:rFonts w:ascii="Times New Roman" w:hAnsi="Times New Roman"/>
                <w:b/>
                <w:sz w:val="26"/>
                <w:szCs w:val="26"/>
              </w:rPr>
            </w:pPr>
          </w:p>
        </w:tc>
        <w:tc>
          <w:tcPr>
            <w:tcW w:w="9214" w:type="dxa"/>
            <w:tcBorders>
              <w:left w:val="single" w:sz="4" w:space="0" w:color="auto"/>
            </w:tcBorders>
            <w:shd w:val="clear" w:color="auto" w:fill="FFFFFF"/>
            <w:vAlign w:val="center"/>
          </w:tcPr>
          <w:p w14:paraId="486D450A" w14:textId="6865AE85" w:rsidR="00657748" w:rsidRPr="008921F9" w:rsidRDefault="00657748" w:rsidP="00EE2213">
            <w:pPr>
              <w:spacing w:after="0" w:line="240" w:lineRule="auto"/>
              <w:jc w:val="both"/>
              <w:rPr>
                <w:rFonts w:ascii="Times New Roman" w:hAnsi="Times New Roman"/>
                <w:sz w:val="26"/>
                <w:szCs w:val="26"/>
              </w:rPr>
            </w:pPr>
            <w:r w:rsidRPr="008921F9">
              <w:rPr>
                <w:rFonts w:ascii="Times New Roman" w:hAnsi="Times New Roman"/>
                <w:sz w:val="26"/>
                <w:szCs w:val="26"/>
              </w:rPr>
              <w:t>- Thắng lợi của những cuộc kháng chiến góp phần bảo vệ</w:t>
            </w:r>
            <w:r>
              <w:rPr>
                <w:rFonts w:ascii="Times New Roman" w:hAnsi="Times New Roman"/>
                <w:sz w:val="26"/>
                <w:szCs w:val="26"/>
              </w:rPr>
              <w:t>,</w:t>
            </w:r>
            <w:r w:rsidRPr="008921F9">
              <w:rPr>
                <w:rFonts w:ascii="Times New Roman" w:hAnsi="Times New Roman"/>
                <w:sz w:val="26"/>
                <w:szCs w:val="26"/>
              </w:rPr>
              <w:t xml:space="preserve"> giữ gìn bản sắc văn</w:t>
            </w:r>
            <w:r w:rsidR="007D4D4F">
              <w:rPr>
                <w:rFonts w:ascii="Times New Roman" w:hAnsi="Times New Roman"/>
                <w:sz w:val="26"/>
                <w:szCs w:val="26"/>
              </w:rPr>
              <w:t xml:space="preserve"> hoá</w:t>
            </w:r>
            <w:r w:rsidRPr="008921F9">
              <w:rPr>
                <w:rFonts w:ascii="Times New Roman" w:hAnsi="Times New Roman"/>
                <w:sz w:val="26"/>
                <w:szCs w:val="26"/>
              </w:rPr>
              <w:t xml:space="preserve"> </w:t>
            </w:r>
            <w:r>
              <w:rPr>
                <w:rFonts w:ascii="Times New Roman" w:hAnsi="Times New Roman"/>
                <w:sz w:val="26"/>
                <w:szCs w:val="26"/>
              </w:rPr>
              <w:t>dân tộc.</w:t>
            </w:r>
          </w:p>
        </w:tc>
        <w:tc>
          <w:tcPr>
            <w:tcW w:w="850" w:type="dxa"/>
          </w:tcPr>
          <w:p w14:paraId="13C926D5" w14:textId="4D7FD3BE" w:rsidR="00657748" w:rsidRPr="007B5330" w:rsidRDefault="00657748" w:rsidP="008921F9">
            <w:pPr>
              <w:spacing w:after="0" w:line="240" w:lineRule="auto"/>
              <w:jc w:val="center"/>
              <w:rPr>
                <w:rFonts w:ascii="Times New Roman" w:hAnsi="Times New Roman"/>
                <w:sz w:val="26"/>
                <w:szCs w:val="26"/>
              </w:rPr>
            </w:pPr>
            <w:r w:rsidRPr="00FA71F0">
              <w:rPr>
                <w:rFonts w:ascii="Times New Roman" w:eastAsia="Times New Roman" w:hAnsi="Times New Roman"/>
                <w:bCs/>
                <w:sz w:val="26"/>
                <w:szCs w:val="26"/>
              </w:rPr>
              <w:t>0,25</w:t>
            </w:r>
          </w:p>
        </w:tc>
      </w:tr>
      <w:tr w:rsidR="00657748" w:rsidRPr="007B5330" w14:paraId="16ED8E10" w14:textId="77777777" w:rsidTr="00B10439">
        <w:tc>
          <w:tcPr>
            <w:tcW w:w="710" w:type="dxa"/>
            <w:vMerge/>
            <w:vAlign w:val="center"/>
          </w:tcPr>
          <w:p w14:paraId="5ECD919E" w14:textId="77777777" w:rsidR="00657748" w:rsidRPr="007B5330" w:rsidRDefault="00657748" w:rsidP="008921F9">
            <w:pPr>
              <w:spacing w:after="0" w:line="240" w:lineRule="auto"/>
              <w:ind w:right="-115"/>
              <w:jc w:val="center"/>
              <w:rPr>
                <w:rFonts w:ascii="Times New Roman" w:hAnsi="Times New Roman"/>
                <w:b/>
                <w:sz w:val="26"/>
                <w:szCs w:val="26"/>
              </w:rPr>
            </w:pPr>
          </w:p>
        </w:tc>
        <w:tc>
          <w:tcPr>
            <w:tcW w:w="9214" w:type="dxa"/>
            <w:tcBorders>
              <w:left w:val="single" w:sz="4" w:space="0" w:color="auto"/>
            </w:tcBorders>
            <w:shd w:val="clear" w:color="auto" w:fill="FFFFFF"/>
          </w:tcPr>
          <w:p w14:paraId="0F5849F8" w14:textId="20E0CE62" w:rsidR="00657748" w:rsidRPr="006824FA" w:rsidRDefault="00657748" w:rsidP="008921F9">
            <w:pPr>
              <w:spacing w:after="0" w:line="240" w:lineRule="auto"/>
              <w:jc w:val="both"/>
              <w:rPr>
                <w:rFonts w:ascii="Times New Roman" w:hAnsi="Times New Roman"/>
                <w:b/>
                <w:bCs/>
                <w:sz w:val="26"/>
                <w:szCs w:val="26"/>
              </w:rPr>
            </w:pPr>
            <w:r w:rsidRPr="006824FA">
              <w:rPr>
                <w:rFonts w:ascii="Times New Roman" w:hAnsi="Times New Roman"/>
                <w:b/>
                <w:bCs/>
                <w:sz w:val="26"/>
                <w:szCs w:val="26"/>
              </w:rPr>
              <w:t>* Ý nghĩa</w:t>
            </w:r>
          </w:p>
        </w:tc>
        <w:tc>
          <w:tcPr>
            <w:tcW w:w="850" w:type="dxa"/>
          </w:tcPr>
          <w:p w14:paraId="491A7454" w14:textId="63163562" w:rsidR="00657748" w:rsidRPr="007B5330" w:rsidRDefault="00E73E5E" w:rsidP="008921F9">
            <w:pPr>
              <w:spacing w:after="0" w:line="240" w:lineRule="auto"/>
              <w:jc w:val="center"/>
              <w:rPr>
                <w:rFonts w:ascii="Times New Roman" w:hAnsi="Times New Roman"/>
                <w:b/>
                <w:sz w:val="26"/>
                <w:szCs w:val="26"/>
              </w:rPr>
            </w:pPr>
            <w:r>
              <w:rPr>
                <w:rFonts w:ascii="Times New Roman" w:hAnsi="Times New Roman"/>
                <w:b/>
                <w:sz w:val="26"/>
                <w:szCs w:val="26"/>
              </w:rPr>
              <w:t>0,75</w:t>
            </w:r>
          </w:p>
        </w:tc>
      </w:tr>
      <w:tr w:rsidR="00657748" w:rsidRPr="007B5330" w14:paraId="1848A944" w14:textId="77777777" w:rsidTr="00B10439">
        <w:tc>
          <w:tcPr>
            <w:tcW w:w="710" w:type="dxa"/>
            <w:vMerge/>
            <w:vAlign w:val="center"/>
          </w:tcPr>
          <w:p w14:paraId="7F692CFE" w14:textId="77777777" w:rsidR="00657748" w:rsidRPr="007B5330" w:rsidRDefault="00657748" w:rsidP="008921F9">
            <w:pPr>
              <w:spacing w:after="0" w:line="240" w:lineRule="auto"/>
              <w:ind w:right="-115"/>
              <w:jc w:val="center"/>
              <w:rPr>
                <w:rFonts w:ascii="Times New Roman" w:hAnsi="Times New Roman"/>
                <w:b/>
                <w:sz w:val="26"/>
                <w:szCs w:val="26"/>
              </w:rPr>
            </w:pPr>
          </w:p>
        </w:tc>
        <w:tc>
          <w:tcPr>
            <w:tcW w:w="9214" w:type="dxa"/>
            <w:tcBorders>
              <w:left w:val="single" w:sz="4" w:space="0" w:color="auto"/>
            </w:tcBorders>
            <w:shd w:val="clear" w:color="auto" w:fill="FFFFFF"/>
          </w:tcPr>
          <w:p w14:paraId="00F00669" w14:textId="3E907D57" w:rsidR="00657748" w:rsidRPr="008921F9" w:rsidRDefault="00657748" w:rsidP="00AC5835">
            <w:pPr>
              <w:spacing w:after="0" w:line="240" w:lineRule="auto"/>
              <w:jc w:val="both"/>
              <w:rPr>
                <w:rFonts w:ascii="Times New Roman" w:hAnsi="Times New Roman"/>
                <w:b/>
                <w:sz w:val="26"/>
                <w:szCs w:val="26"/>
              </w:rPr>
            </w:pPr>
            <w:r w:rsidRPr="008921F9">
              <w:rPr>
                <w:rFonts w:ascii="Times New Roman" w:hAnsi="Times New Roman"/>
                <w:sz w:val="26"/>
                <w:szCs w:val="26"/>
              </w:rPr>
              <w:t xml:space="preserve">- Chiến tranh bảo vệ Tổ quốc có ý nghĩa quan trọng trong việc hình thành và phát triển </w:t>
            </w:r>
            <w:r w:rsidR="007D4D4F">
              <w:rPr>
                <w:rFonts w:ascii="Times New Roman" w:hAnsi="Times New Roman"/>
                <w:sz w:val="26"/>
                <w:szCs w:val="26"/>
              </w:rPr>
              <w:t xml:space="preserve">các </w:t>
            </w:r>
            <w:r w:rsidRPr="008921F9">
              <w:rPr>
                <w:rFonts w:ascii="Times New Roman" w:hAnsi="Times New Roman"/>
                <w:sz w:val="26"/>
                <w:szCs w:val="26"/>
              </w:rPr>
              <w:t xml:space="preserve">truyền thống </w:t>
            </w:r>
            <w:r w:rsidR="007D4D4F">
              <w:rPr>
                <w:rFonts w:ascii="Times New Roman" w:hAnsi="Times New Roman"/>
                <w:sz w:val="26"/>
                <w:szCs w:val="26"/>
              </w:rPr>
              <w:t>tốt đẹp của dân tộc Việt Nam…</w:t>
            </w:r>
          </w:p>
        </w:tc>
        <w:tc>
          <w:tcPr>
            <w:tcW w:w="850" w:type="dxa"/>
          </w:tcPr>
          <w:p w14:paraId="1332A09F" w14:textId="2A46323B" w:rsidR="00657748" w:rsidRPr="007B5330" w:rsidRDefault="00657748" w:rsidP="008921F9">
            <w:pPr>
              <w:spacing w:after="0" w:line="240" w:lineRule="auto"/>
              <w:jc w:val="center"/>
              <w:rPr>
                <w:rFonts w:ascii="Times New Roman" w:hAnsi="Times New Roman"/>
                <w:b/>
                <w:sz w:val="26"/>
                <w:szCs w:val="26"/>
              </w:rPr>
            </w:pPr>
            <w:r w:rsidRPr="00FA71F0">
              <w:rPr>
                <w:rFonts w:ascii="Times New Roman" w:eastAsia="Times New Roman" w:hAnsi="Times New Roman"/>
                <w:bCs/>
                <w:sz w:val="26"/>
                <w:szCs w:val="26"/>
              </w:rPr>
              <w:t>0,25</w:t>
            </w:r>
          </w:p>
        </w:tc>
      </w:tr>
      <w:tr w:rsidR="00657748" w:rsidRPr="007B5330" w14:paraId="5A45C0A6" w14:textId="77777777" w:rsidTr="00B10439">
        <w:tc>
          <w:tcPr>
            <w:tcW w:w="710" w:type="dxa"/>
            <w:vMerge/>
            <w:vAlign w:val="center"/>
          </w:tcPr>
          <w:p w14:paraId="369248D8" w14:textId="77777777" w:rsidR="00657748" w:rsidRPr="007B5330" w:rsidRDefault="00657748" w:rsidP="008921F9">
            <w:pPr>
              <w:spacing w:after="0" w:line="240" w:lineRule="auto"/>
              <w:ind w:right="-115"/>
              <w:jc w:val="center"/>
              <w:rPr>
                <w:rFonts w:ascii="Times New Roman" w:hAnsi="Times New Roman"/>
                <w:b/>
                <w:sz w:val="26"/>
                <w:szCs w:val="26"/>
              </w:rPr>
            </w:pPr>
          </w:p>
        </w:tc>
        <w:tc>
          <w:tcPr>
            <w:tcW w:w="9214" w:type="dxa"/>
            <w:tcBorders>
              <w:top w:val="single" w:sz="4" w:space="0" w:color="auto"/>
              <w:left w:val="single" w:sz="4" w:space="0" w:color="auto"/>
            </w:tcBorders>
            <w:shd w:val="clear" w:color="auto" w:fill="FFFFFF"/>
          </w:tcPr>
          <w:p w14:paraId="25014BF7" w14:textId="2F3A505B" w:rsidR="00657748" w:rsidRPr="008921F9" w:rsidRDefault="00657748" w:rsidP="00AC5835">
            <w:pPr>
              <w:spacing w:after="0" w:line="240" w:lineRule="auto"/>
              <w:jc w:val="both"/>
              <w:rPr>
                <w:rFonts w:ascii="Times New Roman" w:hAnsi="Times New Roman"/>
                <w:sz w:val="26"/>
                <w:szCs w:val="26"/>
              </w:rPr>
            </w:pPr>
            <w:r w:rsidRPr="008921F9">
              <w:rPr>
                <w:rFonts w:ascii="Times New Roman" w:hAnsi="Times New Roman"/>
                <w:sz w:val="26"/>
                <w:szCs w:val="26"/>
              </w:rPr>
              <w:t>- Các cuộc chiến tranh bảo vệ Tổ quốc cũng góp phần khơi dậy và củng cổ tinh thần đoàn kết, lòng tự hào dân tộc</w:t>
            </w:r>
            <w:r w:rsidR="007D4D4F">
              <w:rPr>
                <w:rFonts w:ascii="Times New Roman" w:hAnsi="Times New Roman"/>
                <w:sz w:val="26"/>
                <w:szCs w:val="26"/>
              </w:rPr>
              <w:t>…</w:t>
            </w:r>
          </w:p>
        </w:tc>
        <w:tc>
          <w:tcPr>
            <w:tcW w:w="850" w:type="dxa"/>
          </w:tcPr>
          <w:p w14:paraId="3DCC1B72" w14:textId="6201B98E" w:rsidR="00657748" w:rsidRPr="007B5330" w:rsidRDefault="00657748" w:rsidP="008921F9">
            <w:pPr>
              <w:spacing w:after="0" w:line="240" w:lineRule="auto"/>
              <w:jc w:val="center"/>
              <w:rPr>
                <w:rFonts w:ascii="Times New Roman" w:hAnsi="Times New Roman"/>
                <w:b/>
                <w:sz w:val="26"/>
                <w:szCs w:val="26"/>
              </w:rPr>
            </w:pPr>
            <w:r w:rsidRPr="00FA71F0">
              <w:rPr>
                <w:rFonts w:ascii="Times New Roman" w:eastAsia="Times New Roman" w:hAnsi="Times New Roman"/>
                <w:bCs/>
                <w:sz w:val="26"/>
                <w:szCs w:val="26"/>
              </w:rPr>
              <w:t>0,25</w:t>
            </w:r>
          </w:p>
        </w:tc>
      </w:tr>
      <w:tr w:rsidR="00657748" w:rsidRPr="007B5330" w14:paraId="378BB493" w14:textId="77777777" w:rsidTr="00B10439">
        <w:tc>
          <w:tcPr>
            <w:tcW w:w="710" w:type="dxa"/>
            <w:vMerge/>
            <w:vAlign w:val="center"/>
          </w:tcPr>
          <w:p w14:paraId="40FC9126" w14:textId="77777777" w:rsidR="00657748" w:rsidRPr="007B5330" w:rsidRDefault="00657748" w:rsidP="008921F9">
            <w:pPr>
              <w:spacing w:after="0" w:line="240" w:lineRule="auto"/>
              <w:ind w:right="-115"/>
              <w:jc w:val="center"/>
              <w:rPr>
                <w:rFonts w:ascii="Times New Roman" w:hAnsi="Times New Roman"/>
                <w:b/>
                <w:sz w:val="26"/>
                <w:szCs w:val="26"/>
              </w:rPr>
            </w:pPr>
          </w:p>
        </w:tc>
        <w:tc>
          <w:tcPr>
            <w:tcW w:w="9214" w:type="dxa"/>
            <w:tcBorders>
              <w:left w:val="single" w:sz="4" w:space="0" w:color="auto"/>
            </w:tcBorders>
            <w:shd w:val="clear" w:color="auto" w:fill="FFFFFF"/>
          </w:tcPr>
          <w:p w14:paraId="34592769" w14:textId="47A04209" w:rsidR="00657748" w:rsidRPr="008921F9" w:rsidRDefault="00657748" w:rsidP="00AC5835">
            <w:pPr>
              <w:pStyle w:val="Khc0"/>
              <w:spacing w:line="240" w:lineRule="auto"/>
              <w:jc w:val="both"/>
              <w:rPr>
                <w:rFonts w:ascii="Times New Roman" w:hAnsi="Times New Roman"/>
                <w:sz w:val="26"/>
                <w:szCs w:val="26"/>
              </w:rPr>
            </w:pPr>
            <w:r w:rsidRPr="008921F9">
              <w:rPr>
                <w:rFonts w:ascii="Times New Roman" w:hAnsi="Times New Roman"/>
                <w:sz w:val="26"/>
                <w:szCs w:val="26"/>
              </w:rPr>
              <w:t xml:space="preserve">- </w:t>
            </w:r>
            <w:r w:rsidRPr="00C72D48">
              <w:rPr>
                <w:rFonts w:ascii="Times New Roman" w:hAnsi="Times New Roman"/>
                <w:color w:val="auto"/>
                <w:sz w:val="26"/>
                <w:szCs w:val="26"/>
              </w:rPr>
              <w:t>Chiến tranh bảo vệ Tổ quốc để lại nhiều bài học kinh nghiệm sâu sắc cho công cuộc xây dựng và bảo vệ Tổ quốc hiện nay. ..</w:t>
            </w:r>
          </w:p>
        </w:tc>
        <w:tc>
          <w:tcPr>
            <w:tcW w:w="850" w:type="dxa"/>
          </w:tcPr>
          <w:p w14:paraId="5B49C15B" w14:textId="7738584C" w:rsidR="00657748" w:rsidRPr="007B5330" w:rsidRDefault="00657748" w:rsidP="008921F9">
            <w:pPr>
              <w:spacing w:after="0" w:line="240" w:lineRule="auto"/>
              <w:jc w:val="center"/>
              <w:rPr>
                <w:rFonts w:ascii="Times New Roman" w:hAnsi="Times New Roman"/>
                <w:sz w:val="26"/>
                <w:szCs w:val="26"/>
              </w:rPr>
            </w:pPr>
            <w:r w:rsidRPr="00FA71F0">
              <w:rPr>
                <w:rFonts w:ascii="Times New Roman" w:eastAsia="Times New Roman" w:hAnsi="Times New Roman"/>
                <w:bCs/>
                <w:sz w:val="26"/>
                <w:szCs w:val="26"/>
              </w:rPr>
              <w:t>0,25</w:t>
            </w:r>
          </w:p>
        </w:tc>
      </w:tr>
      <w:tr w:rsidR="008921F9" w:rsidRPr="007B5330" w14:paraId="6FB7B180" w14:textId="77777777" w:rsidTr="00B10439">
        <w:tc>
          <w:tcPr>
            <w:tcW w:w="710" w:type="dxa"/>
          </w:tcPr>
          <w:p w14:paraId="67853C73" w14:textId="77777777" w:rsidR="008921F9" w:rsidRPr="007B5330" w:rsidRDefault="008921F9" w:rsidP="008921F9">
            <w:pPr>
              <w:spacing w:after="0" w:line="240" w:lineRule="auto"/>
              <w:ind w:left="-108" w:right="-115"/>
              <w:jc w:val="center"/>
              <w:rPr>
                <w:rFonts w:ascii="Times New Roman" w:hAnsi="Times New Roman"/>
                <w:b/>
                <w:sz w:val="26"/>
                <w:szCs w:val="26"/>
              </w:rPr>
            </w:pPr>
            <w:r w:rsidRPr="00B745CC">
              <w:rPr>
                <w:rFonts w:ascii="Times New Roman" w:hAnsi="Times New Roman"/>
                <w:b/>
                <w:sz w:val="26"/>
                <w:szCs w:val="26"/>
              </w:rPr>
              <w:t>3</w:t>
            </w:r>
          </w:p>
        </w:tc>
        <w:tc>
          <w:tcPr>
            <w:tcW w:w="9214" w:type="dxa"/>
          </w:tcPr>
          <w:p w14:paraId="7DD1AEB8" w14:textId="7E8C5C2F" w:rsidR="00415245" w:rsidRPr="00415245" w:rsidRDefault="00415245" w:rsidP="00415245">
            <w:pPr>
              <w:pStyle w:val="Vnbnnidung0"/>
              <w:spacing w:line="240" w:lineRule="auto"/>
              <w:ind w:firstLine="720"/>
              <w:jc w:val="both"/>
              <w:rPr>
                <w:rFonts w:ascii="Times New Roman" w:hAnsi="Times New Roman" w:cs="Times New Roman"/>
                <w:b/>
                <w:bCs/>
                <w:color w:val="auto"/>
                <w:sz w:val="26"/>
                <w:szCs w:val="26"/>
              </w:rPr>
            </w:pPr>
            <w:r w:rsidRPr="00415245">
              <w:rPr>
                <w:rFonts w:ascii="Times New Roman" w:hAnsi="Times New Roman" w:cs="Times New Roman"/>
                <w:b/>
                <w:bCs/>
                <w:color w:val="auto"/>
                <w:sz w:val="26"/>
                <w:szCs w:val="26"/>
              </w:rPr>
              <w:t>Từ sự thất bại của cuộc cải cách Hồ Qu</w:t>
            </w:r>
            <w:r w:rsidR="00375F4D">
              <w:rPr>
                <w:rFonts w:ascii="Times New Roman" w:hAnsi="Times New Roman" w:cs="Times New Roman"/>
                <w:b/>
                <w:bCs/>
                <w:color w:val="auto"/>
                <w:sz w:val="26"/>
                <w:szCs w:val="26"/>
              </w:rPr>
              <w:t>ý</w:t>
            </w:r>
            <w:r w:rsidRPr="00415245">
              <w:rPr>
                <w:rFonts w:ascii="Times New Roman" w:hAnsi="Times New Roman" w:cs="Times New Roman"/>
                <w:b/>
                <w:bCs/>
                <w:color w:val="auto"/>
                <w:sz w:val="26"/>
                <w:szCs w:val="26"/>
              </w:rPr>
              <w:t xml:space="preserve"> Ly và triều Hồ, em hãy:</w:t>
            </w:r>
          </w:p>
          <w:p w14:paraId="7028BEDA" w14:textId="77777777" w:rsidR="00415245" w:rsidRPr="00415245" w:rsidRDefault="00415245" w:rsidP="00415245">
            <w:pPr>
              <w:pStyle w:val="Vnbnnidung0"/>
              <w:spacing w:line="240" w:lineRule="auto"/>
              <w:jc w:val="both"/>
              <w:rPr>
                <w:rFonts w:ascii="Times New Roman" w:hAnsi="Times New Roman" w:cs="Times New Roman"/>
                <w:b/>
                <w:bCs/>
                <w:color w:val="auto"/>
                <w:sz w:val="26"/>
                <w:szCs w:val="26"/>
              </w:rPr>
            </w:pPr>
            <w:bookmarkStart w:id="1" w:name="bookmark2122"/>
            <w:bookmarkEnd w:id="1"/>
            <w:r w:rsidRPr="00415245">
              <w:rPr>
                <w:rFonts w:ascii="Times New Roman" w:hAnsi="Times New Roman" w:cs="Times New Roman"/>
                <w:b/>
                <w:bCs/>
                <w:color w:val="auto"/>
                <w:sz w:val="26"/>
                <w:szCs w:val="26"/>
              </w:rPr>
              <w:t>a. chỉ ra một số nguyên nhân dẫn đến sự thất bại đó?</w:t>
            </w:r>
          </w:p>
          <w:p w14:paraId="7D6D001C" w14:textId="0DFED13A" w:rsidR="008921F9" w:rsidRPr="00B745CC" w:rsidRDefault="00415245" w:rsidP="00415245">
            <w:pPr>
              <w:pStyle w:val="Vnbnnidung0"/>
              <w:spacing w:line="240" w:lineRule="auto"/>
              <w:jc w:val="both"/>
              <w:rPr>
                <w:rFonts w:ascii="Times New Roman" w:hAnsi="Times New Roman"/>
                <w:b/>
                <w:sz w:val="26"/>
                <w:szCs w:val="26"/>
              </w:rPr>
            </w:pPr>
            <w:bookmarkStart w:id="2" w:name="bookmark2123"/>
            <w:bookmarkEnd w:id="2"/>
            <w:r w:rsidRPr="00415245">
              <w:rPr>
                <w:rFonts w:ascii="Times New Roman" w:hAnsi="Times New Roman" w:cs="Times New Roman"/>
                <w:b/>
                <w:bCs/>
                <w:color w:val="auto"/>
                <w:sz w:val="26"/>
                <w:szCs w:val="26"/>
              </w:rPr>
              <w:t>b. Rút ra bài học kinh nghiệm đối với công cuộc xây dựng và bảo vệ tổ quốc hiện nay.</w:t>
            </w:r>
          </w:p>
        </w:tc>
        <w:tc>
          <w:tcPr>
            <w:tcW w:w="850" w:type="dxa"/>
          </w:tcPr>
          <w:p w14:paraId="59AA276F" w14:textId="77777777" w:rsidR="008921F9" w:rsidRPr="007C418E" w:rsidRDefault="008921F9" w:rsidP="008921F9">
            <w:pPr>
              <w:spacing w:after="0" w:line="240" w:lineRule="auto"/>
              <w:jc w:val="center"/>
              <w:rPr>
                <w:rFonts w:ascii="Times New Roman" w:hAnsi="Times New Roman"/>
                <w:b/>
                <w:sz w:val="26"/>
                <w:szCs w:val="26"/>
              </w:rPr>
            </w:pPr>
            <w:r w:rsidRPr="007C418E">
              <w:rPr>
                <w:rFonts w:ascii="Times New Roman" w:hAnsi="Times New Roman"/>
                <w:b/>
                <w:sz w:val="26"/>
                <w:szCs w:val="26"/>
              </w:rPr>
              <w:t>2.0</w:t>
            </w:r>
          </w:p>
        </w:tc>
      </w:tr>
      <w:tr w:rsidR="00415245" w:rsidRPr="007B5330" w14:paraId="367CA6C8" w14:textId="77777777" w:rsidTr="00B10439">
        <w:tc>
          <w:tcPr>
            <w:tcW w:w="710" w:type="dxa"/>
            <w:vAlign w:val="center"/>
          </w:tcPr>
          <w:p w14:paraId="75217614" w14:textId="77777777" w:rsidR="00415245" w:rsidRDefault="00415245" w:rsidP="00415245">
            <w:pPr>
              <w:spacing w:after="0" w:line="240" w:lineRule="auto"/>
              <w:ind w:right="-115"/>
              <w:jc w:val="center"/>
              <w:rPr>
                <w:rFonts w:ascii="Times New Roman" w:hAnsi="Times New Roman"/>
                <w:b/>
                <w:sz w:val="26"/>
                <w:szCs w:val="26"/>
              </w:rPr>
            </w:pPr>
          </w:p>
        </w:tc>
        <w:tc>
          <w:tcPr>
            <w:tcW w:w="9214" w:type="dxa"/>
            <w:tcBorders>
              <w:top w:val="single" w:sz="4" w:space="0" w:color="auto"/>
              <w:left w:val="single" w:sz="4" w:space="0" w:color="auto"/>
            </w:tcBorders>
            <w:shd w:val="clear" w:color="auto" w:fill="FFFFFF"/>
          </w:tcPr>
          <w:p w14:paraId="1FBBE3C4" w14:textId="0620C2D2" w:rsidR="00415245" w:rsidRPr="00EB39F5" w:rsidRDefault="00415245" w:rsidP="00415245">
            <w:pPr>
              <w:spacing w:after="0" w:line="240" w:lineRule="auto"/>
              <w:jc w:val="both"/>
              <w:rPr>
                <w:rFonts w:ascii="Times New Roman" w:hAnsi="Times New Roman"/>
                <w:b/>
                <w:bCs/>
                <w:i/>
                <w:sz w:val="26"/>
                <w:szCs w:val="26"/>
              </w:rPr>
            </w:pPr>
            <w:r w:rsidRPr="00EB39F5">
              <w:rPr>
                <w:rFonts w:ascii="Times New Roman" w:hAnsi="Times New Roman"/>
                <w:b/>
                <w:bCs/>
                <w:i/>
                <w:iCs/>
                <w:sz w:val="26"/>
                <w:szCs w:val="26"/>
              </w:rPr>
              <w:t xml:space="preserve">a. một số nguyên nhân dân đến </w:t>
            </w:r>
            <w:r w:rsidR="00EA3454">
              <w:rPr>
                <w:rFonts w:ascii="Times New Roman" w:hAnsi="Times New Roman"/>
                <w:b/>
                <w:bCs/>
                <w:i/>
                <w:iCs/>
                <w:sz w:val="26"/>
                <w:szCs w:val="26"/>
              </w:rPr>
              <w:t>sự thất bại</w:t>
            </w:r>
            <w:r w:rsidRPr="00EB39F5">
              <w:rPr>
                <w:rFonts w:ascii="Times New Roman" w:hAnsi="Times New Roman"/>
                <w:b/>
                <w:bCs/>
                <w:i/>
                <w:iCs/>
                <w:sz w:val="26"/>
                <w:szCs w:val="26"/>
              </w:rPr>
              <w:t xml:space="preserve"> </w:t>
            </w:r>
            <w:r w:rsidR="00EA3454">
              <w:rPr>
                <w:rFonts w:ascii="Times New Roman" w:hAnsi="Times New Roman"/>
                <w:b/>
                <w:bCs/>
                <w:i/>
                <w:iCs/>
                <w:sz w:val="26"/>
                <w:szCs w:val="26"/>
              </w:rPr>
              <w:t>của cải cách</w:t>
            </w:r>
          </w:p>
        </w:tc>
        <w:tc>
          <w:tcPr>
            <w:tcW w:w="850" w:type="dxa"/>
          </w:tcPr>
          <w:p w14:paraId="061D8B7B" w14:textId="276A4580" w:rsidR="00415245" w:rsidRPr="006456F0" w:rsidRDefault="006456F0" w:rsidP="00415245">
            <w:pPr>
              <w:spacing w:after="0" w:line="240" w:lineRule="auto"/>
              <w:jc w:val="center"/>
              <w:rPr>
                <w:rFonts w:ascii="Times New Roman" w:hAnsi="Times New Roman"/>
                <w:b/>
                <w:bCs/>
                <w:sz w:val="26"/>
                <w:szCs w:val="26"/>
              </w:rPr>
            </w:pPr>
            <w:r w:rsidRPr="006456F0">
              <w:rPr>
                <w:rFonts w:ascii="Times New Roman" w:hAnsi="Times New Roman"/>
                <w:b/>
                <w:bCs/>
                <w:sz w:val="26"/>
                <w:szCs w:val="26"/>
              </w:rPr>
              <w:t>1,0</w:t>
            </w:r>
          </w:p>
        </w:tc>
      </w:tr>
      <w:tr w:rsidR="00415245" w:rsidRPr="007B5330" w14:paraId="43AA78EC" w14:textId="77777777" w:rsidTr="00B10439">
        <w:tc>
          <w:tcPr>
            <w:tcW w:w="710" w:type="dxa"/>
            <w:vAlign w:val="center"/>
          </w:tcPr>
          <w:p w14:paraId="671709DD" w14:textId="77777777" w:rsidR="00415245" w:rsidRDefault="00415245" w:rsidP="00415245">
            <w:pPr>
              <w:spacing w:after="0" w:line="240" w:lineRule="auto"/>
              <w:ind w:right="-115"/>
              <w:jc w:val="center"/>
              <w:rPr>
                <w:rFonts w:ascii="Times New Roman" w:hAnsi="Times New Roman"/>
                <w:b/>
                <w:sz w:val="26"/>
                <w:szCs w:val="26"/>
              </w:rPr>
            </w:pPr>
          </w:p>
        </w:tc>
        <w:tc>
          <w:tcPr>
            <w:tcW w:w="9214" w:type="dxa"/>
            <w:tcBorders>
              <w:top w:val="single" w:sz="4" w:space="0" w:color="auto"/>
              <w:left w:val="single" w:sz="4" w:space="0" w:color="auto"/>
            </w:tcBorders>
            <w:shd w:val="clear" w:color="auto" w:fill="FFFFFF"/>
          </w:tcPr>
          <w:p w14:paraId="79E260DD" w14:textId="61AF8F44" w:rsidR="00415245" w:rsidRPr="00415245" w:rsidRDefault="00882E49" w:rsidP="00415245">
            <w:pPr>
              <w:spacing w:after="0" w:line="240" w:lineRule="auto"/>
              <w:jc w:val="both"/>
              <w:rPr>
                <w:rFonts w:ascii="Times New Roman" w:hAnsi="Times New Roman"/>
                <w:sz w:val="26"/>
                <w:szCs w:val="26"/>
              </w:rPr>
            </w:pPr>
            <w:r w:rsidRPr="00415245">
              <w:rPr>
                <w:rFonts w:ascii="Times New Roman" w:hAnsi="Times New Roman"/>
                <w:sz w:val="26"/>
                <w:szCs w:val="26"/>
              </w:rPr>
              <w:t>- Hồ Qu</w:t>
            </w:r>
            <w:r w:rsidR="00375F4D">
              <w:rPr>
                <w:rFonts w:ascii="Times New Roman" w:hAnsi="Times New Roman"/>
                <w:sz w:val="26"/>
                <w:szCs w:val="26"/>
              </w:rPr>
              <w:t>ý</w:t>
            </w:r>
            <w:r w:rsidRPr="00415245">
              <w:rPr>
                <w:rFonts w:ascii="Times New Roman" w:hAnsi="Times New Roman"/>
                <w:sz w:val="26"/>
                <w:szCs w:val="26"/>
              </w:rPr>
              <w:t xml:space="preserve"> Ly và triều Hồ không nhận được sự ủng hộ của </w:t>
            </w:r>
            <w:r>
              <w:rPr>
                <w:rFonts w:ascii="Times New Roman" w:hAnsi="Times New Roman"/>
                <w:sz w:val="26"/>
                <w:szCs w:val="26"/>
              </w:rPr>
              <w:t xml:space="preserve">đông đảo </w:t>
            </w:r>
            <w:r w:rsidRPr="00415245">
              <w:rPr>
                <w:rFonts w:ascii="Times New Roman" w:hAnsi="Times New Roman"/>
                <w:sz w:val="26"/>
                <w:szCs w:val="26"/>
              </w:rPr>
              <w:t>nhân dân</w:t>
            </w:r>
            <w:r>
              <w:rPr>
                <w:rFonts w:ascii="Times New Roman" w:hAnsi="Times New Roman"/>
                <w:sz w:val="26"/>
                <w:szCs w:val="26"/>
              </w:rPr>
              <w:t>…</w:t>
            </w:r>
          </w:p>
        </w:tc>
        <w:tc>
          <w:tcPr>
            <w:tcW w:w="850" w:type="dxa"/>
          </w:tcPr>
          <w:p w14:paraId="7CAAE89B" w14:textId="15A7BA50" w:rsidR="00415245" w:rsidRPr="007B5330" w:rsidRDefault="006456F0" w:rsidP="00415245">
            <w:pPr>
              <w:spacing w:after="0" w:line="240" w:lineRule="auto"/>
              <w:jc w:val="center"/>
              <w:rPr>
                <w:rFonts w:ascii="Times New Roman" w:hAnsi="Times New Roman"/>
                <w:sz w:val="26"/>
                <w:szCs w:val="26"/>
              </w:rPr>
            </w:pPr>
            <w:r w:rsidRPr="00FA71F0">
              <w:rPr>
                <w:rFonts w:ascii="Times New Roman" w:eastAsia="Times New Roman" w:hAnsi="Times New Roman"/>
                <w:bCs/>
                <w:sz w:val="26"/>
                <w:szCs w:val="26"/>
              </w:rPr>
              <w:t>0,25</w:t>
            </w:r>
          </w:p>
        </w:tc>
      </w:tr>
      <w:tr w:rsidR="00415245" w:rsidRPr="007B5330" w14:paraId="05D1F15D" w14:textId="77777777" w:rsidTr="00B10439">
        <w:tc>
          <w:tcPr>
            <w:tcW w:w="710" w:type="dxa"/>
            <w:vAlign w:val="center"/>
          </w:tcPr>
          <w:p w14:paraId="7DEDBDE3" w14:textId="77777777" w:rsidR="00415245" w:rsidRDefault="00415245" w:rsidP="00415245">
            <w:pPr>
              <w:spacing w:after="0" w:line="240" w:lineRule="auto"/>
              <w:ind w:right="-115"/>
              <w:jc w:val="center"/>
              <w:rPr>
                <w:rFonts w:ascii="Times New Roman" w:hAnsi="Times New Roman"/>
                <w:b/>
                <w:sz w:val="26"/>
                <w:szCs w:val="26"/>
              </w:rPr>
            </w:pPr>
          </w:p>
        </w:tc>
        <w:tc>
          <w:tcPr>
            <w:tcW w:w="9214" w:type="dxa"/>
            <w:tcBorders>
              <w:top w:val="single" w:sz="4" w:space="0" w:color="auto"/>
              <w:left w:val="single" w:sz="4" w:space="0" w:color="auto"/>
            </w:tcBorders>
            <w:shd w:val="clear" w:color="auto" w:fill="FFFFFF"/>
          </w:tcPr>
          <w:p w14:paraId="249AAA99" w14:textId="70BA26A7" w:rsidR="00415245" w:rsidRPr="00415245" w:rsidRDefault="00882E49" w:rsidP="00415245">
            <w:pPr>
              <w:spacing w:after="0" w:line="240" w:lineRule="auto"/>
              <w:jc w:val="both"/>
              <w:rPr>
                <w:rFonts w:ascii="Times New Roman" w:hAnsi="Times New Roman"/>
                <w:b/>
                <w:i/>
                <w:sz w:val="26"/>
                <w:szCs w:val="26"/>
              </w:rPr>
            </w:pPr>
            <w:r>
              <w:rPr>
                <w:rFonts w:ascii="Times New Roman" w:hAnsi="Times New Roman"/>
                <w:sz w:val="26"/>
                <w:szCs w:val="26"/>
              </w:rPr>
              <w:t>- Cuộc cải cách vấp phải sự chống đối quyết liệt của tầng lớp quý tộc triều Trần.</w:t>
            </w:r>
          </w:p>
        </w:tc>
        <w:tc>
          <w:tcPr>
            <w:tcW w:w="850" w:type="dxa"/>
          </w:tcPr>
          <w:p w14:paraId="5C8F703E" w14:textId="5EA33EB7" w:rsidR="00415245" w:rsidRPr="007B5330" w:rsidRDefault="006456F0" w:rsidP="00415245">
            <w:pPr>
              <w:spacing w:after="0" w:line="240" w:lineRule="auto"/>
              <w:jc w:val="center"/>
              <w:rPr>
                <w:rFonts w:ascii="Times New Roman" w:hAnsi="Times New Roman"/>
                <w:sz w:val="26"/>
                <w:szCs w:val="26"/>
              </w:rPr>
            </w:pPr>
            <w:r w:rsidRPr="00FA71F0">
              <w:rPr>
                <w:rFonts w:ascii="Times New Roman" w:eastAsia="Times New Roman" w:hAnsi="Times New Roman"/>
                <w:bCs/>
                <w:sz w:val="26"/>
                <w:szCs w:val="26"/>
              </w:rPr>
              <w:t>0,25</w:t>
            </w:r>
          </w:p>
        </w:tc>
      </w:tr>
      <w:tr w:rsidR="00415245" w:rsidRPr="007B5330" w14:paraId="2D426E13" w14:textId="77777777" w:rsidTr="00B10439">
        <w:tc>
          <w:tcPr>
            <w:tcW w:w="710" w:type="dxa"/>
            <w:vAlign w:val="center"/>
          </w:tcPr>
          <w:p w14:paraId="62253368" w14:textId="77777777" w:rsidR="00415245" w:rsidRDefault="00415245" w:rsidP="00415245">
            <w:pPr>
              <w:spacing w:after="0" w:line="240" w:lineRule="auto"/>
              <w:ind w:right="-115"/>
              <w:jc w:val="center"/>
              <w:rPr>
                <w:rFonts w:ascii="Times New Roman" w:hAnsi="Times New Roman"/>
                <w:b/>
                <w:sz w:val="26"/>
                <w:szCs w:val="26"/>
              </w:rPr>
            </w:pPr>
          </w:p>
        </w:tc>
        <w:tc>
          <w:tcPr>
            <w:tcW w:w="9214" w:type="dxa"/>
            <w:tcBorders>
              <w:top w:val="single" w:sz="4" w:space="0" w:color="auto"/>
              <w:left w:val="single" w:sz="4" w:space="0" w:color="auto"/>
            </w:tcBorders>
            <w:shd w:val="clear" w:color="auto" w:fill="FFFFFF"/>
          </w:tcPr>
          <w:p w14:paraId="3F5EFFE5" w14:textId="28D3D38A" w:rsidR="00415245" w:rsidRPr="00415245" w:rsidRDefault="00415245" w:rsidP="00415245">
            <w:pPr>
              <w:spacing w:after="0" w:line="240" w:lineRule="auto"/>
              <w:jc w:val="both"/>
              <w:rPr>
                <w:rFonts w:ascii="Times New Roman" w:hAnsi="Times New Roman"/>
                <w:sz w:val="26"/>
                <w:szCs w:val="26"/>
              </w:rPr>
            </w:pPr>
            <w:r w:rsidRPr="00415245">
              <w:rPr>
                <w:rFonts w:ascii="Times New Roman" w:hAnsi="Times New Roman"/>
                <w:sz w:val="26"/>
                <w:szCs w:val="26"/>
              </w:rPr>
              <w:t>- Các chính sách cải cách của Hồ Qu</w:t>
            </w:r>
            <w:r w:rsidR="00375F4D">
              <w:rPr>
                <w:rFonts w:ascii="Times New Roman" w:hAnsi="Times New Roman"/>
                <w:sz w:val="26"/>
                <w:szCs w:val="26"/>
              </w:rPr>
              <w:t>ý</w:t>
            </w:r>
            <w:r w:rsidRPr="00415245">
              <w:rPr>
                <w:rFonts w:ascii="Times New Roman" w:hAnsi="Times New Roman"/>
                <w:sz w:val="26"/>
                <w:szCs w:val="26"/>
              </w:rPr>
              <w:t xml:space="preserve"> Ly có nhiều tích cực tiến bộ, đem lại quyền lợi cho nhân dân như</w:t>
            </w:r>
            <w:r w:rsidR="00882E49">
              <w:rPr>
                <w:rFonts w:ascii="Times New Roman" w:hAnsi="Times New Roman"/>
                <w:sz w:val="26"/>
                <w:szCs w:val="26"/>
              </w:rPr>
              <w:t>…</w:t>
            </w:r>
            <w:r w:rsidRPr="00415245">
              <w:rPr>
                <w:rFonts w:ascii="Times New Roman" w:hAnsi="Times New Roman"/>
                <w:sz w:val="26"/>
                <w:szCs w:val="26"/>
              </w:rPr>
              <w:t xml:space="preserve"> tuy nhiên các chính sách này hầu hết mang tính nửa vời</w:t>
            </w:r>
            <w:r w:rsidR="006456F0">
              <w:rPr>
                <w:rFonts w:ascii="Times New Roman" w:hAnsi="Times New Roman"/>
                <w:sz w:val="26"/>
                <w:szCs w:val="26"/>
              </w:rPr>
              <w:t>, cưỡng ép</w:t>
            </w:r>
            <w:r w:rsidRPr="00415245">
              <w:rPr>
                <w:rFonts w:ascii="Times New Roman" w:hAnsi="Times New Roman"/>
                <w:sz w:val="26"/>
                <w:szCs w:val="26"/>
              </w:rPr>
              <w:t xml:space="preserve"> và chưa đem lại hiệu quả thực tế.</w:t>
            </w:r>
          </w:p>
        </w:tc>
        <w:tc>
          <w:tcPr>
            <w:tcW w:w="850" w:type="dxa"/>
          </w:tcPr>
          <w:p w14:paraId="3576E52B" w14:textId="37A9E067" w:rsidR="00415245" w:rsidRPr="007B5330" w:rsidRDefault="006456F0" w:rsidP="00415245">
            <w:pPr>
              <w:spacing w:after="0" w:line="240" w:lineRule="auto"/>
              <w:jc w:val="center"/>
              <w:rPr>
                <w:rFonts w:ascii="Times New Roman" w:hAnsi="Times New Roman"/>
                <w:sz w:val="26"/>
                <w:szCs w:val="26"/>
              </w:rPr>
            </w:pPr>
            <w:r w:rsidRPr="00FA71F0">
              <w:rPr>
                <w:rFonts w:ascii="Times New Roman" w:eastAsia="Times New Roman" w:hAnsi="Times New Roman"/>
                <w:bCs/>
                <w:sz w:val="26"/>
                <w:szCs w:val="26"/>
              </w:rPr>
              <w:t>0,25</w:t>
            </w:r>
          </w:p>
        </w:tc>
      </w:tr>
      <w:tr w:rsidR="00415245" w:rsidRPr="007B5330" w14:paraId="60EFE588" w14:textId="77777777" w:rsidTr="00B10439">
        <w:tc>
          <w:tcPr>
            <w:tcW w:w="710" w:type="dxa"/>
            <w:vAlign w:val="center"/>
          </w:tcPr>
          <w:p w14:paraId="6885A55E" w14:textId="77777777" w:rsidR="00415245" w:rsidRDefault="00415245" w:rsidP="00415245">
            <w:pPr>
              <w:spacing w:after="0" w:line="240" w:lineRule="auto"/>
              <w:ind w:right="-115"/>
              <w:jc w:val="center"/>
              <w:rPr>
                <w:rFonts w:ascii="Times New Roman" w:hAnsi="Times New Roman"/>
                <w:b/>
                <w:sz w:val="26"/>
                <w:szCs w:val="26"/>
              </w:rPr>
            </w:pPr>
          </w:p>
        </w:tc>
        <w:tc>
          <w:tcPr>
            <w:tcW w:w="9214" w:type="dxa"/>
            <w:tcBorders>
              <w:top w:val="single" w:sz="4" w:space="0" w:color="auto"/>
              <w:left w:val="single" w:sz="4" w:space="0" w:color="auto"/>
            </w:tcBorders>
            <w:shd w:val="clear" w:color="auto" w:fill="FFFFFF"/>
          </w:tcPr>
          <w:p w14:paraId="34CDDE30" w14:textId="19406952" w:rsidR="00415245" w:rsidRPr="00415245" w:rsidRDefault="00415245" w:rsidP="00415245">
            <w:pPr>
              <w:spacing w:after="0" w:line="240" w:lineRule="auto"/>
              <w:jc w:val="both"/>
              <w:rPr>
                <w:rFonts w:ascii="Times New Roman" w:hAnsi="Times New Roman"/>
                <w:sz w:val="26"/>
                <w:szCs w:val="26"/>
              </w:rPr>
            </w:pPr>
            <w:r w:rsidRPr="00415245">
              <w:rPr>
                <w:rFonts w:ascii="Times New Roman" w:hAnsi="Times New Roman"/>
                <w:sz w:val="26"/>
                <w:szCs w:val="26"/>
              </w:rPr>
              <w:t>- Cuộc cải cách diễn ra trong bối cảnh đất nước gặp nhiều khó khăn phức tạp</w:t>
            </w:r>
            <w:r w:rsidR="00882E49">
              <w:rPr>
                <w:rFonts w:ascii="Times New Roman" w:hAnsi="Times New Roman"/>
                <w:sz w:val="26"/>
                <w:szCs w:val="26"/>
              </w:rPr>
              <w:t>, đặc biệt là nguy cơ xâm lược của nhà Minh</w:t>
            </w:r>
            <w:r w:rsidR="00586256">
              <w:rPr>
                <w:rFonts w:ascii="Times New Roman" w:hAnsi="Times New Roman"/>
                <w:sz w:val="26"/>
                <w:szCs w:val="26"/>
              </w:rPr>
              <w:t>…</w:t>
            </w:r>
          </w:p>
        </w:tc>
        <w:tc>
          <w:tcPr>
            <w:tcW w:w="850" w:type="dxa"/>
          </w:tcPr>
          <w:p w14:paraId="396B357E" w14:textId="0B1294CE" w:rsidR="00415245" w:rsidRPr="007B5330" w:rsidRDefault="006456F0" w:rsidP="00415245">
            <w:pPr>
              <w:spacing w:after="0" w:line="240" w:lineRule="auto"/>
              <w:jc w:val="center"/>
              <w:rPr>
                <w:rFonts w:ascii="Times New Roman" w:hAnsi="Times New Roman"/>
                <w:sz w:val="26"/>
                <w:szCs w:val="26"/>
              </w:rPr>
            </w:pPr>
            <w:r w:rsidRPr="00FA71F0">
              <w:rPr>
                <w:rFonts w:ascii="Times New Roman" w:eastAsia="Times New Roman" w:hAnsi="Times New Roman"/>
                <w:bCs/>
                <w:sz w:val="26"/>
                <w:szCs w:val="26"/>
              </w:rPr>
              <w:t>0,25</w:t>
            </w:r>
          </w:p>
        </w:tc>
      </w:tr>
      <w:tr w:rsidR="00415245" w:rsidRPr="007B5330" w14:paraId="155F4B4F" w14:textId="77777777" w:rsidTr="00B10439">
        <w:tc>
          <w:tcPr>
            <w:tcW w:w="710" w:type="dxa"/>
            <w:vAlign w:val="center"/>
          </w:tcPr>
          <w:p w14:paraId="1C3E146A" w14:textId="77777777" w:rsidR="00415245" w:rsidRDefault="00415245" w:rsidP="00415245">
            <w:pPr>
              <w:spacing w:after="0" w:line="240" w:lineRule="auto"/>
              <w:ind w:right="-115"/>
              <w:jc w:val="center"/>
              <w:rPr>
                <w:rFonts w:ascii="Times New Roman" w:hAnsi="Times New Roman"/>
                <w:b/>
                <w:sz w:val="26"/>
                <w:szCs w:val="26"/>
              </w:rPr>
            </w:pPr>
          </w:p>
        </w:tc>
        <w:tc>
          <w:tcPr>
            <w:tcW w:w="9214" w:type="dxa"/>
            <w:tcBorders>
              <w:top w:val="single" w:sz="4" w:space="0" w:color="auto"/>
              <w:left w:val="single" w:sz="4" w:space="0" w:color="auto"/>
            </w:tcBorders>
            <w:shd w:val="clear" w:color="auto" w:fill="FFFFFF"/>
          </w:tcPr>
          <w:p w14:paraId="14A1ED78" w14:textId="31DEA790" w:rsidR="00415245" w:rsidRPr="00415245" w:rsidRDefault="00415245" w:rsidP="00415245">
            <w:pPr>
              <w:spacing w:after="0" w:line="240" w:lineRule="auto"/>
              <w:jc w:val="both"/>
              <w:rPr>
                <w:rFonts w:ascii="Times New Roman" w:hAnsi="Times New Roman"/>
                <w:sz w:val="26"/>
                <w:szCs w:val="26"/>
              </w:rPr>
            </w:pPr>
            <w:r w:rsidRPr="00EB39F5">
              <w:rPr>
                <w:rFonts w:ascii="Times New Roman" w:hAnsi="Times New Roman"/>
                <w:b/>
                <w:bCs/>
                <w:i/>
                <w:iCs/>
                <w:sz w:val="26"/>
                <w:szCs w:val="26"/>
              </w:rPr>
              <w:t xml:space="preserve">b. Rút </w:t>
            </w:r>
            <w:r w:rsidR="00EB39F5">
              <w:rPr>
                <w:rFonts w:ascii="Times New Roman" w:hAnsi="Times New Roman"/>
                <w:b/>
                <w:bCs/>
                <w:i/>
                <w:iCs/>
                <w:sz w:val="26"/>
                <w:szCs w:val="26"/>
              </w:rPr>
              <w:t>ra</w:t>
            </w:r>
            <w:r w:rsidR="00EA3454">
              <w:rPr>
                <w:rFonts w:ascii="Times New Roman" w:hAnsi="Times New Roman"/>
                <w:b/>
                <w:bCs/>
                <w:i/>
                <w:iCs/>
                <w:sz w:val="26"/>
                <w:szCs w:val="26"/>
              </w:rPr>
              <w:t xml:space="preserve"> </w:t>
            </w:r>
            <w:r w:rsidRPr="00EB39F5">
              <w:rPr>
                <w:rFonts w:ascii="Times New Roman" w:hAnsi="Times New Roman"/>
                <w:b/>
                <w:bCs/>
                <w:i/>
                <w:iCs/>
                <w:sz w:val="26"/>
                <w:szCs w:val="26"/>
              </w:rPr>
              <w:t>bài học kinh nghiệm đối với công cuộc xây dựng và bảo vệ tổ quốc hiện nay</w:t>
            </w:r>
          </w:p>
        </w:tc>
        <w:tc>
          <w:tcPr>
            <w:tcW w:w="850" w:type="dxa"/>
          </w:tcPr>
          <w:p w14:paraId="231FC899" w14:textId="36CA9289" w:rsidR="00415245" w:rsidRPr="006456F0" w:rsidRDefault="006456F0" w:rsidP="00415245">
            <w:pPr>
              <w:spacing w:after="0" w:line="240" w:lineRule="auto"/>
              <w:jc w:val="center"/>
              <w:rPr>
                <w:rFonts w:ascii="Times New Roman" w:hAnsi="Times New Roman"/>
                <w:b/>
                <w:bCs/>
                <w:sz w:val="26"/>
                <w:szCs w:val="26"/>
              </w:rPr>
            </w:pPr>
            <w:r w:rsidRPr="006456F0">
              <w:rPr>
                <w:rFonts w:ascii="Times New Roman" w:hAnsi="Times New Roman"/>
                <w:b/>
                <w:bCs/>
                <w:sz w:val="26"/>
                <w:szCs w:val="26"/>
              </w:rPr>
              <w:t>1,0</w:t>
            </w:r>
          </w:p>
        </w:tc>
      </w:tr>
      <w:tr w:rsidR="00415245" w:rsidRPr="007B5330" w14:paraId="41BD3A04" w14:textId="77777777" w:rsidTr="00B10439">
        <w:tc>
          <w:tcPr>
            <w:tcW w:w="710" w:type="dxa"/>
            <w:vAlign w:val="center"/>
          </w:tcPr>
          <w:p w14:paraId="03D8D23F" w14:textId="77777777" w:rsidR="00415245" w:rsidRDefault="00415245" w:rsidP="00415245">
            <w:pPr>
              <w:spacing w:after="0" w:line="240" w:lineRule="auto"/>
              <w:ind w:right="-115"/>
              <w:jc w:val="center"/>
              <w:rPr>
                <w:rFonts w:ascii="Times New Roman" w:hAnsi="Times New Roman"/>
                <w:b/>
                <w:sz w:val="26"/>
                <w:szCs w:val="26"/>
              </w:rPr>
            </w:pPr>
          </w:p>
        </w:tc>
        <w:tc>
          <w:tcPr>
            <w:tcW w:w="9214" w:type="dxa"/>
            <w:tcBorders>
              <w:top w:val="single" w:sz="4" w:space="0" w:color="auto"/>
              <w:left w:val="single" w:sz="4" w:space="0" w:color="auto"/>
            </w:tcBorders>
            <w:shd w:val="clear" w:color="auto" w:fill="FFFFFF"/>
          </w:tcPr>
          <w:p w14:paraId="3006655F" w14:textId="23E3B15D" w:rsidR="00415245" w:rsidRPr="00586256" w:rsidRDefault="00415245" w:rsidP="00415245">
            <w:pPr>
              <w:spacing w:after="0" w:line="240" w:lineRule="auto"/>
              <w:jc w:val="both"/>
              <w:rPr>
                <w:rFonts w:ascii="Times New Roman" w:hAnsi="Times New Roman"/>
                <w:sz w:val="26"/>
                <w:szCs w:val="26"/>
              </w:rPr>
            </w:pPr>
            <w:r w:rsidRPr="00586256">
              <w:rPr>
                <w:rFonts w:ascii="Times New Roman" w:hAnsi="Times New Roman"/>
                <w:sz w:val="26"/>
                <w:szCs w:val="26"/>
              </w:rPr>
              <w:t xml:space="preserve">- </w:t>
            </w:r>
            <w:r w:rsidR="00586256" w:rsidRPr="00586256">
              <w:rPr>
                <w:rFonts w:ascii="Times New Roman" w:hAnsi="Times New Roman"/>
                <w:sz w:val="26"/>
                <w:szCs w:val="26"/>
              </w:rPr>
              <w:t>Bài học về tăng cường khối đại đoàn kết toàn dân</w:t>
            </w:r>
            <w:r w:rsidR="0012252C">
              <w:rPr>
                <w:rFonts w:ascii="Times New Roman" w:hAnsi="Times New Roman"/>
                <w:sz w:val="26"/>
                <w:szCs w:val="26"/>
              </w:rPr>
              <w:t>, phát huy sức mạnh của toàn dân tộc…</w:t>
            </w:r>
          </w:p>
        </w:tc>
        <w:tc>
          <w:tcPr>
            <w:tcW w:w="850" w:type="dxa"/>
          </w:tcPr>
          <w:p w14:paraId="006BC6FB" w14:textId="6E3D58FE" w:rsidR="00415245" w:rsidRPr="007B5330" w:rsidRDefault="00C74687" w:rsidP="00415245">
            <w:pPr>
              <w:spacing w:after="0" w:line="240" w:lineRule="auto"/>
              <w:jc w:val="center"/>
              <w:rPr>
                <w:rFonts w:ascii="Times New Roman" w:hAnsi="Times New Roman"/>
                <w:sz w:val="26"/>
                <w:szCs w:val="26"/>
              </w:rPr>
            </w:pPr>
            <w:r>
              <w:rPr>
                <w:rFonts w:ascii="Times New Roman" w:hAnsi="Times New Roman"/>
                <w:sz w:val="26"/>
                <w:szCs w:val="26"/>
              </w:rPr>
              <w:t>0,5</w:t>
            </w:r>
          </w:p>
        </w:tc>
      </w:tr>
      <w:tr w:rsidR="00415245" w:rsidRPr="007B5330" w14:paraId="3ECB9611" w14:textId="77777777" w:rsidTr="00B10439">
        <w:tc>
          <w:tcPr>
            <w:tcW w:w="710" w:type="dxa"/>
            <w:vAlign w:val="center"/>
          </w:tcPr>
          <w:p w14:paraId="13677317" w14:textId="77777777" w:rsidR="00415245" w:rsidRDefault="00415245" w:rsidP="00415245">
            <w:pPr>
              <w:spacing w:after="0" w:line="240" w:lineRule="auto"/>
              <w:ind w:right="-115"/>
              <w:jc w:val="center"/>
              <w:rPr>
                <w:rFonts w:ascii="Times New Roman" w:hAnsi="Times New Roman"/>
                <w:b/>
                <w:sz w:val="26"/>
                <w:szCs w:val="26"/>
              </w:rPr>
            </w:pPr>
          </w:p>
        </w:tc>
        <w:tc>
          <w:tcPr>
            <w:tcW w:w="9214" w:type="dxa"/>
            <w:tcBorders>
              <w:top w:val="single" w:sz="4" w:space="0" w:color="auto"/>
              <w:left w:val="single" w:sz="4" w:space="0" w:color="auto"/>
            </w:tcBorders>
            <w:shd w:val="clear" w:color="auto" w:fill="FFFFFF"/>
          </w:tcPr>
          <w:p w14:paraId="02B6EAD0" w14:textId="328CB85F" w:rsidR="00415245" w:rsidRPr="00586256" w:rsidRDefault="00415245" w:rsidP="00415245">
            <w:pPr>
              <w:spacing w:after="0" w:line="240" w:lineRule="auto"/>
              <w:jc w:val="both"/>
              <w:rPr>
                <w:rFonts w:ascii="Times New Roman" w:hAnsi="Times New Roman"/>
                <w:sz w:val="26"/>
                <w:szCs w:val="26"/>
              </w:rPr>
            </w:pPr>
            <w:r w:rsidRPr="00586256">
              <w:rPr>
                <w:rFonts w:ascii="Times New Roman" w:hAnsi="Times New Roman"/>
                <w:sz w:val="26"/>
                <w:szCs w:val="26"/>
              </w:rPr>
              <w:t xml:space="preserve">- </w:t>
            </w:r>
            <w:r w:rsidR="00CB7C8F">
              <w:rPr>
                <w:rFonts w:ascii="Times New Roman" w:hAnsi="Times New Roman"/>
                <w:sz w:val="26"/>
                <w:szCs w:val="26"/>
              </w:rPr>
              <w:t>Bài học về sự lãnh đạo của tổ chức đúng đắn với đường lối đúng đắn…</w:t>
            </w:r>
          </w:p>
        </w:tc>
        <w:tc>
          <w:tcPr>
            <w:tcW w:w="850" w:type="dxa"/>
          </w:tcPr>
          <w:p w14:paraId="3E5ADC8B" w14:textId="35F849E7" w:rsidR="00415245" w:rsidRPr="007B5330" w:rsidRDefault="00C74687" w:rsidP="00415245">
            <w:pPr>
              <w:spacing w:after="0" w:line="240" w:lineRule="auto"/>
              <w:jc w:val="center"/>
              <w:rPr>
                <w:rFonts w:ascii="Times New Roman" w:hAnsi="Times New Roman"/>
                <w:sz w:val="26"/>
                <w:szCs w:val="26"/>
              </w:rPr>
            </w:pPr>
            <w:r>
              <w:rPr>
                <w:rFonts w:ascii="Times New Roman" w:hAnsi="Times New Roman"/>
                <w:sz w:val="26"/>
                <w:szCs w:val="26"/>
              </w:rPr>
              <w:t>0,25</w:t>
            </w:r>
          </w:p>
        </w:tc>
      </w:tr>
      <w:tr w:rsidR="00415245" w:rsidRPr="007B5330" w14:paraId="3765A752" w14:textId="77777777" w:rsidTr="00B10439">
        <w:tc>
          <w:tcPr>
            <w:tcW w:w="710" w:type="dxa"/>
            <w:tcBorders>
              <w:bottom w:val="single" w:sz="4" w:space="0" w:color="auto"/>
            </w:tcBorders>
            <w:vAlign w:val="center"/>
          </w:tcPr>
          <w:p w14:paraId="45ABEA2E" w14:textId="77777777" w:rsidR="00415245" w:rsidRDefault="00415245" w:rsidP="00415245">
            <w:pPr>
              <w:spacing w:after="0" w:line="240" w:lineRule="auto"/>
              <w:ind w:right="-115"/>
              <w:jc w:val="center"/>
              <w:rPr>
                <w:rFonts w:ascii="Times New Roman" w:hAnsi="Times New Roman"/>
                <w:b/>
                <w:sz w:val="26"/>
                <w:szCs w:val="26"/>
              </w:rPr>
            </w:pPr>
          </w:p>
        </w:tc>
        <w:tc>
          <w:tcPr>
            <w:tcW w:w="9214" w:type="dxa"/>
            <w:tcBorders>
              <w:top w:val="single" w:sz="4" w:space="0" w:color="auto"/>
              <w:left w:val="single" w:sz="4" w:space="0" w:color="auto"/>
              <w:bottom w:val="single" w:sz="4" w:space="0" w:color="auto"/>
            </w:tcBorders>
            <w:shd w:val="clear" w:color="auto" w:fill="FFFFFF"/>
          </w:tcPr>
          <w:p w14:paraId="40F3BFEB" w14:textId="77777777" w:rsidR="00415245" w:rsidRDefault="00415245" w:rsidP="00415245">
            <w:pPr>
              <w:spacing w:after="0" w:line="240" w:lineRule="auto"/>
              <w:jc w:val="both"/>
              <w:rPr>
                <w:rFonts w:ascii="Times New Roman" w:hAnsi="Times New Roman"/>
                <w:sz w:val="26"/>
                <w:szCs w:val="26"/>
              </w:rPr>
            </w:pPr>
            <w:r w:rsidRPr="00586256">
              <w:rPr>
                <w:rFonts w:ascii="Times New Roman" w:hAnsi="Times New Roman"/>
                <w:sz w:val="26"/>
                <w:szCs w:val="26"/>
              </w:rPr>
              <w:t>- Coi trọng giáo dục</w:t>
            </w:r>
            <w:r w:rsidR="009A0E8B">
              <w:rPr>
                <w:rFonts w:ascii="Times New Roman" w:hAnsi="Times New Roman"/>
                <w:sz w:val="26"/>
                <w:szCs w:val="26"/>
              </w:rPr>
              <w:t xml:space="preserve"> đào tạo, nâng cao</w:t>
            </w:r>
            <w:r w:rsidR="00145FB9">
              <w:rPr>
                <w:rFonts w:ascii="Times New Roman" w:hAnsi="Times New Roman"/>
                <w:sz w:val="26"/>
                <w:szCs w:val="26"/>
              </w:rPr>
              <w:t xml:space="preserve"> lòng yêu </w:t>
            </w:r>
            <w:r w:rsidR="009A0E8B">
              <w:rPr>
                <w:rFonts w:ascii="Times New Roman" w:hAnsi="Times New Roman"/>
                <w:sz w:val="26"/>
                <w:szCs w:val="26"/>
              </w:rPr>
              <w:t xml:space="preserve">quê hương, đất </w:t>
            </w:r>
            <w:r w:rsidR="00145FB9">
              <w:rPr>
                <w:rFonts w:ascii="Times New Roman" w:hAnsi="Times New Roman"/>
                <w:sz w:val="26"/>
                <w:szCs w:val="26"/>
              </w:rPr>
              <w:t>nước, ý thức tự hào dân tộc…</w:t>
            </w:r>
            <w:r w:rsidRPr="00586256">
              <w:rPr>
                <w:rFonts w:ascii="Times New Roman" w:hAnsi="Times New Roman"/>
                <w:sz w:val="26"/>
                <w:szCs w:val="26"/>
              </w:rPr>
              <w:tab/>
            </w:r>
          </w:p>
          <w:p w14:paraId="6F43B263" w14:textId="0E663039" w:rsidR="009A0E8B" w:rsidRPr="00586256" w:rsidRDefault="009A0E8B" w:rsidP="00415245">
            <w:pPr>
              <w:spacing w:after="0" w:line="240" w:lineRule="auto"/>
              <w:jc w:val="both"/>
              <w:rPr>
                <w:rFonts w:ascii="Times New Roman" w:hAnsi="Times New Roman"/>
                <w:sz w:val="26"/>
                <w:szCs w:val="26"/>
              </w:rPr>
            </w:pPr>
            <w:r>
              <w:rPr>
                <w:rFonts w:ascii="Times New Roman" w:hAnsi="Times New Roman"/>
                <w:sz w:val="26"/>
                <w:szCs w:val="26"/>
              </w:rPr>
              <w:t>( HS có thể rút ra những bài học khác như: Chăm lo bồi dưỡng sức dân, củng cố quốc phòng, an ninh…thì vẫn cho điểm)</w:t>
            </w:r>
          </w:p>
        </w:tc>
        <w:tc>
          <w:tcPr>
            <w:tcW w:w="850" w:type="dxa"/>
          </w:tcPr>
          <w:p w14:paraId="131F6B57" w14:textId="7628DE2B" w:rsidR="00415245" w:rsidRPr="007B5330" w:rsidRDefault="00C74687" w:rsidP="00415245">
            <w:pPr>
              <w:spacing w:after="0" w:line="240" w:lineRule="auto"/>
              <w:jc w:val="center"/>
              <w:rPr>
                <w:rFonts w:ascii="Times New Roman" w:hAnsi="Times New Roman"/>
                <w:sz w:val="26"/>
                <w:szCs w:val="26"/>
              </w:rPr>
            </w:pPr>
            <w:r>
              <w:rPr>
                <w:rFonts w:ascii="Times New Roman" w:hAnsi="Times New Roman"/>
                <w:sz w:val="26"/>
                <w:szCs w:val="26"/>
              </w:rPr>
              <w:t>0,25</w:t>
            </w:r>
          </w:p>
        </w:tc>
      </w:tr>
    </w:tbl>
    <w:p w14:paraId="6E458C89" w14:textId="77777777" w:rsidR="00457E23" w:rsidRDefault="00457E23" w:rsidP="007B5330">
      <w:pPr>
        <w:spacing w:after="0" w:line="240" w:lineRule="auto"/>
        <w:ind w:left="-108" w:right="-115"/>
        <w:rPr>
          <w:rFonts w:ascii="Times New Roman" w:hAnsi="Times New Roman"/>
          <w:sz w:val="26"/>
          <w:szCs w:val="26"/>
        </w:rPr>
      </w:pPr>
    </w:p>
    <w:p w14:paraId="7D2D66D1" w14:textId="77777777" w:rsidR="005F35F4" w:rsidRPr="005F35F4" w:rsidRDefault="005F35F4" w:rsidP="005F35F4">
      <w:pPr>
        <w:rPr>
          <w:rFonts w:ascii="Times New Roman" w:hAnsi="Times New Roman"/>
          <w:i/>
          <w:sz w:val="26"/>
          <w:szCs w:val="26"/>
        </w:rPr>
      </w:pPr>
      <w:r w:rsidRPr="005F35F4">
        <w:rPr>
          <w:rFonts w:ascii="Times New Roman" w:hAnsi="Times New Roman"/>
          <w:b/>
          <w:i/>
          <w:sz w:val="26"/>
          <w:szCs w:val="26"/>
        </w:rPr>
        <w:t>Lưu ý:</w:t>
      </w:r>
      <w:r w:rsidRPr="005F35F4">
        <w:rPr>
          <w:rFonts w:ascii="Times New Roman" w:hAnsi="Times New Roman"/>
          <w:b/>
          <w:sz w:val="26"/>
          <w:szCs w:val="26"/>
        </w:rPr>
        <w:t xml:space="preserve"> </w:t>
      </w:r>
      <w:r w:rsidRPr="005F35F4">
        <w:rPr>
          <w:rFonts w:ascii="Times New Roman" w:hAnsi="Times New Roman"/>
          <w:i/>
          <w:sz w:val="26"/>
          <w:szCs w:val="26"/>
        </w:rPr>
        <w:t>H</w:t>
      </w:r>
      <w:r>
        <w:rPr>
          <w:rFonts w:ascii="Times New Roman" w:hAnsi="Times New Roman"/>
          <w:i/>
          <w:sz w:val="26"/>
          <w:szCs w:val="26"/>
        </w:rPr>
        <w:t>ướng dẫn chấm</w:t>
      </w:r>
      <w:r w:rsidRPr="005F35F4">
        <w:rPr>
          <w:rFonts w:ascii="Times New Roman" w:hAnsi="Times New Roman"/>
          <w:i/>
          <w:sz w:val="26"/>
          <w:szCs w:val="26"/>
        </w:rPr>
        <w:t xml:space="preserve"> chỉ nêu các ý cơ bản, học sinh có thể diễn đạt theo cách khác, giáo viên căn cứ vào ý diễn đạt trong bài làm của học sinh, nếu thấy phù hợp có thể cho điểm tối đa.</w:t>
      </w:r>
    </w:p>
    <w:p w14:paraId="51CE544A" w14:textId="77777777" w:rsidR="005F35F4" w:rsidRPr="007B5330" w:rsidRDefault="005F35F4" w:rsidP="007B5330">
      <w:pPr>
        <w:spacing w:after="0" w:line="240" w:lineRule="auto"/>
        <w:ind w:left="-108" w:right="-115"/>
        <w:rPr>
          <w:rFonts w:ascii="Times New Roman" w:hAnsi="Times New Roman"/>
          <w:sz w:val="26"/>
          <w:szCs w:val="26"/>
        </w:rPr>
      </w:pPr>
    </w:p>
    <w:sectPr w:rsidR="005F35F4" w:rsidRPr="007B5330" w:rsidSect="00DE1754">
      <w:pgSz w:w="12240" w:h="15840"/>
      <w:pgMar w:top="720" w:right="864"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562D7"/>
    <w:multiLevelType w:val="multilevel"/>
    <w:tmpl w:val="FFFFFFFF"/>
    <w:lvl w:ilvl="0">
      <w:start w:val="1"/>
      <w:numFmt w:val="bullet"/>
      <w:lvlText w:val="-"/>
      <w:lvlJc w:val="left"/>
      <w:rPr>
        <w:rFonts w:ascii="Times New Roman" w:eastAsia="Times New Roman" w:hAnsi="Times New Roman" w:cs="Times New Roman"/>
        <w:b w:val="0"/>
        <w:bCs w:val="0"/>
        <w:i w:val="0"/>
        <w:iCs w:val="0"/>
        <w:smallCaps w:val="0"/>
        <w:strike w:val="0"/>
        <w:color w:val="00206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3922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68"/>
    <w:rsid w:val="00027631"/>
    <w:rsid w:val="00060FB7"/>
    <w:rsid w:val="000645B5"/>
    <w:rsid w:val="000C4B5C"/>
    <w:rsid w:val="000D0DA5"/>
    <w:rsid w:val="00105BB0"/>
    <w:rsid w:val="0012252C"/>
    <w:rsid w:val="00141852"/>
    <w:rsid w:val="00145FB9"/>
    <w:rsid w:val="001613F1"/>
    <w:rsid w:val="00182987"/>
    <w:rsid w:val="001A7225"/>
    <w:rsid w:val="001E4943"/>
    <w:rsid w:val="0024222D"/>
    <w:rsid w:val="00282334"/>
    <w:rsid w:val="0029198A"/>
    <w:rsid w:val="002A10FC"/>
    <w:rsid w:val="002C201E"/>
    <w:rsid w:val="002E4B07"/>
    <w:rsid w:val="003178E9"/>
    <w:rsid w:val="003352BD"/>
    <w:rsid w:val="00375F4D"/>
    <w:rsid w:val="003D1F30"/>
    <w:rsid w:val="003F6582"/>
    <w:rsid w:val="00415245"/>
    <w:rsid w:val="00457E23"/>
    <w:rsid w:val="0046729A"/>
    <w:rsid w:val="00477164"/>
    <w:rsid w:val="00485E30"/>
    <w:rsid w:val="00491770"/>
    <w:rsid w:val="004942F1"/>
    <w:rsid w:val="004A2699"/>
    <w:rsid w:val="004D3D8B"/>
    <w:rsid w:val="004E649A"/>
    <w:rsid w:val="004F58D5"/>
    <w:rsid w:val="005153C1"/>
    <w:rsid w:val="00586256"/>
    <w:rsid w:val="005E29A5"/>
    <w:rsid w:val="005F0C56"/>
    <w:rsid w:val="005F35F4"/>
    <w:rsid w:val="00634F36"/>
    <w:rsid w:val="00645265"/>
    <w:rsid w:val="006456F0"/>
    <w:rsid w:val="00657748"/>
    <w:rsid w:val="00660345"/>
    <w:rsid w:val="006747C1"/>
    <w:rsid w:val="0067600A"/>
    <w:rsid w:val="006824FA"/>
    <w:rsid w:val="00692FF5"/>
    <w:rsid w:val="006B5A9D"/>
    <w:rsid w:val="006C3942"/>
    <w:rsid w:val="00783664"/>
    <w:rsid w:val="007B5330"/>
    <w:rsid w:val="007C418E"/>
    <w:rsid w:val="007D4D4F"/>
    <w:rsid w:val="007D5E8F"/>
    <w:rsid w:val="007F5868"/>
    <w:rsid w:val="00802491"/>
    <w:rsid w:val="00882E49"/>
    <w:rsid w:val="008921F9"/>
    <w:rsid w:val="008D258E"/>
    <w:rsid w:val="009023D3"/>
    <w:rsid w:val="009A0E8B"/>
    <w:rsid w:val="009D519C"/>
    <w:rsid w:val="009E0014"/>
    <w:rsid w:val="009E16E6"/>
    <w:rsid w:val="00A038E2"/>
    <w:rsid w:val="00A10F2D"/>
    <w:rsid w:val="00A216FD"/>
    <w:rsid w:val="00A325E9"/>
    <w:rsid w:val="00A65141"/>
    <w:rsid w:val="00AA54E1"/>
    <w:rsid w:val="00AB2AEF"/>
    <w:rsid w:val="00AC32A3"/>
    <w:rsid w:val="00AC5835"/>
    <w:rsid w:val="00B10439"/>
    <w:rsid w:val="00B229B3"/>
    <w:rsid w:val="00B25B99"/>
    <w:rsid w:val="00B41367"/>
    <w:rsid w:val="00B4357D"/>
    <w:rsid w:val="00B679B7"/>
    <w:rsid w:val="00B745CC"/>
    <w:rsid w:val="00C234EA"/>
    <w:rsid w:val="00C641E7"/>
    <w:rsid w:val="00C64CFB"/>
    <w:rsid w:val="00C72D48"/>
    <w:rsid w:val="00C74687"/>
    <w:rsid w:val="00CB7C8F"/>
    <w:rsid w:val="00D13633"/>
    <w:rsid w:val="00D22097"/>
    <w:rsid w:val="00D404A6"/>
    <w:rsid w:val="00D46F89"/>
    <w:rsid w:val="00D476E0"/>
    <w:rsid w:val="00D560F4"/>
    <w:rsid w:val="00D93C01"/>
    <w:rsid w:val="00D961C2"/>
    <w:rsid w:val="00DB71B6"/>
    <w:rsid w:val="00DD0827"/>
    <w:rsid w:val="00DE1754"/>
    <w:rsid w:val="00E30FB4"/>
    <w:rsid w:val="00E73E5E"/>
    <w:rsid w:val="00EA3454"/>
    <w:rsid w:val="00EB39F5"/>
    <w:rsid w:val="00EE2213"/>
    <w:rsid w:val="00F742BB"/>
    <w:rsid w:val="00FA1982"/>
    <w:rsid w:val="00FA71F0"/>
    <w:rsid w:val="00FB2E01"/>
    <w:rsid w:val="00FF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CE19"/>
  <w15:chartTrackingRefBased/>
  <w15:docId w15:val="{5B4D3CE3-B322-4BF9-9107-D97533F8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A038E2"/>
    <w:pPr>
      <w:spacing w:after="160" w:line="240" w:lineRule="exact"/>
    </w:pPr>
    <w:rPr>
      <w:rFonts w:ascii="Arial" w:eastAsia="Times New Roman" w:hAnsi="Arial" w:cs="Arial"/>
      <w:sz w:val="24"/>
      <w:szCs w:val="24"/>
    </w:rPr>
  </w:style>
  <w:style w:type="table" w:styleId="TableGrid">
    <w:name w:val="Table Grid"/>
    <w:basedOn w:val="TableNormal"/>
    <w:rsid w:val="00A038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D5E8F"/>
    <w:pPr>
      <w:spacing w:after="0" w:line="240" w:lineRule="auto"/>
      <w:ind w:left="720"/>
      <w:contextualSpacing/>
    </w:pPr>
    <w:rPr>
      <w:rFonts w:ascii=".VnTime" w:eastAsia="Times New Roman" w:hAnsi=".VnTime"/>
      <w:sz w:val="28"/>
      <w:szCs w:val="28"/>
    </w:rPr>
  </w:style>
  <w:style w:type="table" w:customStyle="1" w:styleId="TableGrid1">
    <w:name w:val="Table Grid1"/>
    <w:basedOn w:val="TableNormal"/>
    <w:next w:val="TableGrid"/>
    <w:rsid w:val="006B5A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B53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2A10FC"/>
    <w:rPr>
      <w:rFonts w:eastAsia="Times New Roman" w:cs="Times New Roman"/>
      <w:color w:val="002060"/>
      <w:szCs w:val="28"/>
    </w:rPr>
  </w:style>
  <w:style w:type="paragraph" w:customStyle="1" w:styleId="Khc0">
    <w:name w:val="Khác"/>
    <w:basedOn w:val="Normal"/>
    <w:link w:val="Khc"/>
    <w:rsid w:val="002A10FC"/>
    <w:pPr>
      <w:widowControl w:val="0"/>
      <w:spacing w:after="0" w:line="288" w:lineRule="auto"/>
    </w:pPr>
    <w:rPr>
      <w:rFonts w:asciiTheme="minorHAnsi" w:eastAsia="Times New Roman" w:hAnsiTheme="minorHAnsi"/>
      <w:color w:val="002060"/>
      <w:szCs w:val="28"/>
    </w:rPr>
  </w:style>
  <w:style w:type="character" w:customStyle="1" w:styleId="Vnbnnidung">
    <w:name w:val="Văn bản nội dung_"/>
    <w:link w:val="Vnbnnidung0"/>
    <w:rsid w:val="00415245"/>
    <w:rPr>
      <w:color w:val="002060"/>
      <w:szCs w:val="28"/>
    </w:rPr>
  </w:style>
  <w:style w:type="paragraph" w:customStyle="1" w:styleId="Vnbnnidung0">
    <w:name w:val="Văn bản nội dung"/>
    <w:basedOn w:val="Normal"/>
    <w:link w:val="Vnbnnidung"/>
    <w:rsid w:val="00415245"/>
    <w:pPr>
      <w:widowControl w:val="0"/>
      <w:spacing w:after="0" w:line="288" w:lineRule="auto"/>
    </w:pPr>
    <w:rPr>
      <w:rFonts w:asciiTheme="minorHAnsi" w:eastAsiaTheme="minorHAnsi" w:hAnsiTheme="minorHAnsi" w:cstheme="minorBidi"/>
      <w:color w:val="00206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583</Words>
  <Characters>3324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2024-03-17T01:11:00Z</cp:lastPrinted>
  <dcterms:created xsi:type="dcterms:W3CDTF">2022-01-10T08:15:00Z</dcterms:created>
  <dcterms:modified xsi:type="dcterms:W3CDTF">2024-03-17T01:11:00Z</dcterms:modified>
</cp:coreProperties>
</file>