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firstLine="360"/>
        <w:jc w:val="center"/>
        <w:rPr>
          <w:rFonts w:ascii="Times New Roman" w:cs="Times New Roman" w:eastAsia="Times New Roman" w:hAnsi="Times New Roman"/>
          <w:sz w:val="26"/>
          <w:szCs w:val="26"/>
        </w:rPr>
      </w:pPr>
      <w:r w:rsidDel="00000000" w:rsidR="00000000" w:rsidRPr="00000000">
        <w:rPr>
          <w:rtl w:val="0"/>
        </w:rPr>
      </w:r>
    </w:p>
    <w:tbl>
      <w:tblPr>
        <w:tblStyle w:val="Table1"/>
        <w:tblW w:w="9288.0" w:type="dxa"/>
        <w:jc w:val="left"/>
        <w:tblInd w:w="-108.0" w:type="dxa"/>
        <w:tblLayout w:type="fixed"/>
        <w:tblLook w:val="0000"/>
      </w:tblPr>
      <w:tblGrid>
        <w:gridCol w:w="3839"/>
        <w:gridCol w:w="5449"/>
        <w:tblGridChange w:id="0">
          <w:tblGrid>
            <w:gridCol w:w="3839"/>
            <w:gridCol w:w="5449"/>
          </w:tblGrid>
        </w:tblGridChange>
      </w:tblGrid>
      <w:tr>
        <w:trPr>
          <w:cantSplit w:val="0"/>
          <w:tblHeader w:val="0"/>
        </w:trPr>
        <w:tc>
          <w:tcPr>
            <w:vAlign w:val="top"/>
          </w:tcPr>
          <w:p w:rsidR="00000000" w:rsidDel="00000000" w:rsidP="00000000" w:rsidRDefault="00000000" w:rsidRPr="00000000" w14:paraId="00000002">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SỞ GD – ĐT THÁI BÌNH</w:t>
            </w:r>
          </w:p>
          <w:p w:rsidR="00000000" w:rsidDel="00000000" w:rsidP="00000000" w:rsidRDefault="00000000" w:rsidRPr="00000000" w14:paraId="00000003">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TRƯỜNG THPT CHUYÊN THÁI BÌNH</w:t>
            </w:r>
            <w:r w:rsidDel="00000000" w:rsidR="00000000" w:rsidRPr="00000000">
              <w:rPr>
                <w:rtl w:val="0"/>
              </w:rPr>
            </w:r>
          </w:p>
          <w:p w:rsidR="00000000" w:rsidDel="00000000" w:rsidP="00000000" w:rsidRDefault="00000000" w:rsidRPr="00000000" w14:paraId="00000004">
            <w:pPr>
              <w:tabs>
                <w:tab w:val="left" w:leader="none" w:pos="2477"/>
              </w:tabs>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ab/>
            </w:r>
            <w:r w:rsidDel="00000000" w:rsidR="00000000" w:rsidRPr="00000000">
              <w:rPr>
                <w:rtl w:val="0"/>
              </w:rPr>
            </w:r>
          </w:p>
          <w:p w:rsidR="00000000" w:rsidDel="00000000" w:rsidP="00000000" w:rsidRDefault="00000000" w:rsidRPr="00000000" w14:paraId="0000000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(Hướng dẫn chấm gồm có 04 trang)</w:t>
            </w:r>
            <w:r w:rsidDel="00000000" w:rsidR="00000000" w:rsidRPr="00000000">
              <w:rPr>
                <w:rtl w:val="0"/>
              </w:rPr>
            </w:r>
          </w:p>
        </w:tc>
        <w:tc>
          <w:tcPr>
            <w:vAlign w:val="top"/>
          </w:tcPr>
          <w:p w:rsidR="00000000" w:rsidDel="00000000" w:rsidP="00000000" w:rsidRDefault="00000000" w:rsidRPr="00000000" w14:paraId="00000006">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KÌ THI HỌC SINH GIỎI CÁC TRƯỜNG THPT CHUYÊN KHU VỰC DUYÊN HẢI VÀ ĐBBB</w:t>
            </w:r>
          </w:p>
          <w:p w:rsidR="00000000" w:rsidDel="00000000" w:rsidP="00000000" w:rsidRDefault="00000000" w:rsidRPr="00000000" w14:paraId="0000000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NĂM HỌC: 2022 - 2023</w:t>
            </w:r>
            <w:r w:rsidDel="00000000" w:rsidR="00000000" w:rsidRPr="00000000">
              <w:rPr>
                <w:rtl w:val="0"/>
              </w:rPr>
            </w:r>
          </w:p>
          <w:p w:rsidR="00000000" w:rsidDel="00000000" w:rsidP="00000000" w:rsidRDefault="00000000" w:rsidRPr="00000000" w14:paraId="00000008">
            <w:pPr>
              <w:spacing w:line="276" w:lineRule="auto"/>
              <w:jc w:val="center"/>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25400</wp:posOffset>
                      </wp:positionV>
                      <wp:extent cx="1250950" cy="12700"/>
                      <wp:effectExtent b="0" l="0" r="0" t="0"/>
                      <wp:wrapNone/>
                      <wp:docPr id="1" name=""/>
                      <a:graphic>
                        <a:graphicData uri="http://schemas.microsoft.com/office/word/2010/wordprocessingShape">
                          <wps:wsp>
                            <wps:cNvCnPr/>
                            <wps:spPr>
                              <a:xfrm>
                                <a:off x="4720525" y="3780000"/>
                                <a:ext cx="12509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25400</wp:posOffset>
                      </wp:positionV>
                      <wp:extent cx="125095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50950" cy="12700"/>
                              </a:xfrm>
                              <a:prstGeom prst="rect"/>
                              <a:ln/>
                            </pic:spPr>
                          </pic:pic>
                        </a:graphicData>
                      </a:graphic>
                    </wp:anchor>
                  </w:drawing>
                </mc:Fallback>
              </mc:AlternateContent>
            </w:r>
          </w:p>
          <w:p w:rsidR="00000000" w:rsidDel="00000000" w:rsidP="00000000" w:rsidRDefault="00000000" w:rsidRPr="00000000" w14:paraId="00000009">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HƯỚNG DẪN CHẤM MÔN NGỮ VĂN 11</w:t>
            </w:r>
          </w:p>
          <w:p w:rsidR="00000000" w:rsidDel="00000000" w:rsidP="00000000" w:rsidRDefault="00000000" w:rsidRPr="00000000" w14:paraId="0000000A">
            <w:pPr>
              <w:spacing w:line="276"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B">
            <w:pPr>
              <w:spacing w:line="276" w:lineRule="auto"/>
              <w:jc w:val="center"/>
              <w:rPr>
                <w:rFonts w:ascii="Times New Roman" w:cs="Times New Roman" w:eastAsia="Times New Roman" w:hAnsi="Times New Roman"/>
                <w:b w:val="1"/>
                <w:sz w:val="26"/>
                <w:szCs w:val="26"/>
              </w:rPr>
            </w:pPr>
            <w:r w:rsidDel="00000000" w:rsidR="00000000" w:rsidRPr="00000000">
              <w:rPr>
                <w:rtl w:val="0"/>
              </w:rPr>
            </w:r>
          </w:p>
        </w:tc>
      </w:tr>
    </w:tbl>
    <w:p w:rsidR="00000000" w:rsidDel="00000000" w:rsidP="00000000" w:rsidRDefault="00000000" w:rsidRPr="00000000" w14:paraId="0000000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YÊU CẦU CHUNG</w:t>
      </w: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Giám khảo phải nắm được nội dung trình bày trong bài làm của thí sinh, tránh đếm ý cho điểm. Vận dụng linh hoạt. Hướng dẫn chấm, sử dụng nhiều mức điểm một cách hợp lí, khuyến khích những bài viết có cảm xúc, sáng tạo.</w:t>
      </w:r>
    </w:p>
    <w:p w:rsidR="00000000" w:rsidDel="00000000" w:rsidP="00000000" w:rsidRDefault="00000000" w:rsidRPr="00000000" w14:paraId="000000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Học sinh có thể làm bài theo nhiều cách nhưng nếu đáp ứng những yêu cầu cơ bản của đề, diễn đạt tốt vẫn cho đủ điểm.</w:t>
      </w:r>
    </w:p>
    <w:p w:rsidR="00000000" w:rsidDel="00000000" w:rsidP="00000000" w:rsidRDefault="00000000" w:rsidRPr="00000000" w14:paraId="000000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Điểm bài thi có thể cho lẻ đến 0,25 điểm và không làm tròn.</w:t>
      </w:r>
    </w:p>
    <w:p w:rsidR="00000000" w:rsidDel="00000000" w:rsidP="00000000" w:rsidRDefault="00000000" w:rsidRPr="00000000" w14:paraId="000000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YÊU CẦU CỤ THỂ</w:t>
      </w: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Câu 1 (8,0 điểm)</w:t>
      </w: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Học sinh có thể trình bày theo nhiều hình thức khác nhau nhưng cần đảm bảo một số yêu cầu như sau:</w:t>
      </w:r>
    </w:p>
    <w:p w:rsidR="00000000" w:rsidDel="00000000" w:rsidP="00000000" w:rsidRDefault="00000000" w:rsidRPr="00000000" w14:paraId="000000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b w:val="1"/>
          <w:i w:val="1"/>
          <w:sz w:val="28"/>
          <w:szCs w:val="28"/>
          <w:rtl w:val="0"/>
        </w:rPr>
        <w:t xml:space="preserve">. Về kỹ năng</w:t>
      </w:r>
      <w:r w:rsidDel="00000000" w:rsidR="00000000" w:rsidRPr="00000000">
        <w:rPr>
          <w:rFonts w:ascii="Times New Roman" w:cs="Times New Roman" w:eastAsia="Times New Roman" w:hAnsi="Times New Roman"/>
          <w:sz w:val="28"/>
          <w:szCs w:val="28"/>
          <w:rtl w:val="0"/>
        </w:rPr>
        <w:t xml:space="preserve">: Học sinh cần vận dụng được các tri thức thuộc nhiều lĩnh vực để làm rõ một vấn đề  thuộc phạm vi nghị luận xã hội. Lập luận chặt chẽ, thiết thực, tình cảm thái độ chân thành, thể hiện được sự nhận thức và quan điểm của bản thân.</w:t>
      </w:r>
    </w:p>
    <w:p w:rsidR="00000000" w:rsidDel="00000000" w:rsidP="00000000" w:rsidRDefault="00000000" w:rsidRPr="00000000" w14:paraId="000000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i w:val="1"/>
          <w:sz w:val="28"/>
          <w:szCs w:val="28"/>
          <w:rtl w:val="0"/>
        </w:rPr>
        <w:t xml:space="preserve">. Về nội dung: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Làm rõ vấn đề cần nghị luận</w:t>
      </w:r>
    </w:p>
    <w:p w:rsidR="00000000" w:rsidDel="00000000" w:rsidP="00000000" w:rsidRDefault="00000000" w:rsidRPr="00000000" w14:paraId="000000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Trên cơ sở giải thích các hình ảnh: </w:t>
      </w:r>
      <w:r w:rsidDel="00000000" w:rsidR="00000000" w:rsidRPr="00000000">
        <w:rPr>
          <w:rFonts w:ascii="Times New Roman" w:cs="Times New Roman" w:eastAsia="Times New Roman" w:hAnsi="Times New Roman"/>
          <w:i w:val="1"/>
          <w:sz w:val="28"/>
          <w:szCs w:val="28"/>
          <w:rtl w:val="0"/>
        </w:rPr>
        <w:t xml:space="preserve">khoảng trống, những thứ nho nhỏ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đánh mất</w:t>
      </w:r>
      <w:r w:rsidDel="00000000" w:rsidR="00000000" w:rsidRPr="00000000">
        <w:rPr>
          <w:rFonts w:ascii="Times New Roman" w:cs="Times New Roman" w:eastAsia="Times New Roman" w:hAnsi="Times New Roman"/>
          <w:sz w:val="28"/>
          <w:szCs w:val="28"/>
          <w:rtl w:val="0"/>
        </w:rPr>
        <w:t xml:space="preserve">, học sinh có cái nhìn bao quát về vấn đề cần nghị luận: cuộc sống được hình thành từ muôn vàn điều nhỏ bé; nếu con người vô tâm, vô tình hay thờ ơ, quên lãng thì đến một ngày nào đó cuộc sống và chính bản thân mỗi người sẽ phải gánh chịu tổn thất, mất mát lớn lao không gì bù đắp nổi.  </w:t>
      </w:r>
    </w:p>
    <w:p w:rsidR="00000000" w:rsidDel="00000000" w:rsidP="00000000" w:rsidRDefault="00000000" w:rsidRPr="00000000" w14:paraId="0000001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Trình bày suy nghĩ của mình.(cần có sự kết hợp giữa lí lẽ và dẫn chứng )</w:t>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Đây là đề NLXH có cách hỏi mở. Học sinh có thể lựa chọn bày tỏ suy nghĩ về </w:t>
      </w:r>
      <w:r w:rsidDel="00000000" w:rsidR="00000000" w:rsidRPr="00000000">
        <w:rPr>
          <w:rFonts w:ascii="Times New Roman" w:cs="Times New Roman" w:eastAsia="Times New Roman" w:hAnsi="Times New Roman"/>
          <w:i w:val="1"/>
          <w:sz w:val="28"/>
          <w:szCs w:val="28"/>
          <w:rtl w:val="0"/>
        </w:rPr>
        <w:t xml:space="preserve">sự hình thành của những khoảng trống khi con người vô tình đánh mất những điều nhỏ bé</w:t>
      </w:r>
      <w:r w:rsidDel="00000000" w:rsidR="00000000" w:rsidRPr="00000000">
        <w:rPr>
          <w:rFonts w:ascii="Times New Roman" w:cs="Times New Roman" w:eastAsia="Times New Roman" w:hAnsi="Times New Roman"/>
          <w:sz w:val="28"/>
          <w:szCs w:val="28"/>
          <w:rtl w:val="0"/>
        </w:rPr>
        <w:t xml:space="preserve">. Sau đây là một số hướng triển khai:</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người lãng quên, vô tình trước vẻ đẹp bình dị của thiên nhiên; thiên nhiên biến mất dần trong cuộc sống của con người, thay vào đó là những đồ vật nhân tạo độc hại, khô cứng… </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Sự mất đi của những thói quen, những nếp sống đẹp từ ngàn đời của cha ông, khi con người quá bận bịu, vật lộn với cuộc sống mưu sinh hàng ngày…</w:t>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lỗ hổng trong nhân cách con người khi ta bỏ quên những hành xử đẹp đẽ, những ý nghĩ nhân văn, nhân ái… </w:t>
      </w:r>
    </w:p>
    <w:p w:rsidR="00000000" w:rsidDel="00000000" w:rsidP="00000000" w:rsidRDefault="00000000" w:rsidRPr="00000000" w14:paraId="0000001C">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Dù lựa chọn như thế nào cũng cần lập luận chặt chẽ, xác đáng, thuyết phục bằng lý lẽ và bằng thực tế cuộc sống phong phú, sinh động; thể hiện tâm thế trong cuộc của một người trẻ đang đứng trước ngưỡng cửa cuộc sống....</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1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Mở rộng và liên hệ </w:t>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Trân trọng những điều nhỏ bé, ý thức được sự mất mát của những giá trị sống không đồng nghĩa với thái độ bảo thủ, kéo lùi nhịp độ phát triển của xã hội hoặc hoài cổ, u mê, không hết mình với cuộc sống thực tại…</w:t>
      </w:r>
      <w:r w:rsidDel="00000000" w:rsidR="00000000" w:rsidRPr="00000000">
        <w:rPr>
          <w:rtl w:val="0"/>
        </w:rPr>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Nhận thức sâu sắc về sự cần thiết phải trau dồi bản lĩnh sống, có cách ứng xử linh hoạt phù hợp với từng hoàn cảnh.</w:t>
      </w: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Biểu điểm: </w:t>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Điểm 7- 8:</w:t>
      </w:r>
      <w:r w:rsidDel="00000000" w:rsidR="00000000" w:rsidRPr="00000000">
        <w:rPr>
          <w:rFonts w:ascii="Times New Roman" w:cs="Times New Roman" w:eastAsia="Times New Roman" w:hAnsi="Times New Roman"/>
          <w:sz w:val="28"/>
          <w:szCs w:val="28"/>
          <w:rtl w:val="0"/>
        </w:rPr>
        <w:t xml:space="preserve"> Lập luận chặt chẽ, đáp ứng tương đối đầy đủ những yêu cầu nêu trên.</w:t>
      </w:r>
    </w:p>
    <w:p w:rsidR="00000000" w:rsidDel="00000000" w:rsidP="00000000" w:rsidRDefault="00000000" w:rsidRPr="00000000" w14:paraId="00000022">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Điểm 5-6:</w:t>
      </w:r>
      <w:r w:rsidDel="00000000" w:rsidR="00000000" w:rsidRPr="00000000">
        <w:rPr>
          <w:rFonts w:ascii="Times New Roman" w:cs="Times New Roman" w:eastAsia="Times New Roman" w:hAnsi="Times New Roman"/>
          <w:sz w:val="28"/>
          <w:szCs w:val="28"/>
          <w:rtl w:val="0"/>
        </w:rPr>
        <w:t xml:space="preserve"> Hành văn trôi chảy, đáp ứng 2/3 yêu cầu , có thể mắc một vài lỗi diễn đạt.</w:t>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Điểm 3-4:</w:t>
      </w:r>
      <w:r w:rsidDel="00000000" w:rsidR="00000000" w:rsidRPr="00000000">
        <w:rPr>
          <w:rFonts w:ascii="Times New Roman" w:cs="Times New Roman" w:eastAsia="Times New Roman" w:hAnsi="Times New Roman"/>
          <w:sz w:val="28"/>
          <w:szCs w:val="28"/>
          <w:rtl w:val="0"/>
        </w:rPr>
        <w:t xml:space="preserve"> Diễn đạt tương đối mạch lạc, đáp ứng khoảng ½ yêu cầu, còn mắc lỗi diễn đạt.</w:t>
      </w:r>
    </w:p>
    <w:p w:rsidR="00000000" w:rsidDel="00000000" w:rsidP="00000000" w:rsidRDefault="00000000" w:rsidRPr="00000000" w14:paraId="0000002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Điểm 1-2:</w:t>
      </w:r>
      <w:r w:rsidDel="00000000" w:rsidR="00000000" w:rsidRPr="00000000">
        <w:rPr>
          <w:rFonts w:ascii="Times New Roman" w:cs="Times New Roman" w:eastAsia="Times New Roman" w:hAnsi="Times New Roman"/>
          <w:sz w:val="28"/>
          <w:szCs w:val="28"/>
          <w:rtl w:val="0"/>
        </w:rPr>
        <w:t xml:space="preserve"> Chỉ viết hời hợt hoặc lan man, không hiểu đề, mắc nhiều lỗi diễn đạt.</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Câu 2 (12,0 điểm)</w:t>
      </w: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a. Về kĩ năng:</w:t>
      </w: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làm bài văn nghị luận về một vấn đề lí luận văn học, bố cục rõ ràng, vận dụng tốt các thao tác lập luận.</w:t>
      </w:r>
    </w:p>
    <w:p w:rsidR="00000000" w:rsidDel="00000000" w:rsidP="00000000" w:rsidRDefault="00000000" w:rsidRPr="00000000" w14:paraId="0000002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chọn và phân tích dẫn chứng một cách xác đáng để làm sáng tỏ vấn đề nghị luận.</w:t>
      </w:r>
    </w:p>
    <w:p w:rsidR="00000000" w:rsidDel="00000000" w:rsidP="00000000" w:rsidRDefault="00000000" w:rsidRPr="00000000" w14:paraId="0000002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viết mạch lạc, trong sáng, có cảm xúc, không mắc lỗi chính tả, dùng từ, ngữ pháp.</w:t>
      </w:r>
    </w:p>
    <w:p w:rsidR="00000000" w:rsidDel="00000000" w:rsidP="00000000" w:rsidRDefault="00000000" w:rsidRPr="00000000" w14:paraId="0000002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 Về kiến thức:</w:t>
      </w: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có thể trình bày theo nhiều cách khác nhau nhưng cần đảm bảo các ý cơ bản sau:</w:t>
      </w:r>
    </w:p>
    <w:p w:rsidR="00000000" w:rsidDel="00000000" w:rsidP="00000000" w:rsidRDefault="00000000" w:rsidRPr="00000000" w14:paraId="0000002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Giới thiệu được vấn đề nghị luận: 1,0 điểm</w:t>
      </w:r>
    </w:p>
    <w:p w:rsidR="00000000" w:rsidDel="00000000" w:rsidP="00000000" w:rsidRDefault="00000000" w:rsidRPr="00000000" w14:paraId="0000002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Giải thích ý kiến: 2,0 điểm</w:t>
      </w:r>
    </w:p>
    <w:p w:rsidR="00000000" w:rsidDel="00000000" w:rsidP="00000000" w:rsidRDefault="00000000" w:rsidRPr="00000000" w14:paraId="0000002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Viết những câu chuyện của chính tôi</w:t>
      </w:r>
      <w:r w:rsidDel="00000000" w:rsidR="00000000" w:rsidRPr="00000000">
        <w:rPr>
          <w:rFonts w:ascii="Times New Roman" w:cs="Times New Roman" w:eastAsia="Times New Roman" w:hAnsi="Times New Roman"/>
          <w:sz w:val="28"/>
          <w:szCs w:val="28"/>
          <w:rtl w:val="0"/>
        </w:rPr>
        <w:t xml:space="preserve">: lựa chọn và cấp nghĩa cho những sự kiện, tình tiết, các mối quan hệ nguyên nhân-kết quả dựa trên trải nghiệm sống, vốn sống và những điều nhà văn day dứt, trăn trở. </w:t>
      </w:r>
    </w:p>
    <w:p w:rsidR="00000000" w:rsidDel="00000000" w:rsidP="00000000" w:rsidRDefault="00000000" w:rsidRPr="00000000" w14:paraId="000000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Theo cách của chính tôi: </w:t>
      </w:r>
      <w:r w:rsidDel="00000000" w:rsidR="00000000" w:rsidRPr="00000000">
        <w:rPr>
          <w:rFonts w:ascii="Times New Roman" w:cs="Times New Roman" w:eastAsia="Times New Roman" w:hAnsi="Times New Roman"/>
          <w:sz w:val="28"/>
          <w:szCs w:val="28"/>
          <w:rtl w:val="0"/>
        </w:rPr>
        <w:t xml:space="preserve">nghệ thuật kể chuyện độc đáo, ấn tượng, mang dấu ấn sáng tạo của nhà văn…</w:t>
      </w:r>
    </w:p>
    <w:p w:rsidR="00000000" w:rsidDel="00000000" w:rsidP="00000000" w:rsidRDefault="00000000" w:rsidRPr="00000000" w14:paraId="0000003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Ý kiến đã khẳng định giá trị của một tác phẩm, cũng là điều cốt yếu làm nên thành công trong sự nghiệp của một nhà văn: viết ra những điều gan ruột, tâm đắc nhất, thể hiện dấu ấn riêng trong câu chuyện và nghệ thuật kể chuyện.</w:t>
      </w:r>
    </w:p>
    <w:p w:rsidR="00000000" w:rsidDel="00000000" w:rsidP="00000000" w:rsidRDefault="00000000" w:rsidRPr="00000000" w14:paraId="0000003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Bàn luận về ý kiến: 6,0 điểm</w:t>
      </w:r>
    </w:p>
    <w:p w:rsidR="00000000" w:rsidDel="00000000" w:rsidP="00000000" w:rsidRDefault="00000000" w:rsidRPr="00000000" w14:paraId="0000003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Giá trị của một tác phẩm văn xuôi trước hết được tạo nên bởi câu chuyện độc đáo, riêng biệt mà nhà văn lựa chọn kể lại.</w:t>
      </w:r>
    </w:p>
    <w:p w:rsidR="00000000" w:rsidDel="00000000" w:rsidP="00000000" w:rsidRDefault="00000000" w:rsidRPr="00000000" w14:paraId="0000003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Hiện thực cuộc sống muôn màu muôn vẻ, bề bộn, ngổn ngang, đầy rẫy những sự kiện, tình huống ngẫu nhiên. Nhà văn lựa chọn kể câu chuyện nào, đề cập tới phạm vi nào trong hiện thực đời sống, điều đó thể hiện cái nhìn có tính phát hiện, khám phá của mỗi nhà văn.</w:t>
      </w:r>
    </w:p>
    <w:p w:rsidR="00000000" w:rsidDel="00000000" w:rsidP="00000000" w:rsidRDefault="00000000" w:rsidRPr="00000000" w14:paraId="0000003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Dù kể về ai, về vấn đề gì, xét đến cùng nhà văn cũng kể câu chuyện của chính mình, kể về những điều mình băn khoăn, trăn trở, day dứt. Tình cảm và tư tưởng của nhà văn sẽ soi chiếu vào hiện thực cuộc sống một nguồn ánh sáng mới mẻ, độc đáo. Dù viết về cùng một đề tài, suy nghĩ và tình cảm, tư tưởng của người sáng tạo sẽ đem đến những giá trị sâu sắc, làm nên hiện thực tinh thần với diện mạo riêng trong tác phẩm. </w:t>
      </w:r>
    </w:p>
    <w:p w:rsidR="00000000" w:rsidDel="00000000" w:rsidP="00000000" w:rsidRDefault="00000000" w:rsidRPr="00000000" w14:paraId="00000035">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Giá trị của một tác phẩm còn được tạo nên bởi nghệ thuật kể chuyện đặc sắc, mang dấu ấn sáng tạo của nhà văn. </w:t>
      </w:r>
    </w:p>
    <w:p w:rsidR="00000000" w:rsidDel="00000000" w:rsidP="00000000" w:rsidRDefault="00000000" w:rsidRPr="00000000" w14:paraId="000000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kể chuyện chính là cách nhà văn lựa chọn trình tự kể, tổ chức và phối hợp điểm nhìn trần thuật và ngôi kể, sử dụng lời văn và nhịp kể để làm nổi bật những gì mà nhà văn tâm đắc trong câu chuyện…</w:t>
      </w:r>
    </w:p>
    <w:p w:rsidR="00000000" w:rsidDel="00000000" w:rsidP="00000000" w:rsidRDefault="00000000" w:rsidRPr="00000000" w14:paraId="000000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Nghệ thuật kể chuyện góp phần quan trọng làm nổi hình nổi nét hiện thực đời sống, thể hiện nổi bật tư tưởng và thông điệp mà nhà văn muốn chuyển tải.</w:t>
      </w:r>
    </w:p>
    <w:p w:rsidR="00000000" w:rsidDel="00000000" w:rsidP="00000000" w:rsidRDefault="00000000" w:rsidRPr="00000000" w14:paraId="000000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Nghệ thuật kể chuyện mang đậm dấu ấn phong cách của nhà văn, khiến cho người đọc dễ dàng nhận diện và phân biệt nhà văn này với nhà văn khác. Đóng góp một cách kể chuyện mới mẻ cũng chính là góp phần tạo ra và làm phong phú thêm những truyền thống trong nền văn học của một dân tộc, một thời đại hay kho tàng văn học nhân loại.</w:t>
      </w:r>
    </w:p>
    <w:p w:rsidR="00000000" w:rsidDel="00000000" w:rsidP="00000000" w:rsidRDefault="00000000" w:rsidRPr="00000000" w14:paraId="0000003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(Lưu ý: HS cần chọn và phân tích được những dẫn chứng phù hợp, tiêu biểu, phong phú để làm sáng tỏ vấn đề)</w:t>
      </w:r>
    </w:p>
    <w:p w:rsidR="00000000" w:rsidDel="00000000" w:rsidP="00000000" w:rsidRDefault="00000000" w:rsidRPr="00000000" w14:paraId="0000003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Đánh giá, mở rộng: 3,0 điểm</w:t>
      </w:r>
    </w:p>
    <w:p w:rsidR="00000000" w:rsidDel="00000000" w:rsidP="00000000" w:rsidRDefault="00000000" w:rsidRPr="00000000" w14:paraId="0000003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Hai yếu tố có mối quan hệ gắn bó chặt chẽ, không tách rời: nhà văn viết câu chuyện của chính mình cũng đồng thời là sự tìm tòi, sáng tạo ra một hình thức thể hiện riêng biệt; ngược lại, chỉ khi kể được câu chuyện theo cách của riêng mình, câu chuyện của nhà văn mới neo lại ấn tượng sâu sắc trong lòng độc giả.</w:t>
      </w:r>
    </w:p>
    <w:p w:rsidR="00000000" w:rsidDel="00000000" w:rsidP="00000000" w:rsidRDefault="00000000" w:rsidRPr="00000000" w14:paraId="000000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cho độc giả khi tiếp nhận văn chương: không chỉ đọc câu chuyện, chú ý đến cốt truyện mà còn cần hiểu được những thông điệp mà nhà văn gửi gắm, trân trọng những sáng tạo hình thức của nhà văn. </w:t>
      </w:r>
    </w:p>
    <w:p w:rsidR="00000000" w:rsidDel="00000000" w:rsidP="00000000" w:rsidRDefault="00000000" w:rsidRPr="00000000" w14:paraId="0000003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Đ</w:t>
      </w:r>
      <w:r w:rsidDel="00000000" w:rsidR="00000000" w:rsidRPr="00000000">
        <w:rPr>
          <w:rFonts w:ascii="Times New Roman" w:cs="Times New Roman" w:eastAsia="Times New Roman" w:hAnsi="Times New Roman"/>
          <w:sz w:val="28"/>
          <w:szCs w:val="28"/>
          <w:rtl w:val="0"/>
        </w:rPr>
        <w:t xml:space="preserve">ặt ra yêu cầu đối với người nghệ sĩ khi cầm bút sáng tác: cần lắng nghe và có con mắt quan sát tinh tường để chọn được câu chuyện của riêng mình, cũng cần nỗ lực tìm tòi để có thể tạo ra nét riêng độc đáo, mới lạ trong cách kể chuyện của mình.</w:t>
      </w:r>
    </w:p>
    <w:p w:rsidR="00000000" w:rsidDel="00000000" w:rsidP="00000000" w:rsidRDefault="00000000" w:rsidRPr="00000000" w14:paraId="0000003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—Hết—</w:t>
      </w:r>
    </w:p>
    <w:p w:rsidR="00000000" w:rsidDel="00000000" w:rsidP="00000000" w:rsidRDefault="00000000" w:rsidRPr="00000000" w14:paraId="0000003F">
      <w:pPr>
        <w:spacing w:line="360" w:lineRule="auto"/>
        <w:jc w:val="lef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Họ và tên: </w:t>
      </w:r>
      <w:r w:rsidDel="00000000" w:rsidR="00000000" w:rsidRPr="00000000">
        <w:rPr>
          <w:rFonts w:ascii="Times New Roman" w:cs="Times New Roman" w:eastAsia="Times New Roman" w:hAnsi="Times New Roman"/>
          <w:b w:val="1"/>
          <w:i w:val="1"/>
          <w:sz w:val="28"/>
          <w:szCs w:val="28"/>
          <w:rtl w:val="0"/>
        </w:rPr>
        <w:t xml:space="preserve">Lương Thị Tuyết Mai</w:t>
      </w:r>
    </w:p>
    <w:p w:rsidR="00000000" w:rsidDel="00000000" w:rsidP="00000000" w:rsidRDefault="00000000" w:rsidRPr="00000000" w14:paraId="00000040">
      <w:pPr>
        <w:spacing w:line="360" w:lineRule="auto"/>
        <w:jc w:val="both"/>
        <w:rPr>
          <w:sz w:val="26"/>
          <w:szCs w:val="26"/>
        </w:rPr>
      </w:pPr>
      <w:r w:rsidDel="00000000" w:rsidR="00000000" w:rsidRPr="00000000">
        <w:rPr>
          <w:rFonts w:ascii="Times New Roman" w:cs="Times New Roman" w:eastAsia="Times New Roman" w:hAnsi="Times New Roman"/>
          <w:b w:val="1"/>
          <w:sz w:val="28"/>
          <w:szCs w:val="28"/>
          <w:rtl w:val="0"/>
        </w:rPr>
        <w:t xml:space="preserve">SĐT: 0987414617</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sectPr>
      <w:pgSz w:h="16834" w:w="11909" w:orient="portrait"/>
      <w:pgMar w:bottom="1133.8582677165355" w:top="1133.8582677165355" w:left="1417.3228346456694"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