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MA TRẬN ĐỀ KIỂM TRA CUỐI KÌ 2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MÔN CÔNG NGHỆ - LỚP 7</w:t>
      </w:r>
      <w:r w:rsidDel="00000000" w:rsidR="00000000" w:rsidRPr="00000000">
        <w:rPr>
          <w:rtl w:val="0"/>
        </w:rPr>
      </w:r>
    </w:p>
    <w:tbl>
      <w:tblPr>
        <w:tblStyle w:val="Table1"/>
        <w:tblW w:w="138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42"/>
        <w:gridCol w:w="1157"/>
        <w:gridCol w:w="1784"/>
        <w:gridCol w:w="868"/>
        <w:gridCol w:w="1086"/>
        <w:gridCol w:w="709"/>
        <w:gridCol w:w="931"/>
        <w:gridCol w:w="698"/>
        <w:gridCol w:w="931"/>
        <w:gridCol w:w="745"/>
        <w:gridCol w:w="932"/>
        <w:gridCol w:w="672"/>
        <w:gridCol w:w="658"/>
        <w:gridCol w:w="985"/>
        <w:gridCol w:w="978"/>
        <w:tblGridChange w:id="0">
          <w:tblGrid>
            <w:gridCol w:w="742"/>
            <w:gridCol w:w="1157"/>
            <w:gridCol w:w="1784"/>
            <w:gridCol w:w="868"/>
            <w:gridCol w:w="1086"/>
            <w:gridCol w:w="709"/>
            <w:gridCol w:w="931"/>
            <w:gridCol w:w="698"/>
            <w:gridCol w:w="931"/>
            <w:gridCol w:w="745"/>
            <w:gridCol w:w="932"/>
            <w:gridCol w:w="672"/>
            <w:gridCol w:w="658"/>
            <w:gridCol w:w="985"/>
            <w:gridCol w:w="978"/>
          </w:tblGrid>
        </w:tblGridChange>
      </w:tblGrid>
      <w:tr>
        <w:trPr>
          <w:cantSplit w:val="0"/>
          <w:trHeight w:val="42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3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4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 kiến thức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5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Đơn vị kiến thức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06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Mức độ nhận thức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E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Tổng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1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% tổng điểm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Nhận biết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Thông hiểu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Vận dụng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Vận dụng cao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Số CH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F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Thời gian (phút)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Số CH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Thời gian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(phút)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Số CH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Thời gian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(phút)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Số CH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Thời gian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(phút)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Số CH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Thời gian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(phút)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TN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0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1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CHĂN NUÔI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88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Bài 8: Nghề chăn nuôi ở Việt Nam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0,75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2,25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5,0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88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Bài 9:</w:t>
            </w:r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Một số phương thức chăn nuôi ở Việt Nam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3,0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7,5</w:t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5"/>
              </w:tabs>
              <w:spacing w:line="288" w:lineRule="auto"/>
              <w:jc w:val="both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Bài 10:  Kĩ thuật nuôi dưỡng và chăm sóc vật nuôi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3,0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7,5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5"/>
              </w:tabs>
              <w:spacing w:line="288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Bài 11: Kĩ thuật chăn nuôi gà thịt thả vườn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0,75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10,75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line="288" w:lineRule="auto"/>
              <w:jc w:val="center"/>
              <w:rPr>
                <w:b w:val="1"/>
                <w:color w:val="0000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ff"/>
                <w:sz w:val="26"/>
                <w:szCs w:val="26"/>
                <w:rtl w:val="0"/>
              </w:rPr>
              <w:t xml:space="preserve">22,5</w:t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60" w:lineRule="auto"/>
              <w:jc w:val="both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Bài 12: Ngành thủy sản ở Việt Nam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after="6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after="6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3,0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after="6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after="6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after="6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after="6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after="6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after="6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17,5</w:t>
            </w:r>
          </w:p>
        </w:tc>
      </w:tr>
      <w:tr>
        <w:trPr>
          <w:cantSplit w:val="0"/>
          <w:trHeight w:val="132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5"/>
              </w:tabs>
              <w:spacing w:after="6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Bài 13: Quy trình kĩ thuật nuôi thủy sản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after="6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after="6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4,5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after="6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after="6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after="6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after="6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60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6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after="6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after="6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18,5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line="288" w:lineRule="auto"/>
              <w:rPr>
                <w:b w:val="1"/>
                <w:color w:val="0000ff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color w:val="0000ff"/>
                <w:sz w:val="26"/>
                <w:szCs w:val="26"/>
                <w:rtl w:val="0"/>
              </w:rPr>
              <w:t xml:space="preserve">40,0</w:t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E">
            <w:pPr>
              <w:spacing w:line="288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Tổng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100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D">
            <w:pPr>
              <w:spacing w:line="288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Tỉ lệ (%)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0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40%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2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30%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4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20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%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6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10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%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8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100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C">
            <w:pPr>
              <w:spacing w:line="288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Tỉ lệ chung (%)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AF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70%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B3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30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%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7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line="28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line="36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BB">
      <w:pPr>
        <w:jc w:val="both"/>
        <w:rPr>
          <w:rFonts w:ascii="Times New Roman" w:cs="Times New Roman" w:eastAsia="Times New Roman" w:hAnsi="Times New Roman"/>
          <w:b w:val="1"/>
          <w:color w:val="0000ff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6"/>
          <w:szCs w:val="26"/>
          <w:rtl w:val="0"/>
        </w:rPr>
        <w:t xml:space="preserve">tỉ trọng chưa phù hợp với từng bài , chỉnh điểm 2 câu tự luận cho phù hợp</w:t>
      </w:r>
    </w:p>
    <w:p w:rsidR="00000000" w:rsidDel="00000000" w:rsidP="00000000" w:rsidRDefault="00000000" w:rsidRPr="00000000" w14:paraId="000000BC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BẢNG ĐẶC TẢ ĐỀ KIỂM TRA CUỐI KÌ 2, MÔN CÔNG NGHỆ - LỚP 7 </w:t>
      </w:r>
    </w:p>
    <w:p w:rsidR="00000000" w:rsidDel="00000000" w:rsidP="00000000" w:rsidRDefault="00000000" w:rsidRPr="00000000" w14:paraId="000000BD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98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0"/>
        <w:gridCol w:w="1452"/>
        <w:gridCol w:w="2335"/>
        <w:gridCol w:w="3477"/>
        <w:gridCol w:w="1417"/>
        <w:gridCol w:w="1417"/>
        <w:gridCol w:w="1417"/>
        <w:gridCol w:w="1703"/>
        <w:tblGridChange w:id="0">
          <w:tblGrid>
            <w:gridCol w:w="780"/>
            <w:gridCol w:w="1452"/>
            <w:gridCol w:w="2335"/>
            <w:gridCol w:w="3477"/>
            <w:gridCol w:w="1417"/>
            <w:gridCol w:w="1417"/>
            <w:gridCol w:w="1417"/>
            <w:gridCol w:w="1703"/>
          </w:tblGrid>
        </w:tblGridChange>
      </w:tblGrid>
      <w:tr>
        <w:trPr>
          <w:cantSplit w:val="0"/>
          <w:trHeight w:val="28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Đơn vị kiến thức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Mức độ kiến thức, kĩ năng cần kiểm tra, đánh giá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C2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Số câu hỏi theo mức độ đánh giá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Nhận biết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Thông hiểu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Vận dụng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Vận dụng cao</w:t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E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C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B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Chương IV: Mở đầu về chăn nuôi</w:t>
            </w:r>
          </w:p>
          <w:p w:rsidR="00000000" w:rsidDel="00000000" w:rsidP="00000000" w:rsidRDefault="00000000" w:rsidRPr="00000000" w14:paraId="000000E0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Bài 8: Nghề chăn nuôi ở Việt Nam</w:t>
            </w:r>
          </w:p>
          <w:p w:rsidR="00000000" w:rsidDel="00000000" w:rsidP="00000000" w:rsidRDefault="00000000" w:rsidRPr="00000000" w14:paraId="000000E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Nhận biết:</w:t>
            </w:r>
          </w:p>
          <w:p w:rsidR="00000000" w:rsidDel="00000000" w:rsidP="00000000" w:rsidRDefault="00000000" w:rsidRPr="00000000" w14:paraId="000000EA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Nêu được một số triển vọng của ngành chăn nuôi ở nước 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Thông hiểu:</w:t>
            </w:r>
          </w:p>
          <w:p w:rsidR="00000000" w:rsidDel="00000000" w:rsidP="00000000" w:rsidRDefault="00000000" w:rsidRPr="00000000" w14:paraId="000000F4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Yêu cầu đối với người lao động trong lĩnh vực chăn nuôi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F7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Bài 9: Một số phương thức chăn nuôi ở Việt Nam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Nhận biết:</w:t>
            </w:r>
          </w:p>
          <w:p w:rsidR="00000000" w:rsidDel="00000000" w:rsidP="00000000" w:rsidRDefault="00000000" w:rsidRPr="00000000" w14:paraId="00000101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Nêu được một số phương thức chăn nuôi ở Việt Nam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03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Thông hiểu:</w:t>
            </w:r>
          </w:p>
          <w:p w:rsidR="00000000" w:rsidDel="00000000" w:rsidP="00000000" w:rsidRDefault="00000000" w:rsidRPr="00000000" w14:paraId="0000010B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Trình bày ưu và nhược điểm của các phương thức chăn nuôi ở Việt Nam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       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2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Chương V: Nuôi dưỡng chăm sóc và phòng trị bệnh cho vật nuôi.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Bài 10: Kĩ thuật nuôi dưỡng và chăm sóc vật nuôi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Nhận biết:</w:t>
            </w:r>
          </w:p>
          <w:p w:rsidR="00000000" w:rsidDel="00000000" w:rsidP="00000000" w:rsidRDefault="00000000" w:rsidRPr="00000000" w14:paraId="0000011F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Nêu được vai trò của việc nuôi dưỡng chăm sóc và phòng trị bệnh cho vật nuôi</w:t>
            </w:r>
          </w:p>
          <w:p w:rsidR="00000000" w:rsidDel="00000000" w:rsidP="00000000" w:rsidRDefault="00000000" w:rsidRPr="00000000" w14:paraId="00000120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Nêu được các công việc cơ bản trong việc nuôi dưỡng, chăm sóc vật nuôi đực giống, vật nuôi cái sinh sản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22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Thông hiểu:</w:t>
            </w:r>
          </w:p>
          <w:p w:rsidR="00000000" w:rsidDel="00000000" w:rsidP="00000000" w:rsidRDefault="00000000" w:rsidRPr="00000000" w14:paraId="00000132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Trình bày được các công việc chăm sóc vật nuôi cái sinh sản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    1</w:t>
            </w:r>
          </w:p>
          <w:p w:rsidR="00000000" w:rsidDel="00000000" w:rsidP="00000000" w:rsidRDefault="00000000" w:rsidRPr="00000000" w14:paraId="0000013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Bài 11: Kĩ thuật chăn nuôi gà thịt thả vườn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Nhận biết:</w:t>
            </w:r>
          </w:p>
          <w:p w:rsidR="00000000" w:rsidDel="00000000" w:rsidP="00000000" w:rsidRDefault="00000000" w:rsidRPr="00000000" w14:paraId="0000013D">
            <w:pPr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Trình bày được các đặc điểm của gà thịt thả vườn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3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Vận dụng:</w:t>
            </w:r>
          </w:p>
          <w:p w:rsidR="00000000" w:rsidDel="00000000" w:rsidP="00000000" w:rsidRDefault="00000000" w:rsidRPr="00000000" w14:paraId="00000147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Chăn nuôi gà thịt thả vườn đạt năng suất cao.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4B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4D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E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Chương VI: Nuôi thủy sản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Bài 12: Ngành thủy sản ở Việt Nam</w:t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Nhận biết:</w:t>
            </w:r>
          </w:p>
          <w:p w:rsidR="00000000" w:rsidDel="00000000" w:rsidP="00000000" w:rsidRDefault="00000000" w:rsidRPr="00000000" w14:paraId="00000163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Nêu được vai trò của ngành thủy sản trong nền kinh tế Việt Nam.</w:t>
            </w:r>
          </w:p>
          <w:p w:rsidR="00000000" w:rsidDel="00000000" w:rsidP="00000000" w:rsidRDefault="00000000" w:rsidRPr="00000000" w14:paraId="00000164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Nhận biết được một số thủy sản có giá trị kinh tế cao.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66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Thông hiểu:</w:t>
            </w:r>
          </w:p>
          <w:p w:rsidR="00000000" w:rsidDel="00000000" w:rsidP="00000000" w:rsidRDefault="00000000" w:rsidRPr="00000000" w14:paraId="0000016E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Trình bày được những thuận lợi để phát triển ngành nuôi thủy sản.</w:t>
            </w:r>
          </w:p>
          <w:p w:rsidR="00000000" w:rsidDel="00000000" w:rsidP="00000000" w:rsidRDefault="00000000" w:rsidRPr="00000000" w14:paraId="0000016F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Trình bày được đặc điểm sinh trưởng của các thủy sản có giá trị ở Việt Nam.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7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7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Bài 13: Quy trình kĩ thuật nuôi thủy sản</w:t>
            </w:r>
          </w:p>
        </w:tc>
        <w:tc>
          <w:tcPr/>
          <w:p w:rsidR="00000000" w:rsidDel="00000000" w:rsidP="00000000" w:rsidRDefault="00000000" w:rsidRPr="00000000" w14:paraId="00000182">
            <w:pPr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Nhận biết:</w:t>
            </w:r>
          </w:p>
          <w:p w:rsidR="00000000" w:rsidDel="00000000" w:rsidP="00000000" w:rsidRDefault="00000000" w:rsidRPr="00000000" w14:paraId="00000183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Nêu được quy trình kĩ thuật nuôi thủy sản.</w:t>
            </w:r>
          </w:p>
          <w:p w:rsidR="00000000" w:rsidDel="00000000" w:rsidP="00000000" w:rsidRDefault="00000000" w:rsidRPr="00000000" w14:paraId="00000184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Nêu được quy trình chăm sóc thủy sản.</w:t>
            </w:r>
          </w:p>
          <w:p w:rsidR="00000000" w:rsidDel="00000000" w:rsidP="00000000" w:rsidRDefault="00000000" w:rsidRPr="00000000" w14:paraId="00000185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Nêu được quy trình phòng trị bệnh cho một số loại thủy sản phổ biến.</w:t>
            </w:r>
          </w:p>
          <w:p w:rsidR="00000000" w:rsidDel="00000000" w:rsidP="00000000" w:rsidRDefault="00000000" w:rsidRPr="00000000" w14:paraId="00000186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Nêu được quy trình thu hoạch một số loại thủy sản phổ biến.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88">
            <w:pPr>
              <w:jc w:val="center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Thông hiểu:</w:t>
            </w:r>
          </w:p>
          <w:p w:rsidR="00000000" w:rsidDel="00000000" w:rsidP="00000000" w:rsidRDefault="00000000" w:rsidRPr="00000000" w14:paraId="00000190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Giải thích được thức ăn ảnh hưởng đến năng suất và chất lượng thủy sản.</w:t>
            </w:r>
          </w:p>
          <w:p w:rsidR="00000000" w:rsidDel="00000000" w:rsidP="00000000" w:rsidRDefault="00000000" w:rsidRPr="00000000" w14:paraId="00000191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Trình bày được cách chăm sóc một số loại thủy sản phổ biến.</w:t>
            </w:r>
          </w:p>
          <w:p w:rsidR="00000000" w:rsidDel="00000000" w:rsidP="00000000" w:rsidRDefault="00000000" w:rsidRPr="00000000" w14:paraId="00000192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Xác định được nhiệt độ, độ </w:t>
            </w:r>
            <w:r w:rsidDel="00000000" w:rsidR="00000000" w:rsidRPr="00000000">
              <w:rPr>
                <w:color w:val="0000ff"/>
                <w:sz w:val="26"/>
                <w:szCs w:val="26"/>
                <w:rtl w:val="0"/>
              </w:rPr>
              <w:t xml:space="preserve">trong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của nước nuôi thủy sản bằng phương pháp đơn giản.</w:t>
            </w:r>
          </w:p>
          <w:p w:rsidR="00000000" w:rsidDel="00000000" w:rsidP="00000000" w:rsidRDefault="00000000" w:rsidRPr="00000000" w14:paraId="00000193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96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/>
          <w:p w:rsidR="00000000" w:rsidDel="00000000" w:rsidP="00000000" w:rsidRDefault="00000000" w:rsidRPr="00000000" w14:paraId="00000199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A1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Vận dụng cao:</w:t>
            </w:r>
          </w:p>
          <w:p w:rsidR="00000000" w:rsidDel="00000000" w:rsidP="00000000" w:rsidRDefault="00000000" w:rsidRPr="00000000" w14:paraId="000001AD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Chăn nuôi tôm theo đúng quy trình kĩ thuật nhằm đạt năng suất và chất lượng cao</w:t>
            </w:r>
          </w:p>
        </w:tc>
        <w:tc>
          <w:tcPr/>
          <w:p w:rsidR="00000000" w:rsidDel="00000000" w:rsidP="00000000" w:rsidRDefault="00000000" w:rsidRPr="00000000" w14:paraId="000001AE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B2">
            <w:pPr>
              <w:jc w:val="center"/>
              <w:rPr>
                <w:sz w:val="26"/>
                <w:szCs w:val="2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B3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Tổng</w:t>
            </w:r>
          </w:p>
        </w:tc>
        <w:tc>
          <w:tcPr/>
          <w:p w:rsidR="00000000" w:rsidDel="00000000" w:rsidP="00000000" w:rsidRDefault="00000000" w:rsidRPr="00000000" w14:paraId="000001B6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1BB">
      <w:pPr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  <w:sectPr>
          <w:pgSz w:h="11907" w:w="16840" w:orient="landscape"/>
          <w:pgMar w:bottom="794" w:top="737" w:left="1440" w:right="1134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07" w:orient="portrait"/>
      <w:pgMar w:bottom="1440" w:top="1440" w:left="1440" w:right="14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aliases w:val="Bảng TK"/>
    <w:basedOn w:val="TableNormal"/>
    <w:uiPriority w:val="39"/>
    <w:qFormat w:val="1"/>
    <w:rsid w:val="00FF20A4"/>
    <w:pPr>
      <w:spacing w:after="0" w:line="240" w:lineRule="auto"/>
    </w:pPr>
    <w:rPr>
      <w:rFonts w:ascii="Times New Roman" w:hAnsi="Times New Roman"/>
      <w:sz w:val="28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xZ30TvE4STJJqo3/OTXQZxflTw==">CgMxLjAyCGguZ2pkZ3hzOAByITFlQU9fU09CWlVEY1JuRHUzd3VmUU03amJlenlGS3VGMQ==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2023-08-10T10:41:00Z</dcterms:created>
</cp:coreProperties>
</file>