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9" w:rsidRPr="009B1AC4" w:rsidRDefault="008D5889" w:rsidP="00BD6AB7">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F43010">
        <w:rPr>
          <w:rFonts w:ascii="Palatino Linotype" w:eastAsia="Times New Roman" w:hAnsi="Palatino Linotype" w:cs="Times New Roman"/>
          <w:sz w:val="28"/>
          <w:szCs w:val="28"/>
          <w:lang w:val="en-US"/>
        </w:rPr>
        <w:t>13</w:t>
      </w:r>
      <w:r w:rsidR="00623429">
        <w:rPr>
          <w:rFonts w:ascii="Palatino Linotype" w:eastAsia="Times New Roman" w:hAnsi="Palatino Linotype" w:cs="Times New Roman"/>
          <w:sz w:val="28"/>
          <w:szCs w:val="28"/>
          <w:lang w:val="nl-NL"/>
        </w:rPr>
        <w:t>/</w:t>
      </w:r>
      <w:r w:rsidR="00623429">
        <w:rPr>
          <w:rFonts w:ascii="Palatino Linotype" w:eastAsia="Times New Roman" w:hAnsi="Palatino Linotype" w:cs="Times New Roman"/>
          <w:sz w:val="28"/>
          <w:szCs w:val="28"/>
        </w:rPr>
        <w:t>10</w:t>
      </w:r>
      <w:r w:rsidR="006B0ECC">
        <w:rPr>
          <w:rFonts w:ascii="Palatino Linotype" w:eastAsia="Times New Roman" w:hAnsi="Palatino Linotype" w:cs="Times New Roman"/>
          <w:sz w:val="28"/>
          <w:szCs w:val="28"/>
          <w:lang w:val="nl-NL"/>
        </w:rPr>
        <w:t>/2022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F43010">
        <w:rPr>
          <w:rFonts w:ascii="Palatino Linotype" w:eastAsia="Times New Roman" w:hAnsi="Palatino Linotype" w:cs="Times New Roman"/>
          <w:sz w:val="28"/>
          <w:szCs w:val="28"/>
        </w:rPr>
        <w:t>19</w:t>
      </w:r>
      <w:r w:rsidR="009B1AC4">
        <w:rPr>
          <w:rFonts w:ascii="Palatino Linotype" w:eastAsia="Times New Roman" w:hAnsi="Palatino Linotype" w:cs="Times New Roman"/>
          <w:sz w:val="28"/>
          <w:szCs w:val="28"/>
        </w:rPr>
        <w:t>/10/2022</w:t>
      </w:r>
    </w:p>
    <w:p w:rsidR="009B1AC4" w:rsidRPr="00F43010" w:rsidRDefault="00E417B3" w:rsidP="00BD6AB7">
      <w:pPr>
        <w:spacing w:after="0" w:line="276" w:lineRule="auto"/>
        <w:ind w:firstLine="720"/>
        <w:rPr>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sidR="00623429">
        <w:rPr>
          <w:rFonts w:ascii="Palatino Linotype" w:eastAsia="Times New Roman" w:hAnsi="Palatino Linotype" w:cs="Times New Roman"/>
          <w:color w:val="0070C0"/>
          <w:sz w:val="28"/>
          <w:szCs w:val="28"/>
        </w:rPr>
        <w:t>1</w:t>
      </w:r>
      <w:r w:rsidR="00F43010">
        <w:rPr>
          <w:rFonts w:ascii="Palatino Linotype" w:eastAsia="Times New Roman" w:hAnsi="Palatino Linotype" w:cs="Times New Roman"/>
          <w:color w:val="0070C0"/>
          <w:sz w:val="28"/>
          <w:szCs w:val="28"/>
          <w:lang w:val="en-US"/>
        </w:rPr>
        <w:t>3 - 14</w:t>
      </w:r>
    </w:p>
    <w:p w:rsidR="00F85EBB" w:rsidRDefault="00F85EBB" w:rsidP="00BD6AB7">
      <w:pPr>
        <w:pStyle w:val="Heading2"/>
        <w:spacing w:before="0" w:line="276" w:lineRule="auto"/>
        <w:jc w:val="center"/>
        <w:rPr>
          <w:rFonts w:ascii="Times New Roman" w:hAnsi="Times New Roman" w:cs="Times New Roman"/>
          <w:b/>
          <w:color w:val="0070C0"/>
          <w:sz w:val="36"/>
          <w:szCs w:val="28"/>
          <w:lang w:val="nl-NL"/>
        </w:rPr>
      </w:pPr>
      <w:r w:rsidRPr="00F85EBB">
        <w:rPr>
          <w:rFonts w:ascii="Times New Roman" w:hAnsi="Times New Roman" w:cs="Times New Roman"/>
          <w:b/>
          <w:color w:val="0070C0"/>
          <w:sz w:val="36"/>
          <w:szCs w:val="28"/>
          <w:lang w:val="nl-NL"/>
        </w:rPr>
        <w:t xml:space="preserve">BÀI 13: HAI TAM GIÁC BẰNG NHAU. </w:t>
      </w:r>
    </w:p>
    <w:p w:rsidR="00F85EBB" w:rsidRPr="00F85EBB" w:rsidRDefault="00F85EBB" w:rsidP="00BD6AB7">
      <w:pPr>
        <w:pStyle w:val="Heading2"/>
        <w:spacing w:before="0" w:line="276" w:lineRule="auto"/>
        <w:jc w:val="center"/>
        <w:rPr>
          <w:rFonts w:ascii="Times New Roman" w:hAnsi="Times New Roman" w:cs="Times New Roman"/>
          <w:b/>
          <w:color w:val="0070C0"/>
          <w:sz w:val="36"/>
          <w:szCs w:val="28"/>
          <w:lang w:val="nl-NL"/>
        </w:rPr>
      </w:pPr>
      <w:r w:rsidRPr="00F85EBB">
        <w:rPr>
          <w:rFonts w:ascii="Times New Roman" w:hAnsi="Times New Roman" w:cs="Times New Roman"/>
          <w:b/>
          <w:color w:val="0070C0"/>
          <w:sz w:val="36"/>
          <w:szCs w:val="28"/>
          <w:lang w:val="nl-NL"/>
        </w:rPr>
        <w:t>TRƯỜNG HỢP BẰNG NHAU THỨ NHẤT CỦ</w:t>
      </w:r>
      <w:r>
        <w:rPr>
          <w:rFonts w:ascii="Times New Roman" w:hAnsi="Times New Roman" w:cs="Times New Roman"/>
          <w:b/>
          <w:color w:val="0070C0"/>
          <w:sz w:val="36"/>
          <w:szCs w:val="28"/>
          <w:lang w:val="nl-NL"/>
        </w:rPr>
        <w:t>A TAM GIÁC.</w:t>
      </w:r>
    </w:p>
    <w:p w:rsidR="00F85EBB" w:rsidRDefault="00F85EBB" w:rsidP="00BD6AB7">
      <w:pPr>
        <w:tabs>
          <w:tab w:val="center" w:pos="5400"/>
          <w:tab w:val="left" w:pos="7169"/>
        </w:tabs>
        <w:spacing w:after="0" w:line="276" w:lineRule="auto"/>
        <w:rPr>
          <w:b/>
          <w:sz w:val="28"/>
          <w:szCs w:val="28"/>
        </w:rPr>
      </w:pPr>
    </w:p>
    <w:p w:rsidR="00F85EBB" w:rsidRDefault="00F85EBB" w:rsidP="00BD6AB7">
      <w:pPr>
        <w:tabs>
          <w:tab w:val="center" w:pos="5400"/>
          <w:tab w:val="left" w:pos="7169"/>
        </w:tabs>
        <w:spacing w:after="0" w:line="276"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rsidR="00F85EBB" w:rsidRDefault="00F85EBB" w:rsidP="00BD6AB7">
      <w:pPr>
        <w:tabs>
          <w:tab w:val="center" w:pos="5400"/>
          <w:tab w:val="left" w:pos="7169"/>
        </w:tabs>
        <w:spacing w:after="0" w:line="276" w:lineRule="auto"/>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F85EBB" w:rsidRDefault="00F85EBB" w:rsidP="00BD6AB7">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Nhận biết hai tam giác bằng nhau.</w:t>
      </w:r>
    </w:p>
    <w:p w:rsidR="00F85EBB" w:rsidRDefault="00F85EBB" w:rsidP="00BD6AB7">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Hiểu định lí về trường hợp bằng nhau cạnh – cạnh – cạnh của hai tam giác.</w:t>
      </w:r>
    </w:p>
    <w:p w:rsidR="00F85EBB" w:rsidRDefault="00F85EBB" w:rsidP="00BD6AB7">
      <w:pPr>
        <w:tabs>
          <w:tab w:val="center" w:pos="5400"/>
          <w:tab w:val="left" w:pos="7169"/>
        </w:tabs>
        <w:spacing w:after="0" w:line="276" w:lineRule="auto"/>
        <w:jc w:val="both"/>
        <w:rPr>
          <w:b/>
          <w:sz w:val="28"/>
          <w:szCs w:val="28"/>
        </w:rPr>
      </w:pPr>
      <w:r>
        <w:rPr>
          <w:b/>
          <w:sz w:val="28"/>
          <w:szCs w:val="28"/>
        </w:rPr>
        <w:t xml:space="preserve">2. Năng lực </w:t>
      </w:r>
    </w:p>
    <w:p w:rsidR="00F85EBB" w:rsidRDefault="00F85EBB" w:rsidP="00BD6AB7">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w:t>
      </w:r>
      <w:r>
        <w:rPr>
          <w:b/>
          <w:i/>
          <w:color w:val="000000"/>
          <w:sz w:val="28"/>
          <w:szCs w:val="28"/>
        </w:rPr>
        <w:t>Năng lực chung:</w:t>
      </w:r>
    </w:p>
    <w:p w:rsidR="00F85EBB" w:rsidRDefault="00F85EBB" w:rsidP="00BD6AB7">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rsidR="00F85EBB" w:rsidRDefault="00F85EBB" w:rsidP="00BD6AB7">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rsidR="00F85EBB" w:rsidRDefault="00F85EBB" w:rsidP="00BD6AB7">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rsidR="00F85EBB" w:rsidRDefault="00F85EBB" w:rsidP="00BD6AB7">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rsidR="00F85EBB" w:rsidRDefault="00F85EBB" w:rsidP="00BD6AB7">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hai tam giác bằng nhau, trường hợp bằng nhau cạnh - cạnh - cạnh, từ đó có thể áp dụng kiến thức đã học để giải quyết các bài toán.</w:t>
      </w:r>
    </w:p>
    <w:p w:rsidR="00F85EBB" w:rsidRDefault="00F85EBB" w:rsidP="00BD6AB7">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Giải thích vì sao hai tam giác bằng nhau bằng định nghĩa.</w:t>
      </w:r>
    </w:p>
    <w:p w:rsidR="00F85EBB" w:rsidRDefault="00F85EBB" w:rsidP="00BD6AB7">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Lập luận và chứng minh hình học trong những trường hợp đơn giản.</w:t>
      </w:r>
    </w:p>
    <w:p w:rsidR="00F85EBB" w:rsidRDefault="00F85EBB" w:rsidP="00BD6AB7">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rsidR="00F85EBB" w:rsidRDefault="00F85EBB" w:rsidP="00BD6AB7">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 xml:space="preserve">Nhận biết được hai tam giác bằng nhau. </w:t>
      </w:r>
    </w:p>
    <w:p w:rsidR="00F85EBB" w:rsidRDefault="00F85EBB" w:rsidP="00BD6AB7">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rsidR="00F85EBB" w:rsidRDefault="00F85EBB" w:rsidP="00BD6AB7">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F85EBB" w:rsidRDefault="00F85EBB" w:rsidP="00BD6AB7">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rsidR="00F85EBB" w:rsidRDefault="00F85EBB" w:rsidP="00BD6AB7">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Hình thành tư duy logic, lập luận chặt chẽ, và linh hoạt trong quá trình suy nghĩ.</w:t>
      </w:r>
    </w:p>
    <w:p w:rsidR="00F85EBB" w:rsidRDefault="00F85EBB" w:rsidP="00BD6AB7">
      <w:pPr>
        <w:tabs>
          <w:tab w:val="left" w:pos="7169"/>
        </w:tabs>
        <w:spacing w:after="0" w:line="276" w:lineRule="auto"/>
        <w:jc w:val="both"/>
        <w:rPr>
          <w:sz w:val="28"/>
          <w:szCs w:val="28"/>
        </w:rPr>
      </w:pPr>
      <w:r>
        <w:rPr>
          <w:b/>
          <w:sz w:val="28"/>
          <w:szCs w:val="28"/>
        </w:rPr>
        <w:t>II. THIẾT BỊ DẠY HỌC VÀ HỌC LIỆU</w:t>
      </w:r>
      <w:r>
        <w:rPr>
          <w:sz w:val="28"/>
          <w:szCs w:val="28"/>
        </w:rPr>
        <w:t xml:space="preserve"> </w:t>
      </w:r>
    </w:p>
    <w:p w:rsidR="00F85EBB" w:rsidRDefault="00F85EBB" w:rsidP="00BD6AB7">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F85EBB" w:rsidRDefault="00F85EBB" w:rsidP="00BD6AB7">
      <w:pPr>
        <w:tabs>
          <w:tab w:val="left" w:pos="7169"/>
        </w:tabs>
        <w:spacing w:after="0" w:line="276" w:lineRule="auto"/>
        <w:jc w:val="both"/>
        <w:rPr>
          <w:sz w:val="28"/>
          <w:szCs w:val="28"/>
        </w:rPr>
      </w:pPr>
      <w:r>
        <w:rPr>
          <w:b/>
          <w:sz w:val="28"/>
          <w:szCs w:val="28"/>
        </w:rPr>
        <w:t>2. Đối với HS</w:t>
      </w:r>
      <w:r>
        <w:rPr>
          <w:sz w:val="28"/>
          <w:szCs w:val="28"/>
        </w:rPr>
        <w:t>: SGK, SBT, vở ghi, giấy nháp, đồ dùng học tập (bút, thước...), bảng nhóm, bút viết bảng nhóm, giấy màu hoặc bìa cứng, kéo, keo dán.</w:t>
      </w:r>
    </w:p>
    <w:p w:rsidR="00F85EBB" w:rsidRDefault="00F85EBB" w:rsidP="00BD6AB7">
      <w:pPr>
        <w:tabs>
          <w:tab w:val="left" w:pos="567"/>
          <w:tab w:val="left" w:pos="1134"/>
        </w:tabs>
        <w:spacing w:after="0" w:line="276" w:lineRule="auto"/>
        <w:jc w:val="both"/>
        <w:rPr>
          <w:b/>
          <w:sz w:val="28"/>
          <w:szCs w:val="28"/>
        </w:rPr>
      </w:pPr>
      <w:r>
        <w:rPr>
          <w:b/>
          <w:sz w:val="28"/>
          <w:szCs w:val="28"/>
        </w:rPr>
        <w:t>III. TIẾN TRÌNH DẠY HỌC</w:t>
      </w:r>
    </w:p>
    <w:p w:rsidR="00F85EBB" w:rsidRDefault="00F85EBB" w:rsidP="00BD6AB7">
      <w:pPr>
        <w:spacing w:after="0" w:line="276" w:lineRule="auto"/>
        <w:jc w:val="both"/>
        <w:rPr>
          <w:b/>
          <w:sz w:val="28"/>
          <w:szCs w:val="28"/>
        </w:rPr>
      </w:pPr>
      <w:r>
        <w:rPr>
          <w:b/>
          <w:sz w:val="28"/>
          <w:szCs w:val="28"/>
        </w:rPr>
        <w:t>A. HOẠT ĐỘNG KHỞI ĐỘNG (MỞ ĐẦU)</w:t>
      </w:r>
    </w:p>
    <w:p w:rsidR="00F85EBB" w:rsidRDefault="00F85EBB" w:rsidP="00BD6AB7">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F85EBB" w:rsidRDefault="00F85EBB" w:rsidP="00BD6AB7">
      <w:pPr>
        <w:tabs>
          <w:tab w:val="left" w:pos="567"/>
          <w:tab w:val="left" w:pos="1134"/>
        </w:tabs>
        <w:spacing w:after="0" w:line="276" w:lineRule="auto"/>
        <w:jc w:val="both"/>
        <w:rPr>
          <w:sz w:val="28"/>
          <w:szCs w:val="28"/>
        </w:rPr>
      </w:pPr>
      <w:r>
        <w:rPr>
          <w:sz w:val="28"/>
          <w:szCs w:val="28"/>
        </w:rPr>
        <w:t>- HS được gợi mở về bài học hai tam giác bằng nhau.</w:t>
      </w:r>
    </w:p>
    <w:p w:rsidR="00F85EBB" w:rsidRDefault="00F85EBB" w:rsidP="00BD6AB7">
      <w:pPr>
        <w:spacing w:after="0" w:line="276" w:lineRule="auto"/>
        <w:jc w:val="both"/>
        <w:rPr>
          <w:sz w:val="28"/>
          <w:szCs w:val="28"/>
        </w:rPr>
      </w:pPr>
      <w:r>
        <w:rPr>
          <w:b/>
          <w:sz w:val="28"/>
          <w:szCs w:val="28"/>
        </w:rPr>
        <w:lastRenderedPageBreak/>
        <w:t xml:space="preserve">b) Nội dung: </w:t>
      </w:r>
      <w:r>
        <w:rPr>
          <w:sz w:val="28"/>
          <w:szCs w:val="28"/>
        </w:rPr>
        <w:t>HS đọc tình huống mở đầu, suy nghĩ trả lời câu hỏi.</w:t>
      </w:r>
    </w:p>
    <w:p w:rsidR="00F85EBB" w:rsidRDefault="00F85EBB" w:rsidP="00BD6AB7">
      <w:pPr>
        <w:spacing w:after="0" w:line="276" w:lineRule="auto"/>
        <w:jc w:val="both"/>
        <w:rPr>
          <w:sz w:val="28"/>
          <w:szCs w:val="28"/>
        </w:rPr>
      </w:pPr>
      <w:r>
        <w:rPr>
          <w:b/>
          <w:sz w:val="28"/>
          <w:szCs w:val="28"/>
        </w:rPr>
        <w:t xml:space="preserve">c) Sản phẩm: </w:t>
      </w:r>
      <w:r>
        <w:rPr>
          <w:sz w:val="28"/>
          <w:szCs w:val="28"/>
        </w:rPr>
        <w:t xml:space="preserve">HS trả lời được câu hỏi mở đầu, bước đầu có hình dung về </w:t>
      </w:r>
    </w:p>
    <w:p w:rsidR="00F85EBB" w:rsidRDefault="00F85EBB" w:rsidP="00BD6AB7">
      <w:pPr>
        <w:tabs>
          <w:tab w:val="left" w:pos="567"/>
          <w:tab w:val="left" w:pos="1134"/>
        </w:tabs>
        <w:spacing w:after="0" w:line="276" w:lineRule="auto"/>
        <w:jc w:val="both"/>
        <w:rPr>
          <w:b/>
          <w:sz w:val="28"/>
          <w:szCs w:val="28"/>
        </w:rPr>
      </w:pPr>
      <w:r>
        <w:rPr>
          <w:b/>
          <w:sz w:val="28"/>
          <w:szCs w:val="28"/>
        </w:rPr>
        <w:t xml:space="preserve">d) Tổ chức thực hiện: </w:t>
      </w:r>
    </w:p>
    <w:p w:rsidR="00F85EBB" w:rsidRDefault="00F85EBB" w:rsidP="00BD6AB7">
      <w:pPr>
        <w:tabs>
          <w:tab w:val="left" w:pos="567"/>
          <w:tab w:val="left" w:pos="1134"/>
        </w:tabs>
        <w:spacing w:after="0" w:line="276" w:lineRule="auto"/>
        <w:jc w:val="both"/>
        <w:rPr>
          <w:sz w:val="28"/>
          <w:szCs w:val="28"/>
        </w:rPr>
      </w:pPr>
      <w:r>
        <w:rPr>
          <w:b/>
          <w:sz w:val="28"/>
          <w:szCs w:val="28"/>
        </w:rPr>
        <w:t>Bước 1: Chuyển giao nhiệm vụ:</w:t>
      </w:r>
      <w:r>
        <w:rPr>
          <w:sz w:val="28"/>
          <w:szCs w:val="28"/>
        </w:rPr>
        <w:t xml:space="preserve"> </w:t>
      </w:r>
    </w:p>
    <w:p w:rsidR="00F85EBB" w:rsidRDefault="00F85EBB" w:rsidP="00BD6AB7">
      <w:pPr>
        <w:spacing w:after="0" w:line="276" w:lineRule="auto"/>
        <w:jc w:val="both"/>
        <w:rPr>
          <w:sz w:val="28"/>
          <w:szCs w:val="28"/>
        </w:rPr>
      </w:pPr>
      <w:r>
        <w:rPr>
          <w:sz w:val="28"/>
          <w:szCs w:val="28"/>
        </w:rPr>
        <w:t>- GV nêu câu hỏi:</w:t>
      </w:r>
    </w:p>
    <w:p w:rsidR="00F85EBB" w:rsidRDefault="00F85EBB" w:rsidP="00BD6AB7">
      <w:pPr>
        <w:tabs>
          <w:tab w:val="left" w:pos="567"/>
          <w:tab w:val="left" w:pos="1134"/>
        </w:tabs>
        <w:spacing w:after="0" w:line="276" w:lineRule="auto"/>
        <w:jc w:val="both"/>
        <w:rPr>
          <w:i/>
          <w:sz w:val="28"/>
          <w:szCs w:val="28"/>
        </w:rPr>
      </w:pPr>
      <w:r>
        <w:rPr>
          <w:i/>
          <w:sz w:val="28"/>
          <w:szCs w:val="28"/>
        </w:rPr>
        <w:t>+ Nhắc lại thế nào là hai đoạn thẳng bằng nhau? Thế nào là hai góc bằng nhau?</w:t>
      </w:r>
    </w:p>
    <w:p w:rsidR="00F85EBB" w:rsidRDefault="00F85EBB" w:rsidP="00BD6AB7">
      <w:pPr>
        <w:spacing w:after="0" w:line="276" w:lineRule="auto"/>
        <w:jc w:val="both"/>
        <w:rPr>
          <w:sz w:val="28"/>
          <w:szCs w:val="28"/>
        </w:rPr>
      </w:pPr>
      <w:r>
        <w:rPr>
          <w:sz w:val="28"/>
          <w:szCs w:val="28"/>
        </w:rPr>
        <w:t xml:space="preserve">- GV yêu cầu HS đọc tình huống mở đầu </w:t>
      </w:r>
    </w:p>
    <w:p w:rsidR="00F85EBB" w:rsidRDefault="00F85EBB" w:rsidP="00BD6AB7">
      <w:pPr>
        <w:spacing w:after="0" w:line="276" w:lineRule="auto"/>
        <w:jc w:val="both"/>
        <w:rPr>
          <w:sz w:val="28"/>
          <w:szCs w:val="28"/>
        </w:rPr>
      </w:pPr>
      <w:r>
        <w:rPr>
          <w:sz w:val="28"/>
          <w:szCs w:val="28"/>
        </w:rPr>
        <w:t xml:space="preserve">Ta nói hai đoạn thẳng bằng nhau nếu chúng có cùng độ dài, hai góc bằng nhau nếu chúng có cùng số đo góc. Vậy hai tam giác như thế nào thì được gọi là bằng nhau và làm thế nào để kiểm tra được hai tam giác đó bằng nhau? </w:t>
      </w:r>
    </w:p>
    <w:p w:rsidR="00F85EBB" w:rsidRDefault="00F85EBB" w:rsidP="00BD6AB7">
      <w:pPr>
        <w:spacing w:after="0" w:line="276" w:lineRule="auto"/>
        <w:jc w:val="both"/>
        <w:rPr>
          <w:sz w:val="28"/>
          <w:szCs w:val="28"/>
        </w:rPr>
      </w:pPr>
      <w:r>
        <w:rPr>
          <w:b/>
          <w:sz w:val="28"/>
          <w:szCs w:val="28"/>
        </w:rPr>
        <w:t xml:space="preserve">Bước 2: Thực hiện nhiệm vụ: </w:t>
      </w:r>
      <w:r>
        <w:rPr>
          <w:sz w:val="28"/>
          <w:szCs w:val="28"/>
        </w:rPr>
        <w:t>HS quan sát và chú ý lắng nghe, thảo luận nhóm đôi trả lời câu hỏi và đưa ra dự đoán về hai tam giác bằng nhau.</w:t>
      </w:r>
    </w:p>
    <w:p w:rsidR="00F85EBB" w:rsidRDefault="00F85EBB" w:rsidP="00BD6AB7">
      <w:pPr>
        <w:spacing w:after="0" w:line="276"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rsidR="00F85EBB" w:rsidRDefault="00F85EBB" w:rsidP="00BD6AB7">
      <w:pPr>
        <w:spacing w:after="0" w:line="276" w:lineRule="auto"/>
        <w:jc w:val="both"/>
        <w:rPr>
          <w:sz w:val="28"/>
          <w:szCs w:val="28"/>
        </w:rPr>
      </w:pPr>
      <w:r>
        <w:rPr>
          <w:sz w:val="28"/>
          <w:szCs w:val="28"/>
        </w:rPr>
        <w:t xml:space="preserve">Trả lời: </w:t>
      </w:r>
    </w:p>
    <w:p w:rsidR="00F85EBB" w:rsidRDefault="00F85EBB" w:rsidP="00BD6AB7">
      <w:pPr>
        <w:spacing w:after="0" w:line="276" w:lineRule="auto"/>
        <w:jc w:val="both"/>
        <w:rPr>
          <w:sz w:val="28"/>
          <w:szCs w:val="28"/>
        </w:rPr>
      </w:pPr>
      <w:r>
        <w:rPr>
          <w:sz w:val="28"/>
          <w:szCs w:val="28"/>
        </w:rPr>
        <w:t>+ Hai đoạn thẳng bằng nhau khi chúng có độ dài bằng nhau.</w:t>
      </w:r>
    </w:p>
    <w:p w:rsidR="00F85EBB" w:rsidRDefault="00F85EBB" w:rsidP="00BD6AB7">
      <w:pPr>
        <w:spacing w:after="0" w:line="276" w:lineRule="auto"/>
        <w:jc w:val="both"/>
        <w:rPr>
          <w:sz w:val="28"/>
          <w:szCs w:val="28"/>
        </w:rPr>
      </w:pPr>
      <w:r>
        <w:rPr>
          <w:sz w:val="28"/>
          <w:szCs w:val="28"/>
        </w:rPr>
        <w:t>+ Hai góc bằng nhau khi chúng có số đo góc bằng nhau.</w:t>
      </w:r>
    </w:p>
    <w:p w:rsidR="00F85EBB" w:rsidRDefault="00F85EBB" w:rsidP="00BD6AB7">
      <w:pPr>
        <w:spacing w:after="0" w:line="276" w:lineRule="auto"/>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hôm nay chúng ta cùng tìm hiểu về định nghĩa hai tam giác bằng nhau và cách nhận biết hai tam giác thế nào là bằng nhau”</w:t>
      </w:r>
    </w:p>
    <w:p w:rsidR="00F85EBB" w:rsidRDefault="00F85EBB" w:rsidP="00BD6AB7">
      <w:pPr>
        <w:spacing w:after="0" w:line="276" w:lineRule="auto"/>
        <w:jc w:val="both"/>
        <w:rPr>
          <w:b/>
          <w:sz w:val="28"/>
          <w:szCs w:val="28"/>
        </w:rPr>
      </w:pPr>
      <w:r>
        <w:rPr>
          <w:b/>
          <w:sz w:val="28"/>
          <w:szCs w:val="28"/>
        </w:rPr>
        <w:t>B.</w:t>
      </w:r>
      <w:r>
        <w:rPr>
          <w:sz w:val="28"/>
          <w:szCs w:val="28"/>
        </w:rPr>
        <w:t xml:space="preserve"> </w:t>
      </w:r>
      <w:r>
        <w:rPr>
          <w:b/>
          <w:sz w:val="28"/>
          <w:szCs w:val="28"/>
        </w:rPr>
        <w:t>HÌNH THÀNH KIẾN THỨC MỚI</w:t>
      </w:r>
    </w:p>
    <w:p w:rsidR="00F85EBB" w:rsidRDefault="00F85EBB" w:rsidP="00BD6AB7">
      <w:pPr>
        <w:spacing w:after="0" w:line="276" w:lineRule="auto"/>
        <w:jc w:val="both"/>
        <w:rPr>
          <w:b/>
          <w:sz w:val="28"/>
          <w:szCs w:val="28"/>
        </w:rPr>
      </w:pPr>
      <w:r>
        <w:rPr>
          <w:b/>
          <w:sz w:val="28"/>
          <w:szCs w:val="28"/>
        </w:rPr>
        <w:t>Hoạt động 1: Hai tam giác bằng nhau</w:t>
      </w:r>
    </w:p>
    <w:p w:rsidR="00F85EBB" w:rsidRDefault="00F85EBB" w:rsidP="00BD6AB7">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F85EBB" w:rsidRDefault="00F85EBB" w:rsidP="00BD6AB7">
      <w:pPr>
        <w:tabs>
          <w:tab w:val="left" w:pos="567"/>
          <w:tab w:val="left" w:pos="1134"/>
        </w:tabs>
        <w:spacing w:after="0" w:line="276" w:lineRule="auto"/>
        <w:jc w:val="both"/>
        <w:rPr>
          <w:sz w:val="28"/>
          <w:szCs w:val="28"/>
        </w:rPr>
      </w:pPr>
      <w:r>
        <w:rPr>
          <w:sz w:val="28"/>
          <w:szCs w:val="28"/>
        </w:rPr>
        <w:t>- Nêu được định nghĩa hai tam giác bằng nhau, khái niệm cạnh tương ứng và góc tương ứng.</w:t>
      </w:r>
    </w:p>
    <w:p w:rsidR="00F85EBB" w:rsidRDefault="00F85EBB" w:rsidP="00BD6AB7">
      <w:pPr>
        <w:tabs>
          <w:tab w:val="left" w:pos="567"/>
          <w:tab w:val="left" w:pos="1134"/>
        </w:tabs>
        <w:spacing w:after="0" w:line="276" w:lineRule="auto"/>
        <w:jc w:val="both"/>
        <w:rPr>
          <w:sz w:val="28"/>
          <w:szCs w:val="28"/>
        </w:rPr>
      </w:pPr>
      <w:r>
        <w:rPr>
          <w:sz w:val="28"/>
          <w:szCs w:val="28"/>
        </w:rPr>
        <w:t>- Viết được giả thiết, kết luận và biết cách chứng minh hai tam giác bằng nhau bằng cách chỉ ra cạnh và góc tương ứng bằng nhau.</w:t>
      </w:r>
    </w:p>
    <w:p w:rsidR="00F85EBB" w:rsidRDefault="00F85EBB" w:rsidP="00BD6AB7">
      <w:pPr>
        <w:tabs>
          <w:tab w:val="left" w:pos="567"/>
          <w:tab w:val="left" w:pos="1134"/>
        </w:tabs>
        <w:spacing w:after="0" w:line="276" w:lineRule="auto"/>
        <w:jc w:val="both"/>
        <w:rPr>
          <w:sz w:val="28"/>
          <w:szCs w:val="28"/>
        </w:rPr>
      </w:pPr>
      <w:r>
        <w:rPr>
          <w:sz w:val="28"/>
          <w:szCs w:val="28"/>
        </w:rPr>
        <w:t>- Vận dụng tính chất hai tam giác bằng nhau.</w:t>
      </w:r>
    </w:p>
    <w:p w:rsidR="00F85EBB" w:rsidRDefault="00F85EBB" w:rsidP="00BD6AB7">
      <w:pPr>
        <w:tabs>
          <w:tab w:val="left" w:pos="567"/>
          <w:tab w:val="left" w:pos="1134"/>
        </w:tabs>
        <w:spacing w:after="0" w:line="276" w:lineRule="auto"/>
        <w:jc w:val="both"/>
        <w:rPr>
          <w:b/>
          <w:sz w:val="28"/>
          <w:szCs w:val="28"/>
        </w:rPr>
      </w:pPr>
      <w:r>
        <w:rPr>
          <w:b/>
          <w:sz w:val="28"/>
          <w:szCs w:val="28"/>
        </w:rPr>
        <w:t>b) Nội dung:</w:t>
      </w:r>
    </w:p>
    <w:p w:rsidR="00F85EBB" w:rsidRDefault="00F85EBB" w:rsidP="00BD6AB7">
      <w:pPr>
        <w:tabs>
          <w:tab w:val="left" w:pos="567"/>
          <w:tab w:val="left" w:pos="1134"/>
        </w:tabs>
        <w:spacing w:after="0" w:line="276" w:lineRule="auto"/>
        <w:jc w:val="both"/>
        <w:rPr>
          <w:sz w:val="28"/>
          <w:szCs w:val="28"/>
        </w:rPr>
      </w:pPr>
      <w:r>
        <w:rPr>
          <w:b/>
          <w:sz w:val="28"/>
          <w:szCs w:val="28"/>
        </w:rPr>
        <w:t xml:space="preserve">- </w:t>
      </w:r>
      <w:r>
        <w:rPr>
          <w:sz w:val="28"/>
          <w:szCs w:val="28"/>
        </w:rPr>
        <w:t>HS quan sát SGK để tìm hiểu nội dung kiến thức theo yêu cầu của GV, làm HĐ 1, trả lời câu hỏi, làm Luyện tập 1.</w:t>
      </w:r>
    </w:p>
    <w:p w:rsidR="00F85EBB" w:rsidRDefault="00F85EBB" w:rsidP="00BD6AB7">
      <w:pPr>
        <w:tabs>
          <w:tab w:val="left" w:pos="567"/>
          <w:tab w:val="left" w:pos="1134"/>
        </w:tabs>
        <w:spacing w:after="0" w:line="276" w:lineRule="auto"/>
        <w:jc w:val="both"/>
        <w:rPr>
          <w:sz w:val="28"/>
          <w:szCs w:val="28"/>
        </w:rPr>
      </w:pPr>
      <w:r>
        <w:rPr>
          <w:b/>
          <w:sz w:val="28"/>
          <w:szCs w:val="28"/>
        </w:rPr>
        <w:t xml:space="preserve">c) Sản phẩm: </w:t>
      </w:r>
      <w:r>
        <w:rPr>
          <w:sz w:val="28"/>
          <w:szCs w:val="28"/>
        </w:rPr>
        <w:t>HS hình thành được kiến thức, trả lời và giải được bài về tính các góc, các cạnh tương ứng của tam giác, chỉ ra hai tam giác bằng nhau theo đúng thứ tự đỉnh.</w:t>
      </w:r>
    </w:p>
    <w:p w:rsidR="00F85EBB" w:rsidRDefault="00F85EBB" w:rsidP="00BD6AB7">
      <w:pPr>
        <w:tabs>
          <w:tab w:val="left" w:pos="567"/>
          <w:tab w:val="left" w:pos="1134"/>
        </w:tabs>
        <w:spacing w:after="0" w:line="276" w:lineRule="auto"/>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12"/>
        <w:gridCol w:w="5384"/>
      </w:tblGrid>
      <w:tr w:rsidR="00F85EBB" w:rsidTr="00BD6AB7">
        <w:tc>
          <w:tcPr>
            <w:tcW w:w="2574" w:type="pct"/>
          </w:tcPr>
          <w:p w:rsidR="00F85EBB" w:rsidRDefault="00F85EBB" w:rsidP="00BD6AB7">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HĐ CỦA GV VÀ HS</w:t>
            </w:r>
          </w:p>
        </w:tc>
        <w:tc>
          <w:tcPr>
            <w:tcW w:w="2426" w:type="pct"/>
          </w:tcPr>
          <w:p w:rsidR="00F85EBB" w:rsidRDefault="00F85EBB" w:rsidP="00BD6AB7">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F85EBB" w:rsidTr="00BD6AB7">
        <w:tc>
          <w:tcPr>
            <w:tcW w:w="2574" w:type="pct"/>
          </w:tcPr>
          <w:p w:rsidR="00F85EBB" w:rsidRDefault="00F85EBB" w:rsidP="00BD6AB7">
            <w:pPr>
              <w:spacing w:after="0" w:line="276" w:lineRule="auto"/>
              <w:rPr>
                <w:rFonts w:eastAsia="Times New Roman" w:cs="Times New Roman"/>
                <w:b/>
                <w:sz w:val="28"/>
                <w:szCs w:val="28"/>
              </w:rPr>
            </w:pPr>
            <w:r>
              <w:rPr>
                <w:rFonts w:eastAsia="Times New Roman" w:cs="Times New Roman"/>
                <w:b/>
                <w:sz w:val="28"/>
                <w:szCs w:val="28"/>
              </w:rPr>
              <w:t>Bước 1: Chuyển giao nhiệm vụ:</w:t>
            </w:r>
          </w:p>
          <w:p w:rsidR="00F85EBB" w:rsidRDefault="00F85EBB" w:rsidP="00BD6AB7">
            <w:pPr>
              <w:spacing w:after="0" w:line="276" w:lineRule="auto"/>
              <w:rPr>
                <w:rFonts w:eastAsia="Times New Roman" w:cs="Times New Roman"/>
                <w:b/>
                <w:sz w:val="28"/>
                <w:szCs w:val="28"/>
              </w:rPr>
            </w:pPr>
            <w:r>
              <w:rPr>
                <w:rFonts w:eastAsia="Times New Roman" w:cs="Times New Roman"/>
                <w:sz w:val="28"/>
                <w:szCs w:val="28"/>
              </w:rPr>
              <w:t xml:space="preserve">- GV yêu cầu HS làm nhóm 4, hoàn thành </w:t>
            </w:r>
            <w:r>
              <w:rPr>
                <w:rFonts w:eastAsia="Times New Roman" w:cs="Times New Roman"/>
                <w:b/>
                <w:sz w:val="28"/>
                <w:szCs w:val="28"/>
              </w:rPr>
              <w:t>HĐ1 (SGK – tr63).</w:t>
            </w:r>
          </w:p>
          <w:p w:rsidR="00F85EBB" w:rsidRDefault="00F85EBB" w:rsidP="00BD6AB7">
            <w:pPr>
              <w:spacing w:after="0" w:line="276" w:lineRule="auto"/>
              <w:rPr>
                <w:rFonts w:eastAsia="Times New Roman" w:cs="Times New Roman"/>
                <w:b/>
                <w:sz w:val="28"/>
                <w:szCs w:val="28"/>
              </w:rPr>
            </w:pPr>
          </w:p>
          <w:p w:rsidR="00F85EBB" w:rsidRDefault="00F85EBB" w:rsidP="00BD6AB7">
            <w:pPr>
              <w:spacing w:after="0" w:line="276" w:lineRule="auto"/>
              <w:rPr>
                <w:rFonts w:eastAsia="Times New Roman" w:cs="Times New Roman"/>
                <w:b/>
                <w:sz w:val="28"/>
                <w:szCs w:val="28"/>
              </w:rPr>
            </w:pPr>
          </w:p>
          <w:p w:rsidR="00F85EBB" w:rsidRDefault="00F85EBB" w:rsidP="00BD6AB7">
            <w:pPr>
              <w:spacing w:after="0" w:line="276" w:lineRule="auto"/>
              <w:rPr>
                <w:rFonts w:eastAsia="Times New Roman" w:cs="Times New Roman"/>
                <w:b/>
                <w:sz w:val="28"/>
                <w:szCs w:val="28"/>
              </w:rPr>
            </w:pP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GV giới thiệu khái niệm hai tam giác bằng nhau, yêu cầu HS nhắc lại.</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nhấn mạnh về khái niệm cạnh tương ứng và góc tương ứng.</w:t>
            </w:r>
          </w:p>
          <w:p w:rsidR="00F85EBB" w:rsidRDefault="00F85EBB" w:rsidP="00BD6AB7">
            <w:pPr>
              <w:spacing w:after="0" w:line="276" w:lineRule="auto"/>
              <w:rPr>
                <w:rFonts w:eastAsia="Times New Roman" w:cs="Times New Roman"/>
                <w:i/>
                <w:sz w:val="28"/>
                <w:szCs w:val="28"/>
              </w:rPr>
            </w:pPr>
          </w:p>
          <w:p w:rsidR="00F85EBB" w:rsidRDefault="00F85EBB" w:rsidP="00BD6AB7">
            <w:pPr>
              <w:spacing w:after="0" w:line="276" w:lineRule="auto"/>
              <w:rPr>
                <w:rFonts w:eastAsia="Times New Roman" w:cs="Times New Roman"/>
                <w:i/>
                <w:sz w:val="28"/>
                <w:szCs w:val="28"/>
              </w:rPr>
            </w:pPr>
          </w:p>
          <w:p w:rsidR="00F85EBB" w:rsidRDefault="00F85EBB" w:rsidP="00BD6AB7">
            <w:pPr>
              <w:spacing w:after="0" w:line="276" w:lineRule="auto"/>
              <w:rPr>
                <w:rFonts w:eastAsia="Times New Roman" w:cs="Times New Roman"/>
                <w:i/>
                <w:sz w:val="28"/>
                <w:szCs w:val="28"/>
              </w:rPr>
            </w:pPr>
          </w:p>
          <w:p w:rsidR="00F85EBB" w:rsidRDefault="00F85EBB" w:rsidP="00BD6AB7">
            <w:pPr>
              <w:spacing w:after="0" w:line="276" w:lineRule="auto"/>
              <w:rPr>
                <w:rFonts w:eastAsia="Times New Roman" w:cs="Times New Roman"/>
                <w:i/>
                <w:sz w:val="28"/>
                <w:szCs w:val="28"/>
              </w:rPr>
            </w:pPr>
          </w:p>
          <w:p w:rsidR="00F85EBB" w:rsidRDefault="00F85EBB" w:rsidP="00BD6AB7">
            <w:pPr>
              <w:spacing w:after="0" w:line="276" w:lineRule="auto"/>
              <w:rPr>
                <w:rFonts w:eastAsia="Times New Roman" w:cs="Times New Roman"/>
                <w:i/>
                <w:sz w:val="28"/>
                <w:szCs w:val="28"/>
              </w:rPr>
            </w:pP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Câu hỏi,</w:t>
            </w:r>
            <w:r>
              <w:rPr>
                <w:rFonts w:eastAsia="Times New Roman" w:cs="Times New Roman"/>
                <w:sz w:val="28"/>
                <w:szCs w:val="28"/>
              </w:rPr>
              <w:t xml:space="preserve"> </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xml:space="preserve">+ hướng dẫn HS tìm góc bằng nhau tương ứng, ví dụ: vì FD = KG, FE = KH nên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rFonts w:eastAsia="Times New Roman" w:cs="Times New Roman"/>
                <w:i/>
                <w:sz w:val="28"/>
                <w:szCs w:val="28"/>
              </w:rPr>
              <w:t>=</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K</m:t>
                  </m:r>
                </m:e>
              </m:acc>
            </m:oMath>
            <w:r>
              <w:rPr>
                <w:rFonts w:eastAsia="Times New Roman" w:cs="Times New Roman"/>
                <w:i/>
                <w:sz w:val="28"/>
                <w:szCs w:val="28"/>
              </w:rPr>
              <w:t>, tương tự với các góc còn lại.</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hướng dẫn HS viết đúng thứ tự đỉnh của hai tam giác bằng nhau: đỉnh F tương ứng đỉnh K, đỉnh D tương ứng đỉnh G, điểm E tương ứng đỉnh H.</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cho HS kiểm tra lại khi viết</w:t>
            </w:r>
            <m:oMath>
              <m:r>
                <w:rPr>
                  <w:rFonts w:ascii="Cambria Math" w:eastAsia="Cambria Math" w:hAnsi="Cambria Math" w:cs="Cambria Math"/>
                  <w:sz w:val="28"/>
                  <w:szCs w:val="28"/>
                </w:rPr>
                <m:t>ΔDEF=ΔGHK</m:t>
              </m:r>
            </m:oMath>
            <w:r>
              <w:rPr>
                <w:rFonts w:eastAsia="Times New Roman" w:cs="Times New Roman"/>
                <w:i/>
                <w:sz w:val="28"/>
                <w:szCs w:val="28"/>
              </w:rPr>
              <w:t xml:space="preserve"> có đúng với dữ kiện bài đã cho không bằng cách kiểm tra các cạnh bằng nhau. Nếu </w:t>
            </w:r>
            <m:oMath>
              <m:r>
                <w:rPr>
                  <w:rFonts w:ascii="Cambria Math" w:eastAsia="Cambria Math" w:hAnsi="Cambria Math" w:cs="Cambria Math"/>
                  <w:sz w:val="28"/>
                  <w:szCs w:val="28"/>
                </w:rPr>
                <m:t>ΔDEF=ΔGHK</m:t>
              </m:r>
            </m:oMath>
            <w:r>
              <w:rPr>
                <w:rFonts w:eastAsia="Times New Roman" w:cs="Times New Roman"/>
                <w:i/>
                <w:sz w:val="28"/>
                <w:szCs w:val="28"/>
              </w:rPr>
              <w:t>thì DE = ..., EF = ..., DF = ...</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 1,</w:t>
            </w:r>
            <w:r>
              <w:rPr>
                <w:rFonts w:eastAsia="Times New Roman" w:cs="Times New Roman"/>
                <w:sz w:val="28"/>
                <w:szCs w:val="28"/>
              </w:rPr>
              <w:t xml:space="preserve"> </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HS nêu giả thiết, kết luận của bài toán.</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GV hướng dẫn, trình bày lời giải của Ví dụ 1.</w:t>
            </w:r>
          </w:p>
          <w:p w:rsidR="00F85EBB" w:rsidRDefault="00F85EBB" w:rsidP="00BD6AB7">
            <w:pPr>
              <w:spacing w:after="0" w:line="276" w:lineRule="auto"/>
              <w:rPr>
                <w:rFonts w:eastAsia="Times New Roman" w:cs="Times New Roman"/>
                <w:sz w:val="28"/>
                <w:szCs w:val="28"/>
              </w:rPr>
            </w:pPr>
            <w:r>
              <w:rPr>
                <w:rFonts w:eastAsia="Times New Roman" w:cs="Times New Roman"/>
                <w:i/>
                <w:sz w:val="28"/>
                <w:szCs w:val="28"/>
              </w:rPr>
              <w:t>+ hỏi thêm: vì sao tam giác ABC bằng tam giác MNP mà không phải là tam giác ABC bằng NPM?</w:t>
            </w:r>
            <w:r>
              <w:rPr>
                <w:rFonts w:eastAsia="Times New Roman" w:cs="Times New Roman"/>
                <w:sz w:val="28"/>
                <w:szCs w:val="28"/>
              </w:rPr>
              <w:t xml:space="preserve"> (Vì sự sắp thứ tự đỉnh phải đúng đỉnh góc tương ứng bằng nhau, cạnh tương ứng bằng nhau).</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xml:space="preserve">+ Từ ví dụ </w:t>
            </w:r>
            <w:r>
              <w:rPr>
                <w:rFonts w:eastAsia="Times New Roman" w:cs="Times New Roman"/>
                <w:b/>
                <w:i/>
                <w:sz w:val="28"/>
                <w:szCs w:val="28"/>
              </w:rPr>
              <w:t>lưu ý</w:t>
            </w:r>
            <w:r>
              <w:rPr>
                <w:rFonts w:eastAsia="Times New Roman" w:cs="Times New Roman"/>
                <w:i/>
                <w:sz w:val="28"/>
                <w:szCs w:val="28"/>
              </w:rPr>
              <w:t xml:space="preserve"> cho HS khi tam giác ABC và MNP có 2 cặp góc tương ứng bằng nhau thì cặp góc còn lại cũng bằng nhau.</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1</w:t>
            </w:r>
            <w:r>
              <w:rPr>
                <w:rFonts w:eastAsia="Times New Roman" w:cs="Times New Roman"/>
                <w:sz w:val="28"/>
                <w:szCs w:val="28"/>
              </w:rPr>
              <w:t xml:space="preserve"> theo nhóm đôi, gợi ý:</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lastRenderedPageBreak/>
              <w:t>+ Nếu tam giác ABC bằng tam giác DEF</w:t>
            </w:r>
            <w:r>
              <w:rPr>
                <w:rFonts w:eastAsia="Times New Roman" w:cs="Times New Roman"/>
                <w:sz w:val="28"/>
                <w:szCs w:val="28"/>
              </w:rPr>
              <w:t xml:space="preserve"> </w:t>
            </w:r>
            <w:r>
              <w:rPr>
                <w:rFonts w:eastAsia="Times New Roman" w:cs="Times New Roman"/>
                <w:i/>
                <w:sz w:val="28"/>
                <w:szCs w:val="28"/>
              </w:rPr>
              <w:t>thì góc D tương ứng với góc nào? Cạnh EF tương ứng với cạnh nào?</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(EF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Hãy tính góc A của tam giác ABC. Từ đó tính góc D.</w:t>
            </w:r>
          </w:p>
          <w:p w:rsidR="00F85EBB" w:rsidRDefault="00F85EBB" w:rsidP="00BD6AB7">
            <w:pPr>
              <w:spacing w:after="0"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HS theo dõi SGK, chú ý nghe, tiếp nhận kiến thức.</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HS làm nhóm HĐ1, Luyện tập 1.</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HS suy nghĩ trả lời câu hỏi, bài tập.</w:t>
            </w:r>
          </w:p>
          <w:p w:rsidR="00F85EBB" w:rsidRDefault="00F85EBB" w:rsidP="00BD6AB7">
            <w:pPr>
              <w:spacing w:after="0"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HS giơ tay phát biểu, lên bảng trình bày</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Đại diện nhóm trình bày kết quả nhóm.</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F85EBB" w:rsidRDefault="00F85EBB" w:rsidP="00BD6AB7">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 xml:space="preserve">Bước 4: Kết luận, nhận định: </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GV tổng quát lưu ý lại kiến thức trọng tâm.</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Nhấn mạnh về sự sắp xếp đỉnh tương ứng của hai tam giác bằng nhau.</w:t>
            </w:r>
          </w:p>
        </w:tc>
        <w:tc>
          <w:tcPr>
            <w:tcW w:w="2426" w:type="pct"/>
          </w:tcPr>
          <w:p w:rsidR="00F85EBB" w:rsidRDefault="00F85EBB" w:rsidP="00BD6AB7">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lastRenderedPageBreak/>
              <w:t>1. Hai tam giác bằng nhau</w:t>
            </w:r>
          </w:p>
          <w:p w:rsidR="00F85EBB" w:rsidRDefault="00F85EBB" w:rsidP="00BD6AB7">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HĐ1:</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Các cạnh tương ứng chồng lên nhau bằng nhau.</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lastRenderedPageBreak/>
              <w:t>- Các góc tương ứng chồng lên nhau thì có số đo bằng nhau.</w:t>
            </w:r>
          </w:p>
          <w:p w:rsidR="00F85EBB" w:rsidRDefault="00F85EBB" w:rsidP="00BD6AB7">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Kết luận:</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Hai tam giác ABC và A’B’C’ bằng nhau nếu chúng có các cạnh tương ứng bằng nhau và các góc tương ứng bằng nhau, nghĩa là:</w:t>
            </w:r>
          </w:p>
          <w:p w:rsidR="00F85EBB" w:rsidRDefault="00F85EBB" w:rsidP="00BD6AB7">
            <w:pPr>
              <w:spacing w:after="0" w:line="276" w:lineRule="auto"/>
            </w:pPr>
            <m:oMathPara>
              <m:oMath>
                <m:r>
                  <w:rPr>
                    <w:rFonts w:ascii="Cambria Math" w:hAnsi="Cambria Math"/>
                  </w:rPr>
                  <m:t>{</m:t>
                </m:r>
                <m:r>
                  <w:rPr>
                    <w:rFonts w:ascii="Cambria Math" w:eastAsia="Cambria Math" w:hAnsi="Cambria Math" w:cs="Cambria Math"/>
                    <w:sz w:val="28"/>
                    <w:szCs w:val="28"/>
                  </w:rPr>
                  <m:t>AB=A'B',AC=A'C',BC=B'C'</m:t>
                </m:r>
                <m:r>
                  <w:rPr>
                    <w:rFonts w:ascii="Cambria Math" w:hAnsi="Cambria Math"/>
                  </w:rPr>
                  <m:t xml:space="preserve"> </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hAnsi="Cambria Math"/>
                  </w:rPr>
                  <m:t xml:space="preserve"> </m:t>
                </m:r>
              </m:oMath>
            </m:oMathPara>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xml:space="preserve">Khi đó ta viết </w:t>
            </w:r>
            <m:oMath>
              <m:r>
                <w:rPr>
                  <w:rFonts w:ascii="Cambria Math" w:eastAsia="Cambria Math" w:hAnsi="Cambria Math" w:cs="Cambria Math"/>
                  <w:sz w:val="28"/>
                  <w:szCs w:val="28"/>
                </w:rPr>
                <m:t>ΔABC=ΔA'B'C'</m:t>
              </m:r>
            </m:oMath>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Các cặp cạnh tương ứng là: AB và A’B’, AC và A’C’, BC và B’C’.</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xml:space="preserve">- Các cặp góc tương ứng là: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oMath>
            <w:r>
              <w:rPr>
                <w:rFonts w:eastAsia="Times New Roman" w:cs="Times New Roman"/>
                <w:sz w:val="28"/>
                <w:szCs w:val="28"/>
              </w:rPr>
              <w:t xml:space="preserve">, </w:t>
            </w:r>
          </w:p>
          <w:p w:rsidR="00F85EBB" w:rsidRDefault="00F85EBB" w:rsidP="00BD6AB7">
            <w:pPr>
              <w:tabs>
                <w:tab w:val="left" w:pos="567"/>
                <w:tab w:val="left" w:pos="1134"/>
              </w:tabs>
              <w:spacing w:after="0" w:line="276"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eastAsia="Times New Roman" w:cs="Times New Roman"/>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b/>
                <w:sz w:val="28"/>
                <w:szCs w:val="28"/>
              </w:rPr>
              <w:t>Câu hỏi</w:t>
            </w:r>
            <w:r>
              <w:rPr>
                <w:rFonts w:eastAsia="Times New Roman" w:cs="Times New Roman"/>
                <w:sz w:val="28"/>
                <w:szCs w:val="28"/>
              </w:rPr>
              <w:t xml:space="preserve">: </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Các cặp cạnh tương ứng: DF và KG, DE và HG, EF và KH</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xml:space="preserve">Các cặp góc tương ứng: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K</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m:t>
                  </m:r>
                </m:e>
              </m:acc>
            </m:oMath>
            <w:r>
              <w:rPr>
                <w:rFonts w:eastAsia="Times New Roman" w:cs="Times New Roman"/>
                <w:sz w:val="28"/>
                <w:szCs w:val="28"/>
              </w:rPr>
              <w:t>.</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xml:space="preserve">Kí hiệu:  </w:t>
            </w:r>
            <m:oMath>
              <m:r>
                <w:rPr>
                  <w:rFonts w:ascii="Cambria Math" w:eastAsia="Cambria Math" w:hAnsi="Cambria Math" w:cs="Cambria Math"/>
                  <w:sz w:val="28"/>
                  <w:szCs w:val="28"/>
                </w:rPr>
                <m:t>ΔDEF=ΔGHK</m:t>
              </m:r>
            </m:oMath>
            <w:r>
              <w:rPr>
                <w:rFonts w:eastAsia="Times New Roman" w:cs="Times New Roman"/>
                <w:sz w:val="28"/>
                <w:szCs w:val="28"/>
              </w:rPr>
              <w:t>.</w:t>
            </w:r>
          </w:p>
          <w:p w:rsidR="00F85EBB" w:rsidRDefault="00F85EBB" w:rsidP="00BD6AB7">
            <w:pPr>
              <w:tabs>
                <w:tab w:val="left" w:pos="567"/>
                <w:tab w:val="left" w:pos="1134"/>
              </w:tabs>
              <w:spacing w:after="0" w:line="276" w:lineRule="auto"/>
              <w:rPr>
                <w:rFonts w:eastAsia="Times New Roman" w:cs="Times New Roman"/>
                <w:sz w:val="28"/>
                <w:szCs w:val="28"/>
              </w:rPr>
            </w:pPr>
          </w:p>
          <w:p w:rsidR="00F85EBB" w:rsidRDefault="00F85EBB" w:rsidP="00BD6AB7">
            <w:pPr>
              <w:tabs>
                <w:tab w:val="left" w:pos="567"/>
                <w:tab w:val="left" w:pos="1134"/>
              </w:tabs>
              <w:spacing w:after="0" w:line="276" w:lineRule="auto"/>
              <w:rPr>
                <w:rFonts w:eastAsia="Times New Roman" w:cs="Times New Roman"/>
                <w:sz w:val="28"/>
                <w:szCs w:val="28"/>
              </w:rPr>
            </w:pPr>
          </w:p>
          <w:p w:rsidR="00F85EBB" w:rsidRDefault="00F85EBB" w:rsidP="00BD6AB7">
            <w:pPr>
              <w:tabs>
                <w:tab w:val="left" w:pos="567"/>
                <w:tab w:val="left" w:pos="1134"/>
              </w:tabs>
              <w:spacing w:after="0" w:line="276" w:lineRule="auto"/>
              <w:rPr>
                <w:rFonts w:eastAsia="Times New Roman" w:cs="Times New Roman"/>
                <w:sz w:val="28"/>
                <w:szCs w:val="28"/>
              </w:rPr>
            </w:pPr>
          </w:p>
          <w:p w:rsidR="00F85EBB" w:rsidRDefault="00F85EBB" w:rsidP="00BD6AB7">
            <w:pPr>
              <w:tabs>
                <w:tab w:val="left" w:pos="567"/>
                <w:tab w:val="left" w:pos="1134"/>
              </w:tabs>
              <w:spacing w:after="0" w:line="276" w:lineRule="auto"/>
              <w:rPr>
                <w:rFonts w:eastAsia="Times New Roman" w:cs="Times New Roman"/>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Ví dụ 1 (SGK – tr64)</w:t>
            </w: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p>
          <w:p w:rsidR="00F85EBB" w:rsidRDefault="00F85EBB" w:rsidP="00BD6AB7">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Luyện tập 1:</w:t>
            </w:r>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EF = BC = 4cm.</w:t>
            </w:r>
          </w:p>
          <w:p w:rsidR="00F85EBB" w:rsidRDefault="00F85EBB" w:rsidP="00BD6AB7">
            <w:pPr>
              <w:spacing w:after="0" w:line="276" w:lineRule="auto"/>
              <w:jc w:val="center"/>
              <w:rPr>
                <w:rFonts w:ascii="Cambria Math" w:eastAsia="Cambria Math" w:hAnsi="Cambria Math" w:cs="Cambria Math"/>
                <w:sz w:val="28"/>
                <w:szCs w:val="28"/>
              </w:rPr>
            </w:pPr>
            <w:r>
              <w:rPr>
                <w:rFonts w:eastAsia="Times New Roman" w:cs="Times New Roman"/>
                <w:sz w:val="28"/>
                <w:szCs w:val="28"/>
              </w:rPr>
              <w:lastRenderedPageBreak/>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F85EBB" w:rsidRDefault="00F85EBB" w:rsidP="00BD6AB7">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EDF</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F85EBB" w:rsidRDefault="00F85EBB" w:rsidP="00BD6AB7">
            <w:pPr>
              <w:tabs>
                <w:tab w:val="left" w:pos="567"/>
                <w:tab w:val="left" w:pos="1134"/>
              </w:tabs>
              <w:spacing w:after="0" w:line="276" w:lineRule="auto"/>
              <w:rPr>
                <w:rFonts w:eastAsia="Times New Roman" w:cs="Times New Roman"/>
                <w:sz w:val="28"/>
                <w:szCs w:val="28"/>
              </w:rPr>
            </w:pPr>
          </w:p>
          <w:p w:rsidR="00F85EBB" w:rsidRDefault="00F85EBB" w:rsidP="00BD6AB7">
            <w:pPr>
              <w:tabs>
                <w:tab w:val="left" w:pos="567"/>
                <w:tab w:val="left" w:pos="1134"/>
              </w:tabs>
              <w:spacing w:after="0" w:line="276" w:lineRule="auto"/>
              <w:rPr>
                <w:rFonts w:eastAsia="Times New Roman" w:cs="Times New Roman"/>
                <w:sz w:val="28"/>
                <w:szCs w:val="28"/>
              </w:rPr>
            </w:pPr>
          </w:p>
          <w:p w:rsidR="00F85EBB" w:rsidRDefault="00F85EBB" w:rsidP="00BD6AB7">
            <w:pPr>
              <w:tabs>
                <w:tab w:val="left" w:pos="567"/>
                <w:tab w:val="left" w:pos="1134"/>
              </w:tabs>
              <w:spacing w:after="0" w:line="276" w:lineRule="auto"/>
              <w:rPr>
                <w:rFonts w:eastAsia="Times New Roman" w:cs="Times New Roman"/>
                <w:sz w:val="28"/>
                <w:szCs w:val="28"/>
              </w:rPr>
            </w:pPr>
          </w:p>
        </w:tc>
      </w:tr>
    </w:tbl>
    <w:p w:rsidR="00F85EBB" w:rsidRDefault="00F85EBB" w:rsidP="00BD6AB7">
      <w:pPr>
        <w:tabs>
          <w:tab w:val="left" w:pos="567"/>
          <w:tab w:val="left" w:pos="1134"/>
        </w:tabs>
        <w:spacing w:after="0" w:line="276" w:lineRule="auto"/>
        <w:rPr>
          <w:b/>
          <w:sz w:val="28"/>
          <w:szCs w:val="28"/>
        </w:rPr>
      </w:pPr>
      <w:r>
        <w:rPr>
          <w:b/>
          <w:sz w:val="28"/>
          <w:szCs w:val="28"/>
        </w:rPr>
        <w:lastRenderedPageBreak/>
        <w:t>Hoạt động 2: Trường hợp bằng nhau thứ nhất của tam giác</w:t>
      </w:r>
    </w:p>
    <w:p w:rsidR="00F85EBB" w:rsidRDefault="00F85EBB" w:rsidP="00BD6AB7">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F85EBB" w:rsidRDefault="00F85EBB" w:rsidP="00BD6AB7">
      <w:pPr>
        <w:spacing w:after="0" w:line="276" w:lineRule="auto"/>
        <w:rPr>
          <w:sz w:val="28"/>
          <w:szCs w:val="28"/>
        </w:rPr>
      </w:pPr>
      <w:r>
        <w:rPr>
          <w:sz w:val="28"/>
          <w:szCs w:val="28"/>
        </w:rPr>
        <w:t>- Hiểu được cách vẽ một tam giác khi biết độ dài ba cạnh của tam giác đó.</w:t>
      </w:r>
    </w:p>
    <w:p w:rsidR="00F85EBB" w:rsidRDefault="00F85EBB" w:rsidP="00BD6AB7">
      <w:pPr>
        <w:spacing w:after="0" w:line="276" w:lineRule="auto"/>
        <w:rPr>
          <w:sz w:val="28"/>
          <w:szCs w:val="28"/>
        </w:rPr>
      </w:pPr>
      <w:r>
        <w:rPr>
          <w:sz w:val="28"/>
          <w:szCs w:val="28"/>
        </w:rPr>
        <w:t>- HS hiểu định lí và nhận biết tam giác bằng nhau theo trường hợp bằng nhau cạnh – cạnh – cạnh.</w:t>
      </w:r>
    </w:p>
    <w:p w:rsidR="00F85EBB" w:rsidRDefault="00F85EBB" w:rsidP="00BD6AB7">
      <w:pPr>
        <w:spacing w:after="0" w:line="276" w:lineRule="auto"/>
        <w:rPr>
          <w:sz w:val="28"/>
          <w:szCs w:val="28"/>
        </w:rPr>
      </w:pPr>
      <w:r>
        <w:rPr>
          <w:sz w:val="28"/>
          <w:szCs w:val="28"/>
        </w:rPr>
        <w:t>- Hiểu và nắm được kĩ năng viết chứng minh hai tam giác bằng nhau theo trường hợp bằng nhau cạnh – cạnh – cạnh.</w:t>
      </w:r>
    </w:p>
    <w:p w:rsidR="00F85EBB" w:rsidRDefault="00F85EBB" w:rsidP="00BD6AB7">
      <w:pPr>
        <w:spacing w:after="0" w:line="276" w:lineRule="auto"/>
        <w:rPr>
          <w:sz w:val="28"/>
          <w:szCs w:val="28"/>
        </w:rPr>
      </w:pPr>
      <w:r>
        <w:rPr>
          <w:sz w:val="28"/>
          <w:szCs w:val="28"/>
        </w:rPr>
        <w:t>- HS áp dụng chứng minh được các bài toán đơn giản về hai tam giác bằng nhau theo trường hợp bằng nhau cạnh – cạnh – cạnh.</w:t>
      </w:r>
    </w:p>
    <w:p w:rsidR="00F85EBB" w:rsidRDefault="00F85EBB" w:rsidP="00BD6AB7">
      <w:pPr>
        <w:spacing w:after="0" w:line="276" w:lineRule="auto"/>
        <w:rPr>
          <w:sz w:val="28"/>
          <w:szCs w:val="28"/>
        </w:rPr>
      </w:pPr>
      <w:r>
        <w:rPr>
          <w:sz w:val="28"/>
          <w:szCs w:val="28"/>
        </w:rPr>
        <w:t>- HS biết cách vẽ tia phân giác của một góc bằng thước kẻ và compa.</w:t>
      </w:r>
    </w:p>
    <w:p w:rsidR="00F85EBB" w:rsidRDefault="00F85EBB" w:rsidP="00BD6AB7">
      <w:pPr>
        <w:pBdr>
          <w:top w:val="nil"/>
          <w:left w:val="nil"/>
          <w:bottom w:val="nil"/>
          <w:right w:val="nil"/>
          <w:between w:val="nil"/>
        </w:pBdr>
        <w:spacing w:after="0" w:line="276" w:lineRule="auto"/>
        <w:jc w:val="both"/>
        <w:rPr>
          <w:b/>
          <w:color w:val="000000"/>
          <w:sz w:val="28"/>
          <w:szCs w:val="28"/>
        </w:rPr>
      </w:pPr>
      <w:r>
        <w:rPr>
          <w:b/>
          <w:color w:val="000000"/>
          <w:sz w:val="28"/>
          <w:szCs w:val="28"/>
        </w:rPr>
        <w:t xml:space="preserve">b) Nội dung: </w:t>
      </w:r>
      <w:r>
        <w:rPr>
          <w:color w:val="000000"/>
          <w:sz w:val="28"/>
          <w:szCs w:val="28"/>
        </w:rPr>
        <w:t>HS quan sát SGK để tìm hiểu nội dung kiến thức theo yêu cầu của GV.</w:t>
      </w:r>
    </w:p>
    <w:p w:rsidR="00F85EBB" w:rsidRDefault="00F85EBB" w:rsidP="00BD6AB7">
      <w:pPr>
        <w:spacing w:after="0" w:line="276" w:lineRule="auto"/>
        <w:rPr>
          <w:b/>
          <w:sz w:val="28"/>
          <w:szCs w:val="28"/>
        </w:rPr>
      </w:pPr>
      <w:r>
        <w:rPr>
          <w:b/>
          <w:sz w:val="28"/>
          <w:szCs w:val="28"/>
        </w:rPr>
        <w:t xml:space="preserve">c) Sản phẩm: </w:t>
      </w:r>
      <w:r>
        <w:rPr>
          <w:sz w:val="28"/>
          <w:szCs w:val="28"/>
        </w:rPr>
        <w:t>HS nêu được , giải được</w:t>
      </w:r>
    </w:p>
    <w:p w:rsidR="00F85EBB" w:rsidRDefault="00F85EBB" w:rsidP="00BD6AB7">
      <w:pPr>
        <w:tabs>
          <w:tab w:val="left" w:pos="567"/>
          <w:tab w:val="left" w:pos="1134"/>
        </w:tabs>
        <w:spacing w:after="0" w:line="276" w:lineRule="auto"/>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4"/>
        <w:gridCol w:w="5732"/>
      </w:tblGrid>
      <w:tr w:rsidR="00F85EBB" w:rsidTr="00BD6AB7">
        <w:tc>
          <w:tcPr>
            <w:tcW w:w="2417" w:type="pct"/>
          </w:tcPr>
          <w:p w:rsidR="00F85EBB" w:rsidRDefault="00F85EBB" w:rsidP="00BD6AB7">
            <w:pPr>
              <w:tabs>
                <w:tab w:val="left" w:pos="495"/>
              </w:tabs>
              <w:spacing w:after="0" w:line="276" w:lineRule="auto"/>
              <w:jc w:val="center"/>
              <w:rPr>
                <w:rFonts w:eastAsia="Times New Roman" w:cs="Times New Roman"/>
                <w:b/>
                <w:sz w:val="28"/>
                <w:szCs w:val="28"/>
              </w:rPr>
            </w:pPr>
            <w:r>
              <w:rPr>
                <w:rFonts w:eastAsia="Times New Roman" w:cs="Times New Roman"/>
                <w:b/>
                <w:sz w:val="28"/>
                <w:szCs w:val="28"/>
              </w:rPr>
              <w:t>HOẠT ĐỘNG CỦA GV VÀ HS</w:t>
            </w:r>
          </w:p>
        </w:tc>
        <w:tc>
          <w:tcPr>
            <w:tcW w:w="2583" w:type="pct"/>
          </w:tcPr>
          <w:p w:rsidR="00F85EBB" w:rsidRDefault="00F85EBB" w:rsidP="00BD6AB7">
            <w:pPr>
              <w:spacing w:after="0"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F85EBB" w:rsidTr="00BD6AB7">
        <w:tc>
          <w:tcPr>
            <w:tcW w:w="2417" w:type="pct"/>
          </w:tcPr>
          <w:p w:rsidR="00F85EBB" w:rsidRDefault="00F85EBB" w:rsidP="00BD6AB7">
            <w:pPr>
              <w:spacing w:after="0" w:line="276" w:lineRule="auto"/>
              <w:rPr>
                <w:rFonts w:eastAsia="Times New Roman" w:cs="Times New Roman"/>
                <w:b/>
                <w:sz w:val="28"/>
                <w:szCs w:val="28"/>
              </w:rPr>
            </w:pPr>
            <w:r>
              <w:rPr>
                <w:rFonts w:eastAsia="Times New Roman" w:cs="Times New Roman"/>
                <w:b/>
                <w:sz w:val="28"/>
                <w:szCs w:val="28"/>
              </w:rPr>
              <w:t>Bước 1: Chuyển giao nhiệm vụ:</w:t>
            </w:r>
          </w:p>
          <w:p w:rsidR="00F85EBB" w:rsidRDefault="00F85EBB" w:rsidP="00BD6AB7">
            <w:pPr>
              <w:spacing w:after="0" w:line="276" w:lineRule="auto"/>
              <w:rPr>
                <w:rFonts w:eastAsia="Times New Roman" w:cs="Times New Roman"/>
                <w:i/>
                <w:sz w:val="28"/>
                <w:szCs w:val="28"/>
              </w:rPr>
            </w:pPr>
            <w:r>
              <w:rPr>
                <w:rFonts w:eastAsia="Times New Roman" w:cs="Times New Roman"/>
                <w:sz w:val="28"/>
                <w:szCs w:val="28"/>
              </w:rPr>
              <w:t xml:space="preserve">- GV đưa câu hỏi: </w:t>
            </w:r>
            <w:r>
              <w:rPr>
                <w:rFonts w:eastAsia="Times New Roman" w:cs="Times New Roman"/>
                <w:i/>
                <w:sz w:val="28"/>
                <w:szCs w:val="28"/>
              </w:rPr>
              <w:t>để kiểm tra hai tam giác bằng nhau có nhất thiết phải kiểm tra cả ba cạnh tương ứng và ba góc tương ứng bằng nhau hay không?</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lastRenderedPageBreak/>
              <w:t>- HS dự đoán, trả lời.</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HĐ2, HĐ3</w:t>
            </w:r>
            <w:r>
              <w:rPr>
                <w:rFonts w:eastAsia="Times New Roman" w:cs="Times New Roman"/>
                <w:sz w:val="28"/>
                <w:szCs w:val="28"/>
              </w:rPr>
              <w:t xml:space="preserve"> (SGK – tr65).</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yêu cầu 1 – 2 HS nhắc lại cách vẽ tam giác ABC biết độ dài 3 cạnh của tam giác.</w:t>
            </w: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GV phát biểu định lí và cho HS nhắc lại, yêu cầu viết lại bằng kí hiệu.</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Giới thiệu thêm việc viết tắt: c.c.c</w:t>
            </w: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r>
              <w:rPr>
                <w:rFonts w:eastAsia="Times New Roman" w:cs="Times New Roman"/>
                <w:sz w:val="28"/>
                <w:szCs w:val="28"/>
              </w:rPr>
              <w:t xml:space="preserve"> (SGK- tr66), nhận biết hai tam giác bằng nhau theo trường hợp c.c.c và viết đúng thứ tự đỉnh.</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GV cho HS đọc Ví dụ 2, hướng dẫn viết giả thiết, kết luận và trình bày lời giải.</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GV cho HS làm Luyện tập 2, gợi ý:</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Tìm các yếu tố cạnh bằng nhau tương ứng của hai tam giác.</w:t>
            </w: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Vận dụng</w:t>
            </w:r>
            <w:r>
              <w:rPr>
                <w:rFonts w:eastAsia="Times New Roman" w:cs="Times New Roman"/>
                <w:sz w:val="28"/>
                <w:szCs w:val="28"/>
              </w:rPr>
              <w:t xml:space="preserve"> theo nhóm 4, yêu cầu HS vẽ hình theo đề bài và giải thích vì sao OM là tia phân giác của góc xOy, gợi ý:</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lastRenderedPageBreak/>
              <w:t xml:space="preserve">+ với cách vẽ này ta có các đoạn thẳng nào bằng nhau? </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(OA = OB vì có A, B đều thuộc đường tròn tâm O; tương tự AM = BM vì AM = AO, BM = BO)</w:t>
            </w:r>
          </w:p>
          <w:p w:rsidR="00F85EBB" w:rsidRDefault="00F85EBB" w:rsidP="00BD6AB7">
            <w:pPr>
              <w:spacing w:after="0" w:line="276" w:lineRule="auto"/>
              <w:rPr>
                <w:rFonts w:eastAsia="Times New Roman" w:cs="Times New Roman"/>
                <w:i/>
                <w:sz w:val="28"/>
                <w:szCs w:val="28"/>
              </w:rPr>
            </w:pPr>
            <w:r>
              <w:rPr>
                <w:rFonts w:eastAsia="Times New Roman" w:cs="Times New Roman"/>
                <w:i/>
                <w:sz w:val="28"/>
                <w:szCs w:val="28"/>
              </w:rPr>
              <w:t xml:space="preserve">+ Từ đó có hai tam giác nào bằng nhau? </w:t>
            </w:r>
            <w:r>
              <w:rPr>
                <w:rFonts w:eastAsia="Times New Roman" w:cs="Times New Roman"/>
                <w:sz w:val="28"/>
                <w:szCs w:val="28"/>
              </w:rPr>
              <w:t>(tam giác OAM và OBM).</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 GV giới thiệu đây là cách để vẽ tia phân giác của một góc dùng thước kẻ và compa.</w:t>
            </w:r>
          </w:p>
          <w:p w:rsidR="00F85EBB" w:rsidRDefault="00F85EBB" w:rsidP="00BD6AB7">
            <w:pPr>
              <w:spacing w:after="0"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GV: quan sát và trợ giúp HS. </w:t>
            </w:r>
          </w:p>
          <w:p w:rsidR="00F85EBB" w:rsidRDefault="00F85EBB" w:rsidP="00BD6AB7">
            <w:pPr>
              <w:spacing w:after="0"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HS giơ tay phát biểu, lên bảng trình bày</w:t>
            </w:r>
          </w:p>
          <w:p w:rsidR="00F85EBB" w:rsidRDefault="00F85EBB" w:rsidP="00BD6AB7">
            <w:pPr>
              <w:spacing w:after="0"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F85EBB" w:rsidRDefault="00F85EBB" w:rsidP="00BD6AB7">
            <w:pPr>
              <w:pBdr>
                <w:top w:val="nil"/>
                <w:left w:val="nil"/>
                <w:bottom w:val="nil"/>
                <w:right w:val="nil"/>
                <w:between w:val="nil"/>
              </w:pBdr>
              <w:spacing w:after="0" w:line="276"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tc>
        <w:tc>
          <w:tcPr>
            <w:tcW w:w="2583" w:type="pct"/>
          </w:tcPr>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lastRenderedPageBreak/>
              <w:t>2. Trường hợp bằng nhau thứ nhất của tam giác: cạnh – cạnh – cạnh (c.c.c)</w:t>
            </w: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HĐ2:</w:t>
            </w:r>
          </w:p>
          <w:p w:rsidR="00F85EBB" w:rsidRDefault="00F85EBB" w:rsidP="00BD6AB7">
            <w:pPr>
              <w:spacing w:after="0" w:line="276" w:lineRule="auto"/>
              <w:jc w:val="both"/>
              <w:rPr>
                <w:rFonts w:eastAsia="Times New Roman" w:cs="Times New Roman"/>
                <w:sz w:val="28"/>
                <w:szCs w:val="28"/>
              </w:rPr>
            </w:pPr>
            <w:r>
              <w:rPr>
                <w:noProof/>
                <w:sz w:val="28"/>
                <w:szCs w:val="28"/>
                <w:lang w:val="en-US"/>
              </w:rPr>
              <w:lastRenderedPageBreak/>
              <w:drawing>
                <wp:inline distT="0" distB="0" distL="0" distR="0" wp14:anchorId="01A9781E" wp14:editId="5D71D1F1">
                  <wp:extent cx="2972058" cy="1813717"/>
                  <wp:effectExtent l="0" t="0" r="0" b="0"/>
                  <wp:docPr id="583"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7"/>
                          <a:srcRect/>
                          <a:stretch>
                            <a:fillRect/>
                          </a:stretch>
                        </pic:blipFill>
                        <pic:spPr>
                          <a:xfrm>
                            <a:off x="0" y="0"/>
                            <a:ext cx="2972058" cy="1813717"/>
                          </a:xfrm>
                          <a:prstGeom prst="rect">
                            <a:avLst/>
                          </a:prstGeom>
                          <a:ln/>
                        </pic:spPr>
                      </pic:pic>
                    </a:graphicData>
                  </a:graphic>
                </wp:inline>
              </w:drawing>
            </w: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HĐ3:</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 Các góc tương ứng của hai tam giác ABC và A’B’C’ bằng nhau.</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 Hai tam giác ABC và A’B’C’ bằng nhau vì có các cạnh và các góc tương ứng bằng nhau.</w:t>
            </w: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Định lí:</w:t>
            </w: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Trường hợp bằng nhau cạnh – cạnh – cạnh (c.c.c)</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Nếu ba cạnh của tam giác này bằng ba cạnh của tam giác kia thì hai tam giác đó bằng nhau.</w:t>
            </w:r>
          </w:p>
          <w:p w:rsidR="00F85EBB" w:rsidRDefault="00F85EBB" w:rsidP="00BD6AB7">
            <w:pPr>
              <w:spacing w:after="0" w:line="276" w:lineRule="auto"/>
              <w:jc w:val="both"/>
              <w:rPr>
                <w:rFonts w:eastAsia="Times New Roman" w:cs="Times New Roman"/>
                <w:sz w:val="28"/>
                <w:szCs w:val="28"/>
              </w:rPr>
            </w:pPr>
          </w:p>
          <w:tbl>
            <w:tblPr>
              <w:tblW w:w="4736"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738"/>
              <w:gridCol w:w="3998"/>
            </w:tblGrid>
            <w:tr w:rsidR="00F85EBB" w:rsidTr="00BD6AB7">
              <w:tc>
                <w:tcPr>
                  <w:tcW w:w="738" w:type="dxa"/>
                </w:tcPr>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GT</w:t>
                  </w:r>
                </w:p>
              </w:tc>
              <w:tc>
                <w:tcPr>
                  <w:tcW w:w="3998" w:type="dxa"/>
                </w:tcPr>
                <w:p w:rsidR="00F85EBB" w:rsidRDefault="00F85EBB" w:rsidP="00BD6AB7">
                  <w:pPr>
                    <w:spacing w:after="0" w:line="276" w:lineRule="auto"/>
                    <w:jc w:val="both"/>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và </w:t>
                  </w:r>
                  <m:oMath>
                    <m:r>
                      <w:rPr>
                        <w:rFonts w:ascii="Cambria Math" w:eastAsia="Cambria Math" w:hAnsi="Cambria Math" w:cs="Cambria Math"/>
                        <w:sz w:val="28"/>
                        <w:szCs w:val="28"/>
                      </w:rPr>
                      <m:t>ΔA'B'C'</m:t>
                    </m:r>
                  </m:oMath>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AB = A’B’, AC = A’C’,</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BC = B’C’.</w:t>
                  </w:r>
                </w:p>
              </w:tc>
            </w:tr>
            <w:tr w:rsidR="00F85EBB" w:rsidTr="00BD6AB7">
              <w:tc>
                <w:tcPr>
                  <w:tcW w:w="738" w:type="dxa"/>
                </w:tcPr>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KL</w:t>
                  </w:r>
                </w:p>
              </w:tc>
              <w:tc>
                <w:tcPr>
                  <w:tcW w:w="3998" w:type="dxa"/>
                </w:tcPr>
                <w:p w:rsidR="00F85EBB" w:rsidRDefault="00F85EBB" w:rsidP="00BD6AB7">
                  <w:pPr>
                    <w:spacing w:after="0"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F85EBB" w:rsidRDefault="00F85EBB" w:rsidP="00BD6AB7">
            <w:pPr>
              <w:spacing w:after="0" w:line="276" w:lineRule="auto"/>
              <w:jc w:val="both"/>
              <w:rPr>
                <w:rFonts w:eastAsia="Times New Roman" w:cs="Times New Roman"/>
                <w:b/>
                <w:sz w:val="28"/>
                <w:szCs w:val="28"/>
              </w:rPr>
            </w:pP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Câu hỏi:</w:t>
            </w:r>
          </w:p>
          <w:p w:rsidR="00F85EBB" w:rsidRDefault="00F85EBB" w:rsidP="00BD6AB7">
            <w:pPr>
              <w:spacing w:after="0"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ΔABC=ΔMNPΔDEF=ΔGHK</m:t>
                </m:r>
              </m:oMath>
            </m:oMathPara>
          </w:p>
          <w:p w:rsidR="00F85EBB" w:rsidRDefault="00F85EBB" w:rsidP="00BD6AB7">
            <w:pPr>
              <w:spacing w:after="0" w:line="276" w:lineRule="auto"/>
              <w:jc w:val="both"/>
              <w:rPr>
                <w:rFonts w:eastAsia="Times New Roman" w:cs="Times New Roman"/>
                <w:sz w:val="28"/>
                <w:szCs w:val="28"/>
              </w:rPr>
            </w:pP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Ví dụ 2 (SGK – tr66)</w:t>
            </w:r>
          </w:p>
          <w:p w:rsidR="00F85EBB" w:rsidRDefault="00F85EBB" w:rsidP="00BD6AB7">
            <w:pPr>
              <w:spacing w:after="0" w:line="276" w:lineRule="auto"/>
              <w:jc w:val="both"/>
              <w:rPr>
                <w:rFonts w:eastAsia="Times New Roman" w:cs="Times New Roman"/>
                <w:sz w:val="28"/>
                <w:szCs w:val="28"/>
              </w:rPr>
            </w:pPr>
          </w:p>
          <w:p w:rsidR="00F85EBB" w:rsidRDefault="00F85EBB" w:rsidP="00BD6AB7">
            <w:pPr>
              <w:spacing w:after="0" w:line="276" w:lineRule="auto"/>
              <w:jc w:val="both"/>
              <w:rPr>
                <w:rFonts w:eastAsia="Times New Roman" w:cs="Times New Roman"/>
                <w:sz w:val="28"/>
                <w:szCs w:val="28"/>
              </w:rPr>
            </w:pPr>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Luyện tập 2:</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Xét tam giác ABC và ADC có:</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AB = AD</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 xml:space="preserve">CB = CD </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AC là cạnh chung</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 xml:space="preserve">Vậy </w:t>
            </w:r>
            <m:oMath>
              <m:r>
                <w:rPr>
                  <w:rFonts w:ascii="Cambria Math" w:eastAsia="Cambria Math" w:hAnsi="Cambria Math" w:cs="Cambria Math"/>
                  <w:sz w:val="28"/>
                  <w:szCs w:val="28"/>
                </w:rPr>
                <m:t>ΔABC=ΔADC(c.c.c)</m:t>
              </m:r>
            </m:oMath>
          </w:p>
          <w:p w:rsidR="00F85EBB" w:rsidRDefault="00F85EBB" w:rsidP="00BD6AB7">
            <w:pPr>
              <w:spacing w:after="0" w:line="276" w:lineRule="auto"/>
              <w:jc w:val="both"/>
              <w:rPr>
                <w:rFonts w:eastAsia="Times New Roman" w:cs="Times New Roman"/>
                <w:b/>
                <w:sz w:val="28"/>
                <w:szCs w:val="28"/>
              </w:rPr>
            </w:pPr>
            <w:r>
              <w:rPr>
                <w:rFonts w:eastAsia="Times New Roman" w:cs="Times New Roman"/>
                <w:b/>
                <w:sz w:val="28"/>
                <w:szCs w:val="28"/>
              </w:rPr>
              <w:t>Vận dụng:</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lastRenderedPageBreak/>
              <w:t>Xét tam giác OAM và OBM có:</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OA = OB</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AM = BM</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OM chung</w:t>
            </w:r>
          </w:p>
          <w:p w:rsidR="00F85EBB" w:rsidRDefault="00F85EBB" w:rsidP="00BD6AB7">
            <w:pPr>
              <w:spacing w:after="0" w:line="276" w:lineRule="auto"/>
              <w:rPr>
                <w:rFonts w:ascii="Cambria Math" w:eastAsia="Cambria Math" w:hAnsi="Cambria Math" w:cs="Cambria Math"/>
                <w:sz w:val="28"/>
                <w:szCs w:val="28"/>
              </w:rPr>
            </w:pPr>
            <m:oMathPara>
              <m:oMath>
                <m:r>
                  <w:rPr>
                    <w:rFonts w:ascii="Cambria Math" w:hAnsi="Cambria Math"/>
                  </w:rPr>
                  <m:t>⇒Δ</m:t>
                </m:r>
                <m:r>
                  <w:rPr>
                    <w:rFonts w:ascii="Cambria Math" w:eastAsia="Cambria Math" w:hAnsi="Cambria Math" w:cs="Cambria Math"/>
                    <w:sz w:val="28"/>
                    <w:szCs w:val="28"/>
                  </w:rPr>
                  <m:t>OAM=ΔOBM(c.c.c)</m:t>
                </m:r>
              </m:oMath>
            </m:oMathPara>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xOz</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BOM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yOz</m:t>
                  </m:r>
                </m:e>
              </m:acc>
            </m:oMath>
            <w:r>
              <w:rPr>
                <w:rFonts w:eastAsia="Times New Roman" w:cs="Times New Roman"/>
                <w:sz w:val="28"/>
                <w:szCs w:val="28"/>
              </w:rPr>
              <w:t>.</w:t>
            </w:r>
          </w:p>
          <w:p w:rsidR="00F85EBB" w:rsidRDefault="00F85EBB" w:rsidP="00BD6AB7">
            <w:pPr>
              <w:spacing w:after="0" w:line="276" w:lineRule="auto"/>
              <w:jc w:val="both"/>
              <w:rPr>
                <w:rFonts w:eastAsia="Times New Roman" w:cs="Times New Roman"/>
                <w:sz w:val="28"/>
                <w:szCs w:val="28"/>
              </w:rPr>
            </w:pPr>
            <w:r>
              <w:rPr>
                <w:rFonts w:eastAsia="Times New Roman" w:cs="Times New Roman"/>
                <w:sz w:val="28"/>
                <w:szCs w:val="28"/>
              </w:rPr>
              <w:t>Vậy tia OM là tia phân giác của góc xOy.</w:t>
            </w:r>
          </w:p>
          <w:p w:rsidR="00F85EBB" w:rsidRDefault="00F85EBB" w:rsidP="00BD6AB7">
            <w:pPr>
              <w:spacing w:after="0" w:line="276" w:lineRule="auto"/>
              <w:jc w:val="both"/>
              <w:rPr>
                <w:rFonts w:eastAsia="Times New Roman" w:cs="Times New Roman"/>
                <w:sz w:val="28"/>
                <w:szCs w:val="28"/>
              </w:rPr>
            </w:pPr>
          </w:p>
        </w:tc>
      </w:tr>
    </w:tbl>
    <w:p w:rsidR="00F85EBB" w:rsidRDefault="00F85EBB" w:rsidP="00BD6AB7">
      <w:pPr>
        <w:spacing w:after="0" w:line="276" w:lineRule="auto"/>
        <w:rPr>
          <w:b/>
          <w:sz w:val="28"/>
          <w:szCs w:val="28"/>
        </w:rPr>
      </w:pPr>
      <w:r>
        <w:rPr>
          <w:b/>
          <w:sz w:val="28"/>
          <w:szCs w:val="28"/>
        </w:rPr>
        <w:lastRenderedPageBreak/>
        <w:t>C. HOẠT ĐỘNG LUYỆN TẬP</w:t>
      </w:r>
    </w:p>
    <w:p w:rsidR="00F85EBB" w:rsidRDefault="00F85EBB" w:rsidP="00BD6AB7">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hai tam giác bằng nhau và trường hợp bằng nhau thứ nhất.</w:t>
      </w:r>
    </w:p>
    <w:p w:rsidR="00F85EBB" w:rsidRDefault="00F85EBB" w:rsidP="00BD6AB7">
      <w:pPr>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4.4, Bài 4.5 (SGK – tr67) và bài tập thêm.</w:t>
      </w:r>
    </w:p>
    <w:p w:rsidR="00F85EBB" w:rsidRDefault="00F85EBB" w:rsidP="00BD6AB7">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xác định hai tam giác bằng nhau theo định nghĩa và theo trường hợp bằng nhau thứ nhất c.c.c.</w:t>
      </w:r>
    </w:p>
    <w:p w:rsidR="00F85EBB" w:rsidRDefault="00F85EBB" w:rsidP="00BD6AB7">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rsidR="00F85EBB" w:rsidRDefault="00F85EBB" w:rsidP="00BD6AB7">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F85EBB" w:rsidRDefault="00F85EBB" w:rsidP="00BD6AB7">
      <w:pPr>
        <w:spacing w:after="0" w:line="276" w:lineRule="auto"/>
        <w:jc w:val="both"/>
        <w:rPr>
          <w:color w:val="000000"/>
          <w:sz w:val="28"/>
          <w:szCs w:val="28"/>
        </w:rPr>
      </w:pPr>
      <w:r>
        <w:rPr>
          <w:color w:val="000000"/>
          <w:sz w:val="28"/>
          <w:szCs w:val="28"/>
        </w:rPr>
        <w:t>- GV tổng hợp các kiến thức cần ghi nhớ cho HS</w:t>
      </w:r>
    </w:p>
    <w:p w:rsidR="00F85EBB" w:rsidRDefault="00F85EBB" w:rsidP="00BD6AB7">
      <w:pPr>
        <w:spacing w:after="0" w:line="276"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Bài 4.4, Bài 4.5</w:t>
      </w:r>
      <w:r>
        <w:rPr>
          <w:color w:val="000000"/>
          <w:sz w:val="28"/>
          <w:szCs w:val="28"/>
        </w:rPr>
        <w:t xml:space="preserve"> (SGK – tr67).</w:t>
      </w:r>
    </w:p>
    <w:p w:rsidR="00F85EBB" w:rsidRDefault="00F85EBB" w:rsidP="00BD6AB7">
      <w:pPr>
        <w:spacing w:after="0" w:line="276" w:lineRule="auto"/>
        <w:jc w:val="both"/>
        <w:rPr>
          <w:color w:val="000000"/>
          <w:sz w:val="28"/>
          <w:szCs w:val="28"/>
        </w:rPr>
      </w:pPr>
      <w:r>
        <w:rPr>
          <w:color w:val="000000"/>
          <w:sz w:val="28"/>
          <w:szCs w:val="28"/>
        </w:rPr>
        <w:t>- GV cho HS làm bài thêm:</w:t>
      </w:r>
    </w:p>
    <w:p w:rsidR="00F85EBB" w:rsidRDefault="00F85EBB" w:rsidP="00BD6AB7">
      <w:pPr>
        <w:spacing w:after="0" w:line="276" w:lineRule="auto"/>
        <w:jc w:val="both"/>
        <w:rPr>
          <w:color w:val="000000"/>
          <w:sz w:val="28"/>
          <w:szCs w:val="28"/>
        </w:rPr>
      </w:pPr>
      <w:r>
        <w:rPr>
          <w:b/>
          <w:color w:val="000000"/>
          <w:sz w:val="28"/>
          <w:szCs w:val="28"/>
        </w:rPr>
        <w:t>Bài 1:</w:t>
      </w:r>
      <w:r>
        <w:rPr>
          <w:color w:val="000000"/>
          <w:sz w:val="28"/>
          <w:szCs w:val="28"/>
        </w:rPr>
        <w:t xml:space="preserve"> Cho </w:t>
      </w:r>
      <m:oMath>
        <m:r>
          <w:rPr>
            <w:rFonts w:ascii="Cambria Math" w:eastAsia="Cambria Math" w:hAnsi="Cambria Math" w:cs="Cambria Math"/>
            <w:color w:val="000000"/>
            <w:sz w:val="28"/>
            <w:szCs w:val="28"/>
          </w:rPr>
          <m:t>ΔXEF=ΔMNP</m:t>
        </m:r>
      </m:oMath>
      <w:r>
        <w:rPr>
          <w:color w:val="000000"/>
          <w:sz w:val="28"/>
          <w:szCs w:val="28"/>
        </w:rPr>
        <w:t xml:space="preserve"> có XE = 3cm, XF = 4cm, NP = 3,5 cm. Tính chu vi mỗi tam giác.</w:t>
      </w:r>
    </w:p>
    <w:p w:rsidR="00F85EBB" w:rsidRDefault="00F85EBB" w:rsidP="00BD6AB7">
      <w:pPr>
        <w:spacing w:after="0" w:line="276" w:lineRule="auto"/>
        <w:jc w:val="both"/>
        <w:rPr>
          <w:sz w:val="28"/>
          <w:szCs w:val="28"/>
        </w:rPr>
      </w:pPr>
      <w:r>
        <w:rPr>
          <w:b/>
          <w:color w:val="000000"/>
          <w:sz w:val="28"/>
          <w:szCs w:val="28"/>
        </w:rPr>
        <w:t>Bài 2:</w:t>
      </w:r>
      <w:r>
        <w:rPr>
          <w:color w:val="000000"/>
          <w:sz w:val="28"/>
          <w:szCs w:val="28"/>
        </w:rPr>
        <w:t xml:space="preserve"> Cho </w:t>
      </w:r>
      <m:oMath>
        <m:r>
          <w:rPr>
            <w:rFonts w:ascii="Cambria Math" w:eastAsia="Cambria Math" w:hAnsi="Cambria Math" w:cs="Cambria Math"/>
            <w:sz w:val="28"/>
            <w:szCs w:val="28"/>
          </w:rPr>
          <m:t>ΔABC</m:t>
        </m:r>
      </m:oMath>
      <w:r>
        <w:rPr>
          <w:color w:val="000000"/>
          <w:sz w:val="28"/>
          <w:szCs w:val="28"/>
        </w:rPr>
        <w:t xml:space="preserve">và  </w:t>
      </w:r>
      <m:oMath>
        <m:r>
          <w:rPr>
            <w:rFonts w:ascii="Cambria Math" w:eastAsia="Cambria Math" w:hAnsi="Cambria Math" w:cs="Cambria Math"/>
            <w:sz w:val="28"/>
            <w:szCs w:val="28"/>
          </w:rPr>
          <m:t>ΔABD</m:t>
        </m:r>
      </m:oMath>
      <w:r>
        <w:rPr>
          <w:sz w:val="28"/>
          <w:szCs w:val="28"/>
        </w:rPr>
        <w:t>biết: AB = BC = CA = 3cm; AD = BD = 2cm (C và D nằm khác phía đối với AB).</w:t>
      </w:r>
    </w:p>
    <w:p w:rsidR="00F85EBB" w:rsidRDefault="00F85EBB" w:rsidP="00BD6AB7">
      <w:pPr>
        <w:spacing w:after="0" w:line="276" w:lineRule="auto"/>
        <w:jc w:val="both"/>
        <w:rPr>
          <w:sz w:val="28"/>
          <w:szCs w:val="28"/>
        </w:rPr>
      </w:pPr>
      <w:r>
        <w:rPr>
          <w:sz w:val="28"/>
          <w:szCs w:val="28"/>
        </w:rPr>
        <w:t xml:space="preserve">a) Vẽ </w:t>
      </w:r>
      <m:oMath>
        <m:r>
          <w:rPr>
            <w:rFonts w:ascii="Cambria Math" w:eastAsia="Cambria Math" w:hAnsi="Cambria Math" w:cs="Cambria Math"/>
            <w:sz w:val="28"/>
            <w:szCs w:val="28"/>
          </w:rPr>
          <m:t>ΔABC</m:t>
        </m:r>
      </m:oMath>
      <w:r>
        <w:rPr>
          <w:color w:val="000000"/>
          <w:sz w:val="28"/>
          <w:szCs w:val="28"/>
        </w:rPr>
        <w:t xml:space="preserve">và  </w:t>
      </w:r>
      <m:oMath>
        <m:r>
          <w:rPr>
            <w:rFonts w:ascii="Cambria Math" w:eastAsia="Cambria Math" w:hAnsi="Cambria Math" w:cs="Cambria Math"/>
            <w:sz w:val="28"/>
            <w:szCs w:val="28"/>
          </w:rPr>
          <m:t>ΔABD</m:t>
        </m:r>
      </m:oMath>
    </w:p>
    <w:p w:rsidR="00F85EBB" w:rsidRDefault="00F85EBB" w:rsidP="00BD6AB7">
      <w:pPr>
        <w:spacing w:after="0" w:line="276" w:lineRule="auto"/>
        <w:jc w:val="both"/>
        <w:rPr>
          <w:color w:val="000000"/>
          <w:sz w:val="28"/>
          <w:szCs w:val="28"/>
        </w:rPr>
      </w:pPr>
      <w:r>
        <w:rPr>
          <w:sz w:val="28"/>
          <w:szCs w:val="28"/>
        </w:rPr>
        <w:t xml:space="preserve">b) Chứng minh rằng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w:t>
      </w:r>
    </w:p>
    <w:p w:rsidR="00F85EBB" w:rsidRDefault="00F85EBB" w:rsidP="00BD6AB7">
      <w:pPr>
        <w:spacing w:after="0" w:line="276" w:lineRule="auto"/>
        <w:jc w:val="both"/>
        <w:rPr>
          <w:color w:val="000000"/>
          <w:sz w:val="28"/>
          <w:szCs w:val="28"/>
        </w:rPr>
      </w:pPr>
      <w:r>
        <w:rPr>
          <w:b/>
          <w:color w:val="000000"/>
          <w:sz w:val="28"/>
          <w:szCs w:val="28"/>
        </w:rPr>
        <w:lastRenderedPageBreak/>
        <w:t xml:space="preserve">Bước 2: Thực hiện nhiệm vụ: </w:t>
      </w:r>
      <w:r>
        <w:rPr>
          <w:color w:val="000000"/>
          <w:sz w:val="28"/>
          <w:szCs w:val="28"/>
        </w:rPr>
        <w:t>HS quan sát và chú ý lắng nghe, thảo luận nhóm 2, hoàn thành các bài tập GV yêu cầu.</w:t>
      </w:r>
    </w:p>
    <w:p w:rsidR="00F85EBB" w:rsidRDefault="00F85EBB" w:rsidP="00BD6AB7">
      <w:pPr>
        <w:spacing w:after="0" w:line="276" w:lineRule="auto"/>
        <w:jc w:val="both"/>
        <w:rPr>
          <w:color w:val="000000"/>
          <w:sz w:val="28"/>
          <w:szCs w:val="28"/>
        </w:rPr>
      </w:pPr>
      <w:r>
        <w:rPr>
          <w:color w:val="000000"/>
          <w:sz w:val="28"/>
          <w:szCs w:val="28"/>
        </w:rPr>
        <w:t>- GV quan sát và hỗ trợ, hướng dẫn.</w:t>
      </w:r>
    </w:p>
    <w:p w:rsidR="00F85EBB" w:rsidRDefault="00F85EBB" w:rsidP="00BD6AB7">
      <w:pPr>
        <w:spacing w:after="0" w:line="276" w:lineRule="auto"/>
        <w:jc w:val="both"/>
        <w:rPr>
          <w:b/>
          <w:color w:val="000000"/>
          <w:sz w:val="28"/>
          <w:szCs w:val="28"/>
        </w:rPr>
      </w:pPr>
      <w:r>
        <w:rPr>
          <w:b/>
          <w:color w:val="000000"/>
          <w:sz w:val="28"/>
          <w:szCs w:val="28"/>
        </w:rPr>
        <w:t xml:space="preserve">Bước 3: Báo cáo, thảo luận: </w:t>
      </w:r>
    </w:p>
    <w:p w:rsidR="00F85EBB" w:rsidRDefault="00F85EBB" w:rsidP="00BD6AB7">
      <w:pPr>
        <w:spacing w:after="0" w:line="276" w:lineRule="auto"/>
        <w:jc w:val="both"/>
        <w:rPr>
          <w:color w:val="000000"/>
          <w:sz w:val="28"/>
          <w:szCs w:val="28"/>
        </w:rPr>
      </w:pPr>
      <w:r>
        <w:rPr>
          <w:color w:val="000000"/>
          <w:sz w:val="28"/>
          <w:szCs w:val="28"/>
        </w:rPr>
        <w:t>- GV mời đại diện các nhóm trình bày. Các HS khác chú ý chữa bài, theo dõi nhận xét bài các nhóm trên bảng.</w:t>
      </w:r>
    </w:p>
    <w:p w:rsidR="00F85EBB" w:rsidRDefault="00F85EBB" w:rsidP="00BD6AB7">
      <w:pPr>
        <w:spacing w:after="0" w:line="276" w:lineRule="auto"/>
        <w:jc w:val="both"/>
        <w:rPr>
          <w:color w:val="000000"/>
          <w:sz w:val="28"/>
          <w:szCs w:val="28"/>
        </w:rPr>
      </w:pPr>
      <w:r>
        <w:rPr>
          <w:b/>
          <w:color w:val="000000"/>
          <w:sz w:val="28"/>
          <w:szCs w:val="28"/>
        </w:rPr>
        <w:t xml:space="preserve">Bước 4: Kết luận, nhận định: </w:t>
      </w:r>
    </w:p>
    <w:p w:rsidR="00F85EBB" w:rsidRDefault="00F85EBB" w:rsidP="00BD6AB7">
      <w:pPr>
        <w:spacing w:after="0" w:line="276" w:lineRule="auto"/>
        <w:jc w:val="both"/>
        <w:rPr>
          <w:color w:val="000000"/>
          <w:sz w:val="28"/>
          <w:szCs w:val="28"/>
        </w:rPr>
      </w:pPr>
      <w:r>
        <w:rPr>
          <w:color w:val="000000"/>
          <w:sz w:val="28"/>
          <w:szCs w:val="28"/>
        </w:rPr>
        <w:t>- GV chốt đáp án, nhận xét phương án trả lời của các nhóm học sinh, ghi nhận và tuyên dương.</w:t>
      </w:r>
    </w:p>
    <w:p w:rsidR="00F85EBB" w:rsidRDefault="00F85EBB" w:rsidP="00BD6AB7">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rsidR="00F85EBB" w:rsidRDefault="00F85EBB" w:rsidP="00BD6AB7">
      <w:pPr>
        <w:spacing w:after="0" w:line="276" w:lineRule="auto"/>
        <w:rPr>
          <w:b/>
          <w:sz w:val="28"/>
          <w:szCs w:val="28"/>
        </w:rPr>
      </w:pPr>
      <w:r>
        <w:rPr>
          <w:b/>
          <w:sz w:val="28"/>
          <w:szCs w:val="28"/>
        </w:rPr>
        <w:t xml:space="preserve">Bài 4.4. </w:t>
      </w:r>
    </w:p>
    <w:p w:rsidR="00F85EBB" w:rsidRDefault="00F85EBB" w:rsidP="00BD6AB7">
      <w:pPr>
        <w:spacing w:after="0" w:line="276" w:lineRule="auto"/>
        <w:rPr>
          <w:sz w:val="28"/>
          <w:szCs w:val="28"/>
        </w:rPr>
      </w:pPr>
      <w:r>
        <w:rPr>
          <w:sz w:val="28"/>
          <w:szCs w:val="28"/>
        </w:rPr>
        <w:t>Các khẳng định (1) và (3) sai, các khẳng định (2) và (4) đúng.</w:t>
      </w:r>
    </w:p>
    <w:p w:rsidR="00F85EBB" w:rsidRDefault="00F85EBB" w:rsidP="00BD6AB7">
      <w:pPr>
        <w:spacing w:after="0" w:line="276" w:lineRule="auto"/>
        <w:rPr>
          <w:b/>
          <w:sz w:val="28"/>
          <w:szCs w:val="28"/>
        </w:rPr>
      </w:pPr>
      <w:r>
        <w:rPr>
          <w:b/>
          <w:color w:val="000000"/>
          <w:sz w:val="28"/>
          <w:szCs w:val="28"/>
        </w:rPr>
        <w:t xml:space="preserve">Bài </w:t>
      </w:r>
      <w:r>
        <w:rPr>
          <w:b/>
          <w:sz w:val="28"/>
          <w:szCs w:val="28"/>
        </w:rPr>
        <w:t xml:space="preserve">4.5. </w:t>
      </w:r>
    </w:p>
    <w:p w:rsidR="00F85EBB" w:rsidRDefault="00F85EBB" w:rsidP="00BD6AB7">
      <w:pPr>
        <w:spacing w:after="0" w:line="276" w:lineRule="auto"/>
        <w:rPr>
          <w:sz w:val="28"/>
          <w:szCs w:val="28"/>
        </w:rPr>
      </w:pPr>
      <w:r>
        <w:rPr>
          <w:sz w:val="28"/>
          <w:szCs w:val="28"/>
        </w:rPr>
        <w:t>+) Xét tam giác ABD và CDB có:</w:t>
      </w:r>
    </w:p>
    <w:p w:rsidR="00F85EBB" w:rsidRDefault="00F85EBB" w:rsidP="00BD6AB7">
      <w:pPr>
        <w:spacing w:after="0" w:line="276" w:lineRule="auto"/>
        <w:rPr>
          <w:rFonts w:ascii="Cambria Math" w:eastAsia="Cambria Math" w:hAnsi="Cambria Math" w:cs="Cambria Math"/>
          <w:sz w:val="28"/>
          <w:szCs w:val="28"/>
        </w:rPr>
      </w:pPr>
      <w:r>
        <w:rPr>
          <w:sz w:val="28"/>
          <w:szCs w:val="28"/>
        </w:rPr>
        <w:t>AB = CD; AD = CB; BD chung</w:t>
      </w:r>
      <w:r w:rsidR="00BD6AB7">
        <w:rPr>
          <w:sz w:val="28"/>
          <w:szCs w:val="28"/>
          <w:lang w:val="en-US"/>
        </w:rPr>
        <w:t xml:space="preserve"> </w:t>
      </w:r>
      <m:oMath>
        <m:r>
          <w:rPr>
            <w:rFonts w:ascii="Cambria Math" w:eastAsia="Cambria Math" w:hAnsi="Cambria Math" w:cs="Cambria Math"/>
            <w:sz w:val="28"/>
            <w:szCs w:val="28"/>
          </w:rPr>
          <m:t>⇒△ABD=△CDB;</m:t>
        </m:r>
      </m:oMath>
    </w:p>
    <w:p w:rsidR="00F85EBB" w:rsidRDefault="00F85EBB" w:rsidP="00BD6AB7">
      <w:pPr>
        <w:spacing w:after="0" w:line="276" w:lineRule="auto"/>
        <w:rPr>
          <w:sz w:val="28"/>
          <w:szCs w:val="28"/>
        </w:rPr>
      </w:pPr>
      <w:r>
        <w:rPr>
          <w:sz w:val="28"/>
          <w:szCs w:val="28"/>
        </w:rPr>
        <w:t xml:space="preserve">+) Tương tự có: </w:t>
      </w:r>
      <m:oMath>
        <m:r>
          <w:rPr>
            <w:rFonts w:ascii="Cambria Math" w:hAnsi="Cambria Math"/>
          </w:rPr>
          <m:t>△</m:t>
        </m:r>
        <m:r>
          <w:rPr>
            <w:rFonts w:ascii="Cambria Math" w:eastAsia="Cambria Math" w:hAnsi="Cambria Math" w:cs="Cambria Math"/>
            <w:sz w:val="28"/>
            <w:szCs w:val="28"/>
          </w:rPr>
          <m:t>ADC=△CBA</m:t>
        </m:r>
      </m:oMath>
      <w:r>
        <w:rPr>
          <w:sz w:val="28"/>
          <w:szCs w:val="28"/>
        </w:rPr>
        <w:t>.</w:t>
      </w:r>
    </w:p>
    <w:p w:rsidR="00F85EBB" w:rsidRDefault="00F85EBB" w:rsidP="00BD6AB7">
      <w:pPr>
        <w:spacing w:after="0" w:line="276" w:lineRule="auto"/>
        <w:rPr>
          <w:b/>
          <w:sz w:val="28"/>
          <w:szCs w:val="28"/>
        </w:rPr>
      </w:pPr>
      <w:r>
        <w:rPr>
          <w:b/>
          <w:sz w:val="28"/>
          <w:szCs w:val="28"/>
        </w:rPr>
        <w:t>Đáp án bài thêm:</w:t>
      </w:r>
    </w:p>
    <w:p w:rsidR="00F85EBB" w:rsidRDefault="00F85EBB" w:rsidP="00BD6AB7">
      <w:pPr>
        <w:spacing w:after="0" w:line="276" w:lineRule="auto"/>
        <w:rPr>
          <w:rFonts w:ascii="Cambria Math" w:eastAsia="Cambria Math" w:hAnsi="Cambria Math" w:cs="Cambria Math"/>
          <w:sz w:val="28"/>
          <w:szCs w:val="28"/>
        </w:rPr>
      </w:pPr>
      <w:r>
        <w:rPr>
          <w:b/>
          <w:sz w:val="28"/>
          <w:szCs w:val="28"/>
        </w:rPr>
        <w:t>Bài 1:</w:t>
      </w:r>
      <w:r>
        <w:rPr>
          <w:sz w:val="28"/>
          <w:szCs w:val="28"/>
        </w:rPr>
        <w:t xml:space="preserve"> </w:t>
      </w:r>
      <m:oMath>
        <m:r>
          <w:rPr>
            <w:rFonts w:ascii="Cambria Math" w:hAnsi="Cambria Math"/>
          </w:rPr>
          <m:t>△</m:t>
        </m:r>
        <m:r>
          <w:rPr>
            <w:rFonts w:ascii="Cambria Math" w:eastAsia="Cambria Math" w:hAnsi="Cambria Math" w:cs="Cambria Math"/>
            <w:sz w:val="28"/>
            <w:szCs w:val="28"/>
          </w:rPr>
          <m:t>XEF=△MNP⇒XE=MN, XF=MP, EF=NP</m:t>
        </m:r>
      </m:oMath>
    </w:p>
    <w:p w:rsidR="00F85EBB" w:rsidRDefault="00F85EBB" w:rsidP="00BD6AB7">
      <w:pPr>
        <w:spacing w:after="0" w:line="276" w:lineRule="auto"/>
        <w:rPr>
          <w:rFonts w:ascii="Cambria Math" w:eastAsia="Cambria Math" w:hAnsi="Cambria Math" w:cs="Cambria Math"/>
          <w:sz w:val="28"/>
          <w:szCs w:val="28"/>
        </w:rPr>
      </w:pPr>
      <w:r>
        <w:rPr>
          <w:sz w:val="28"/>
          <w:szCs w:val="28"/>
        </w:rPr>
        <w:t>Mà XE = 3cm, XF = 4cm, NP = 3,5 cm</w:t>
      </w:r>
      <w:r w:rsidR="00BD6AB7">
        <w:rPr>
          <w:sz w:val="28"/>
          <w:szCs w:val="28"/>
          <w:lang w:val="en-US"/>
        </w:rPr>
        <w:t xml:space="preserve"> </w:t>
      </w:r>
      <m:oMath>
        <m:r>
          <w:rPr>
            <w:rFonts w:ascii="Cambria Math" w:eastAsia="Cambria Math" w:hAnsi="Cambria Math" w:cs="Cambria Math"/>
            <w:sz w:val="28"/>
            <w:szCs w:val="28"/>
          </w:rPr>
          <m:t>⇒EF=3,5 cm;MN=3 cm;MP=4 cm.</m:t>
        </m:r>
      </m:oMath>
    </w:p>
    <w:p w:rsidR="00F85EBB" w:rsidRDefault="00F85EBB" w:rsidP="00BD6AB7">
      <w:pPr>
        <w:spacing w:after="0" w:line="276" w:lineRule="auto"/>
        <w:rPr>
          <w:sz w:val="28"/>
          <w:szCs w:val="28"/>
        </w:rPr>
      </w:pPr>
      <w:r>
        <w:rPr>
          <w:sz w:val="28"/>
          <w:szCs w:val="28"/>
        </w:rPr>
        <w:t>Chu vi tam giác XEF là: XE + XF + EF = 3 + 4 + 3,5 = 10,5 cm</w:t>
      </w:r>
    </w:p>
    <w:p w:rsidR="00F85EBB" w:rsidRDefault="00F85EBB" w:rsidP="00BD6AB7">
      <w:pPr>
        <w:spacing w:after="0" w:line="276" w:lineRule="auto"/>
        <w:rPr>
          <w:sz w:val="28"/>
          <w:szCs w:val="28"/>
        </w:rPr>
      </w:pPr>
      <w:r>
        <w:rPr>
          <w:sz w:val="28"/>
          <w:szCs w:val="28"/>
        </w:rPr>
        <w:t>Chu vi tam giác MNP: MN + NP + MP = 3+ 3,5 + 4 = 10,5 cm.</w:t>
      </w:r>
    </w:p>
    <w:p w:rsidR="00F85EBB" w:rsidRDefault="00F85EBB" w:rsidP="00BD6AB7">
      <w:pPr>
        <w:spacing w:after="0" w:line="276" w:lineRule="auto"/>
        <w:rPr>
          <w:b/>
          <w:sz w:val="28"/>
          <w:szCs w:val="28"/>
        </w:rPr>
      </w:pPr>
      <w:r>
        <w:rPr>
          <w:b/>
          <w:sz w:val="28"/>
          <w:szCs w:val="28"/>
        </w:rPr>
        <w:t xml:space="preserve">Bài 2: </w:t>
      </w:r>
    </w:p>
    <w:p w:rsidR="00F85EBB" w:rsidRDefault="00F85EBB" w:rsidP="00BD6AB7">
      <w:pPr>
        <w:spacing w:after="0" w:line="276" w:lineRule="auto"/>
        <w:rPr>
          <w:sz w:val="28"/>
          <w:szCs w:val="28"/>
        </w:rPr>
      </w:pPr>
      <w:r>
        <w:rPr>
          <w:noProof/>
          <w:sz w:val="28"/>
          <w:szCs w:val="28"/>
          <w:lang w:val="en-US"/>
        </w:rPr>
        <w:drawing>
          <wp:inline distT="0" distB="0" distL="0" distR="0" wp14:anchorId="728FE97C" wp14:editId="15FD24AC">
            <wp:extent cx="2187130" cy="1455546"/>
            <wp:effectExtent l="0" t="0" r="0" b="0"/>
            <wp:docPr id="58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8"/>
                    <a:srcRect/>
                    <a:stretch>
                      <a:fillRect/>
                    </a:stretch>
                  </pic:blipFill>
                  <pic:spPr>
                    <a:xfrm>
                      <a:off x="0" y="0"/>
                      <a:ext cx="2187130" cy="1455546"/>
                    </a:xfrm>
                    <a:prstGeom prst="rect">
                      <a:avLst/>
                    </a:prstGeom>
                    <a:ln/>
                  </pic:spPr>
                </pic:pic>
              </a:graphicData>
            </a:graphic>
          </wp:inline>
        </w:drawing>
      </w:r>
    </w:p>
    <w:p w:rsidR="00F85EBB" w:rsidRDefault="00F85EBB" w:rsidP="00BD6AB7">
      <w:pPr>
        <w:spacing w:after="0" w:line="276" w:lineRule="auto"/>
        <w:rPr>
          <w:sz w:val="28"/>
          <w:szCs w:val="28"/>
        </w:rPr>
      </w:pPr>
      <w:r>
        <w:rPr>
          <w:sz w:val="28"/>
          <w:szCs w:val="28"/>
        </w:rPr>
        <w:t xml:space="preserve">b) Xét </w:t>
      </w:r>
      <m:oMath>
        <m:r>
          <w:rPr>
            <w:rFonts w:ascii="Cambria Math" w:eastAsia="Cambria Math" w:hAnsi="Cambria Math" w:cs="Cambria Math"/>
            <w:sz w:val="28"/>
            <w:szCs w:val="28"/>
          </w:rPr>
          <m:t>ΔADC</m:t>
        </m:r>
      </m:oMath>
      <w:r>
        <w:rPr>
          <w:sz w:val="28"/>
          <w:szCs w:val="28"/>
        </w:rPr>
        <w:t xml:space="preserve">và </w:t>
      </w:r>
      <m:oMath>
        <m:r>
          <w:rPr>
            <w:rFonts w:ascii="Cambria Math" w:eastAsia="Cambria Math" w:hAnsi="Cambria Math" w:cs="Cambria Math"/>
            <w:sz w:val="28"/>
            <w:szCs w:val="28"/>
          </w:rPr>
          <m:t>ΔBDC</m:t>
        </m:r>
      </m:oMath>
      <w:r>
        <w:rPr>
          <w:sz w:val="28"/>
          <w:szCs w:val="28"/>
        </w:rPr>
        <w:t>có:</w:t>
      </w:r>
    </w:p>
    <w:p w:rsidR="00F85EBB" w:rsidRDefault="00F85EBB" w:rsidP="00BD6AB7">
      <w:pPr>
        <w:spacing w:after="0" w:line="276" w:lineRule="auto"/>
        <w:rPr>
          <w:sz w:val="28"/>
          <w:szCs w:val="28"/>
        </w:rPr>
      </w:pPr>
      <w:r>
        <w:rPr>
          <w:sz w:val="28"/>
          <w:szCs w:val="28"/>
        </w:rPr>
        <w:t xml:space="preserve">AD = BD </w:t>
      </w:r>
    </w:p>
    <w:p w:rsidR="00F85EBB" w:rsidRDefault="00F85EBB" w:rsidP="00BD6AB7">
      <w:pPr>
        <w:spacing w:after="0" w:line="276" w:lineRule="auto"/>
        <w:rPr>
          <w:sz w:val="28"/>
          <w:szCs w:val="28"/>
        </w:rPr>
      </w:pPr>
      <w:r>
        <w:rPr>
          <w:sz w:val="28"/>
          <w:szCs w:val="28"/>
        </w:rPr>
        <w:t>CA = CB</w:t>
      </w:r>
    </w:p>
    <w:p w:rsidR="00F85EBB" w:rsidRDefault="00F85EBB" w:rsidP="00BD6AB7">
      <w:pPr>
        <w:spacing w:after="0" w:line="276" w:lineRule="auto"/>
        <w:rPr>
          <w:sz w:val="28"/>
          <w:szCs w:val="28"/>
        </w:rPr>
      </w:pPr>
      <w:r>
        <w:rPr>
          <w:sz w:val="28"/>
          <w:szCs w:val="28"/>
        </w:rPr>
        <w:t>DC cạnh chung</w:t>
      </w:r>
    </w:p>
    <w:p w:rsidR="00F85EBB" w:rsidRDefault="00F85EBB" w:rsidP="00BD6AB7">
      <w:pPr>
        <w:spacing w:after="0" w:line="276" w:lineRule="auto"/>
        <w:rPr>
          <w:sz w:val="28"/>
          <w:szCs w:val="28"/>
        </w:rPr>
      </w:pPr>
      <m:oMath>
        <m:r>
          <w:rPr>
            <w:rFonts w:ascii="Cambria Math" w:hAnsi="Cambria Math"/>
          </w:rPr>
          <m:t>⇒Δ</m:t>
        </m:r>
        <m:r>
          <w:rPr>
            <w:rFonts w:ascii="Cambria Math" w:eastAsia="Cambria Math" w:hAnsi="Cambria Math" w:cs="Cambria Math"/>
            <w:sz w:val="28"/>
            <w:szCs w:val="28"/>
          </w:rPr>
          <m:t>ADC=ΔBDC</m:t>
        </m:r>
      </m:oMath>
      <w:r>
        <w:rPr>
          <w:sz w:val="28"/>
          <w:szCs w:val="28"/>
        </w:rPr>
        <w:t xml:space="preserve"> (c.c.c)</w:t>
      </w:r>
    </w:p>
    <w:p w:rsidR="00F85EBB" w:rsidRDefault="00F85EBB" w:rsidP="00BD6AB7">
      <w:pPr>
        <w:spacing w:after="0" w:line="276" w:lineRule="auto"/>
        <w:rPr>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w:t>
      </w:r>
    </w:p>
    <w:p w:rsidR="00F85EBB" w:rsidRDefault="00F85EBB" w:rsidP="00BD6AB7">
      <w:pPr>
        <w:spacing w:after="0" w:line="276" w:lineRule="auto"/>
        <w:rPr>
          <w:b/>
          <w:sz w:val="28"/>
          <w:szCs w:val="28"/>
        </w:rPr>
      </w:pPr>
      <w:r>
        <w:rPr>
          <w:b/>
          <w:sz w:val="28"/>
          <w:szCs w:val="28"/>
        </w:rPr>
        <w:t>D. HOẠT ĐỘNG VẬN DỤNG</w:t>
      </w:r>
    </w:p>
    <w:p w:rsidR="00F85EBB" w:rsidRDefault="00F85EBB" w:rsidP="00BD6AB7">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F85EBB" w:rsidRDefault="00F85EBB" w:rsidP="00BD6AB7">
      <w:pPr>
        <w:tabs>
          <w:tab w:val="left" w:pos="567"/>
          <w:tab w:val="left" w:pos="1134"/>
        </w:tabs>
        <w:spacing w:after="0" w:line="276" w:lineRule="auto"/>
        <w:rPr>
          <w:sz w:val="28"/>
          <w:szCs w:val="28"/>
        </w:rPr>
      </w:pPr>
      <w:r>
        <w:rPr>
          <w:sz w:val="28"/>
          <w:szCs w:val="28"/>
        </w:rPr>
        <w:t>- Học sinh thực hiện làm bài tập vận dụng để nắm vững kiến thức.</w:t>
      </w:r>
    </w:p>
    <w:p w:rsidR="00F85EBB" w:rsidRDefault="00F85EBB" w:rsidP="00BD6AB7">
      <w:pPr>
        <w:tabs>
          <w:tab w:val="left" w:pos="567"/>
          <w:tab w:val="left" w:pos="1134"/>
        </w:tabs>
        <w:spacing w:after="0" w:line="276" w:lineRule="auto"/>
        <w:rPr>
          <w:sz w:val="28"/>
          <w:szCs w:val="28"/>
        </w:rPr>
      </w:pPr>
      <w:r>
        <w:rPr>
          <w:sz w:val="28"/>
          <w:szCs w:val="28"/>
        </w:rPr>
        <w:lastRenderedPageBreak/>
        <w:t>- HS thấy sự gần gũi toán học trong cuộc sống. HS biết thêm về độ cao của bốn rãnh đại dương so với mực nước biển.</w:t>
      </w:r>
    </w:p>
    <w:p w:rsidR="00F85EBB" w:rsidRDefault="00F85EBB" w:rsidP="00BD6AB7">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4.6</w:t>
      </w:r>
      <w:r>
        <w:rPr>
          <w:color w:val="000000"/>
          <w:sz w:val="28"/>
          <w:szCs w:val="28"/>
        </w:rPr>
        <w:t xml:space="preserve"> (SGK -tr67) và bài tập thêm.</w:t>
      </w:r>
    </w:p>
    <w:p w:rsidR="00F85EBB" w:rsidRDefault="00F85EBB" w:rsidP="00BD6AB7">
      <w:pPr>
        <w:tabs>
          <w:tab w:val="left" w:pos="567"/>
          <w:tab w:val="left" w:pos="1134"/>
        </w:tabs>
        <w:spacing w:after="0" w:line="276" w:lineRule="auto"/>
        <w:rPr>
          <w:sz w:val="28"/>
          <w:szCs w:val="28"/>
        </w:rPr>
      </w:pPr>
      <w:r>
        <w:rPr>
          <w:b/>
          <w:sz w:val="28"/>
          <w:szCs w:val="28"/>
        </w:rPr>
        <w:t xml:space="preserve">c) Sản phẩm: </w:t>
      </w:r>
      <w:r>
        <w:rPr>
          <w:sz w:val="28"/>
          <w:szCs w:val="28"/>
        </w:rPr>
        <w:t xml:space="preserve">HS vận dụng kiến thức đã học giải quyết bài toán </w:t>
      </w:r>
    </w:p>
    <w:p w:rsidR="00F85EBB" w:rsidRDefault="00F85EBB" w:rsidP="00BD6AB7">
      <w:pPr>
        <w:tabs>
          <w:tab w:val="left" w:pos="567"/>
          <w:tab w:val="left" w:pos="1134"/>
        </w:tabs>
        <w:spacing w:after="0" w:line="276" w:lineRule="auto"/>
        <w:rPr>
          <w:b/>
          <w:sz w:val="28"/>
          <w:szCs w:val="28"/>
        </w:rPr>
      </w:pPr>
      <w:r>
        <w:rPr>
          <w:b/>
          <w:sz w:val="28"/>
          <w:szCs w:val="28"/>
        </w:rPr>
        <w:t xml:space="preserve">d) Tổ chức thực hiện: </w:t>
      </w:r>
    </w:p>
    <w:p w:rsidR="00F85EBB" w:rsidRDefault="00F85EBB" w:rsidP="00BD6AB7">
      <w:pPr>
        <w:tabs>
          <w:tab w:val="left" w:pos="567"/>
          <w:tab w:val="left" w:pos="1134"/>
        </w:tabs>
        <w:spacing w:after="0" w:line="276" w:lineRule="auto"/>
        <w:rPr>
          <w:b/>
          <w:sz w:val="28"/>
          <w:szCs w:val="28"/>
        </w:rPr>
      </w:pPr>
      <w:r>
        <w:rPr>
          <w:b/>
          <w:sz w:val="28"/>
          <w:szCs w:val="28"/>
        </w:rPr>
        <w:t>Bước 1: Chuyển giao nhiệm vụ</w:t>
      </w:r>
    </w:p>
    <w:p w:rsidR="00F85EBB" w:rsidRDefault="00F85EBB" w:rsidP="00BD6AB7">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4.6</w:t>
      </w:r>
      <w:r>
        <w:rPr>
          <w:color w:val="000000"/>
          <w:sz w:val="28"/>
          <w:szCs w:val="28"/>
        </w:rPr>
        <w:t xml:space="preserve"> (SGK -tr67).</w:t>
      </w:r>
    </w:p>
    <w:p w:rsidR="00F85EBB" w:rsidRDefault="00F85EBB" w:rsidP="00BD6AB7">
      <w:pPr>
        <w:spacing w:after="0" w:line="276" w:lineRule="auto"/>
        <w:rPr>
          <w:sz w:val="28"/>
          <w:szCs w:val="28"/>
        </w:rPr>
      </w:pPr>
      <w:r>
        <w:rPr>
          <w:sz w:val="28"/>
          <w:szCs w:val="28"/>
        </w:rPr>
        <w:t>- GV cho HS làm các bài tập thêm</w:t>
      </w:r>
    </w:p>
    <w:p w:rsidR="00F85EBB" w:rsidRDefault="00F85EBB" w:rsidP="00BD6AB7">
      <w:pPr>
        <w:spacing w:after="0" w:line="276" w:lineRule="auto"/>
        <w:rPr>
          <w:sz w:val="28"/>
          <w:szCs w:val="28"/>
        </w:rPr>
      </w:pPr>
      <w:r>
        <w:rPr>
          <w:b/>
          <w:sz w:val="28"/>
          <w:szCs w:val="28"/>
        </w:rPr>
        <w:t>Bài 1:</w:t>
      </w:r>
      <w:r>
        <w:rPr>
          <w:sz w:val="28"/>
          <w:szCs w:val="28"/>
        </w:rPr>
        <w:t xml:space="preserve"> Trong hình vẽ bên, cho biết </w:t>
      </w:r>
      <m:oMath>
        <m:r>
          <w:rPr>
            <w:rFonts w:ascii="Cambria Math" w:eastAsia="Cambria Math" w:hAnsi="Cambria Math" w:cs="Cambria Math"/>
            <w:sz w:val="28"/>
            <w:szCs w:val="28"/>
          </w:rPr>
          <m:t>ΔGHI=ΔMNP</m:t>
        </m:r>
      </m:oMath>
      <w:r>
        <w:rPr>
          <w:sz w:val="28"/>
          <w:szCs w:val="28"/>
        </w:rPr>
        <w:t>. Hãy tính số đo góc M và độ dài cạnh GI.</w:t>
      </w:r>
    </w:p>
    <w:p w:rsidR="00F85EBB" w:rsidRDefault="00F85EBB" w:rsidP="00BD6AB7">
      <w:pPr>
        <w:spacing w:after="0" w:line="276" w:lineRule="auto"/>
        <w:rPr>
          <w:sz w:val="28"/>
          <w:szCs w:val="28"/>
        </w:rPr>
      </w:pPr>
      <w:r>
        <w:rPr>
          <w:noProof/>
          <w:sz w:val="28"/>
          <w:szCs w:val="28"/>
          <w:lang w:val="en-US"/>
        </w:rPr>
        <w:drawing>
          <wp:inline distT="0" distB="0" distL="0" distR="0" wp14:anchorId="2B74A03F" wp14:editId="3434487C">
            <wp:extent cx="3310534" cy="1212869"/>
            <wp:effectExtent l="0" t="0" r="0" b="0"/>
            <wp:docPr id="58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9"/>
                    <a:srcRect/>
                    <a:stretch>
                      <a:fillRect/>
                    </a:stretch>
                  </pic:blipFill>
                  <pic:spPr>
                    <a:xfrm>
                      <a:off x="0" y="0"/>
                      <a:ext cx="3310534" cy="1212869"/>
                    </a:xfrm>
                    <a:prstGeom prst="rect">
                      <a:avLst/>
                    </a:prstGeom>
                    <a:ln/>
                  </pic:spPr>
                </pic:pic>
              </a:graphicData>
            </a:graphic>
          </wp:inline>
        </w:drawing>
      </w:r>
    </w:p>
    <w:p w:rsidR="00F85EBB" w:rsidRDefault="00F85EBB" w:rsidP="00BD6AB7">
      <w:pPr>
        <w:spacing w:after="0" w:line="276" w:lineRule="auto"/>
        <w:rPr>
          <w:b/>
          <w:sz w:val="28"/>
          <w:szCs w:val="28"/>
        </w:rPr>
      </w:pPr>
      <w:r>
        <w:rPr>
          <w:b/>
          <w:sz w:val="28"/>
          <w:szCs w:val="28"/>
        </w:rPr>
        <w:t>Bước 2: Thực hiện nhiệm vụ</w:t>
      </w:r>
    </w:p>
    <w:p w:rsidR="00F85EBB" w:rsidRDefault="00F85EBB" w:rsidP="00BD6AB7">
      <w:pPr>
        <w:spacing w:after="0" w:line="276" w:lineRule="auto"/>
        <w:rPr>
          <w:sz w:val="28"/>
          <w:szCs w:val="28"/>
        </w:rPr>
      </w:pPr>
      <w:r>
        <w:rPr>
          <w:sz w:val="28"/>
          <w:szCs w:val="28"/>
        </w:rPr>
        <w:t>- HS tự phân công nhóm trưởng, hợp tác thảo luận đưa ra ý kiến.</w:t>
      </w:r>
    </w:p>
    <w:p w:rsidR="00F85EBB" w:rsidRDefault="00F85EBB" w:rsidP="00BD6AB7">
      <w:pPr>
        <w:spacing w:after="0" w:line="276" w:lineRule="auto"/>
        <w:rPr>
          <w:sz w:val="28"/>
          <w:szCs w:val="28"/>
        </w:rPr>
      </w:pPr>
      <w:r>
        <w:rPr>
          <w:sz w:val="28"/>
          <w:szCs w:val="28"/>
        </w:rPr>
        <w:t>- GV điều hành, quan sát, hỗ trợ.</w:t>
      </w:r>
    </w:p>
    <w:p w:rsidR="00F85EBB" w:rsidRDefault="00F85EBB" w:rsidP="00BD6AB7">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rsidR="00F85EBB" w:rsidRDefault="00F85EBB" w:rsidP="00BD6AB7">
      <w:pPr>
        <w:spacing w:after="0" w:line="276" w:lineRule="auto"/>
        <w:rPr>
          <w:sz w:val="28"/>
          <w:szCs w:val="28"/>
        </w:rPr>
      </w:pPr>
      <w:r>
        <w:rPr>
          <w:sz w:val="28"/>
          <w:szCs w:val="28"/>
        </w:rPr>
        <w:t>Bài tập: đại diện nhóm trình bày kết quả thảo luận, các nhóm khác theo dõi, đưa ý kiến.</w:t>
      </w:r>
    </w:p>
    <w:p w:rsidR="00F85EBB" w:rsidRDefault="00F85EBB" w:rsidP="00BD6AB7">
      <w:pPr>
        <w:spacing w:after="0" w:line="276" w:lineRule="auto"/>
        <w:rPr>
          <w:b/>
          <w:sz w:val="28"/>
          <w:szCs w:val="28"/>
        </w:rPr>
      </w:pPr>
      <w:r>
        <w:rPr>
          <w:b/>
          <w:sz w:val="28"/>
          <w:szCs w:val="28"/>
        </w:rPr>
        <w:t>Bước 4: Kết luận, nhận định</w:t>
      </w:r>
    </w:p>
    <w:p w:rsidR="00F85EBB" w:rsidRDefault="00F85EBB" w:rsidP="00BD6AB7">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rsidR="00F85EBB" w:rsidRDefault="00F85EBB" w:rsidP="00BD6AB7">
      <w:pPr>
        <w:spacing w:after="0" w:line="276" w:lineRule="auto"/>
        <w:rPr>
          <w:b/>
          <w:sz w:val="28"/>
          <w:szCs w:val="28"/>
        </w:rPr>
      </w:pPr>
      <w:r>
        <w:rPr>
          <w:b/>
          <w:sz w:val="28"/>
          <w:szCs w:val="28"/>
        </w:rPr>
        <w:t>Đáp án:</w:t>
      </w:r>
    </w:p>
    <w:p w:rsidR="00F85EBB" w:rsidRDefault="00F85EBB" w:rsidP="00BD6AB7">
      <w:pPr>
        <w:spacing w:after="0" w:line="276" w:lineRule="auto"/>
        <w:rPr>
          <w:b/>
          <w:sz w:val="28"/>
          <w:szCs w:val="28"/>
        </w:rPr>
      </w:pPr>
      <w:r>
        <w:rPr>
          <w:b/>
          <w:sz w:val="28"/>
          <w:szCs w:val="28"/>
        </w:rPr>
        <w:t>Bài 4.6.</w:t>
      </w:r>
    </w:p>
    <w:p w:rsidR="00F85EBB" w:rsidRDefault="00F85EBB" w:rsidP="00BD6AB7">
      <w:pPr>
        <w:spacing w:after="0" w:line="276" w:lineRule="auto"/>
        <w:rPr>
          <w:sz w:val="28"/>
          <w:szCs w:val="28"/>
        </w:rPr>
      </w:pPr>
      <w:r>
        <w:rPr>
          <w:sz w:val="28"/>
          <w:szCs w:val="28"/>
        </w:rPr>
        <w:t xml:space="preserve">a) Hai tam giác </w:t>
      </w:r>
      <m:oMath>
        <m:r>
          <w:rPr>
            <w:rFonts w:ascii="Cambria Math" w:eastAsia="Cambria Math" w:hAnsi="Cambria Math" w:cs="Cambria Math"/>
            <w:sz w:val="28"/>
            <w:szCs w:val="28"/>
          </w:rPr>
          <m:t>ABD</m:t>
        </m:r>
      </m:oMath>
      <w:r>
        <w:rPr>
          <w:sz w:val="28"/>
          <w:szCs w:val="28"/>
        </w:rPr>
        <w:t xml:space="preserve"> và tam giác </w:t>
      </w:r>
      <m:oMath>
        <m:r>
          <w:rPr>
            <w:rFonts w:ascii="Cambria Math" w:eastAsia="Cambria Math" w:hAnsi="Cambria Math" w:cs="Cambria Math"/>
            <w:sz w:val="28"/>
            <w:szCs w:val="28"/>
          </w:rPr>
          <m:t>CBD</m:t>
        </m:r>
      </m:oMath>
      <w:r>
        <w:rPr>
          <w:sz w:val="28"/>
          <w:szCs w:val="28"/>
        </w:rPr>
        <w:t xml:space="preserve"> có: </w:t>
      </w:r>
      <m:oMath>
        <m:r>
          <w:rPr>
            <w:rFonts w:ascii="Cambria Math" w:eastAsia="Cambria Math" w:hAnsi="Cambria Math" w:cs="Cambria Math"/>
            <w:sz w:val="28"/>
            <w:szCs w:val="28"/>
          </w:rPr>
          <m:t>AB=CB,AD=CD</m:t>
        </m:r>
      </m:oMath>
      <w:r>
        <w:rPr>
          <w:sz w:val="28"/>
          <w:szCs w:val="28"/>
        </w:rPr>
        <w:t xml:space="preserve"> (theo giả thiết), </w:t>
      </w:r>
      <m:oMath>
        <m:r>
          <w:rPr>
            <w:rFonts w:ascii="Cambria Math" w:eastAsia="Cambria Math" w:hAnsi="Cambria Math" w:cs="Cambria Math"/>
            <w:sz w:val="28"/>
            <w:szCs w:val="28"/>
          </w:rPr>
          <m:t>BD</m:t>
        </m:r>
      </m:oMath>
      <w:r>
        <w:rPr>
          <w:sz w:val="28"/>
          <w:szCs w:val="28"/>
        </w:rPr>
        <w:t xml:space="preserve"> là cạnh chung.</w:t>
      </w:r>
    </w:p>
    <w:p w:rsidR="00F85EBB" w:rsidRDefault="00F85EBB" w:rsidP="00BD6AB7">
      <w:pPr>
        <w:spacing w:after="0" w:line="276"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ABD=△CBD</m:t>
        </m:r>
      </m:oMath>
      <w:r>
        <w:rPr>
          <w:sz w:val="28"/>
          <w:szCs w:val="28"/>
        </w:rPr>
        <w:t xml:space="preserve"> (c.c.c).</w:t>
      </w:r>
    </w:p>
    <w:p w:rsidR="00F85EBB" w:rsidRDefault="00F85EBB" w:rsidP="00BD6AB7">
      <w:pPr>
        <w:spacing w:after="0" w:line="276" w:lineRule="auto"/>
        <w:rPr>
          <w:sz w:val="28"/>
          <w:szCs w:val="28"/>
        </w:rPr>
      </w:pPr>
      <w:r>
        <w:rPr>
          <w:sz w:val="28"/>
          <w:szCs w:val="28"/>
        </w:rPr>
        <w:t xml:space="preserve">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F85EBB" w:rsidRDefault="00F85EBB" w:rsidP="00BD6AB7">
      <w:pPr>
        <w:spacing w:after="0" w:line="276" w:lineRule="auto"/>
        <w:rPr>
          <w:sz w:val="28"/>
          <w:szCs w:val="28"/>
        </w:rPr>
      </w:pPr>
      <w:r>
        <w:rPr>
          <w:sz w:val="28"/>
          <w:szCs w:val="28"/>
        </w:rPr>
        <w:t xml:space="preserve">Vậy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oMath>
      <w:r>
        <w:rPr>
          <w:sz w:val="28"/>
          <w:szCs w:val="28"/>
        </w:rPr>
        <w:t>.</w:t>
      </w:r>
    </w:p>
    <w:p w:rsidR="00F85EBB" w:rsidRDefault="00F85EBB" w:rsidP="00BD6AB7">
      <w:pPr>
        <w:spacing w:after="0" w:line="276" w:lineRule="auto"/>
        <w:rPr>
          <w:b/>
          <w:sz w:val="28"/>
          <w:szCs w:val="28"/>
        </w:rPr>
      </w:pPr>
      <w:r>
        <w:rPr>
          <w:b/>
          <w:sz w:val="28"/>
          <w:szCs w:val="28"/>
        </w:rPr>
        <w:t>Đáp án bài thêm</w:t>
      </w:r>
    </w:p>
    <w:p w:rsidR="00F85EBB" w:rsidRDefault="00F85EBB" w:rsidP="00BD6AB7">
      <w:pPr>
        <w:spacing w:after="0" w:line="276" w:lineRule="auto"/>
        <w:rPr>
          <w:b/>
          <w:sz w:val="28"/>
          <w:szCs w:val="28"/>
        </w:rPr>
      </w:pPr>
      <w:r>
        <w:rPr>
          <w:b/>
          <w:sz w:val="28"/>
          <w:szCs w:val="28"/>
        </w:rPr>
        <w:t>Bài 1:</w:t>
      </w:r>
    </w:p>
    <w:p w:rsidR="00F85EBB" w:rsidRDefault="00F85EBB" w:rsidP="00BD6AB7">
      <w:pPr>
        <w:spacing w:after="0" w:line="276" w:lineRule="auto"/>
        <w:rPr>
          <w:sz w:val="28"/>
          <w:szCs w:val="28"/>
        </w:rPr>
      </w:pPr>
      <w:r>
        <w:rPr>
          <w:sz w:val="28"/>
          <w:szCs w:val="28"/>
        </w:rPr>
        <w:t xml:space="preserve">+ Xét tam giác GHI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F85EBB" w:rsidRDefault="00F85EBB" w:rsidP="00BD6AB7">
      <w:pPr>
        <w:spacing w:after="0" w:line="276" w:lineRule="auto"/>
        <w:rPr>
          <w:sz w:val="28"/>
          <w:szCs w:val="28"/>
        </w:rPr>
      </w:pPr>
      <w:r>
        <w:rPr>
          <w:sz w:val="28"/>
          <w:szCs w:val="28"/>
        </w:rPr>
        <w:t>+ Ta có</w:t>
      </w:r>
      <m:oMath>
        <m:r>
          <w:rPr>
            <w:rFonts w:ascii="Cambria Math" w:hAnsi="Cambria Math"/>
            <w:sz w:val="28"/>
            <w:szCs w:val="28"/>
          </w:rPr>
          <m:t xml:space="preserve"> </m:t>
        </m:r>
        <w:bookmarkStart w:id="2" w:name="_GoBack"/>
        <w:bookmarkEnd w:id="2"/>
        <m:r>
          <w:rPr>
            <w:rFonts w:ascii="Cambria Math" w:eastAsia="Cambria Math" w:hAnsi="Cambria Math" w:cs="Cambria Math"/>
            <w:sz w:val="28"/>
            <w:szCs w:val="28"/>
          </w:rPr>
          <m:t>ΔGHI=ΔMNP</m:t>
        </m:r>
      </m:oMath>
      <w:r>
        <w:rPr>
          <w:sz w:val="28"/>
          <w:szCs w:val="28"/>
        </w:rPr>
        <w:t xml:space="preserve">, suy ra GI = MP = 5 cm,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F85EBB" w:rsidRDefault="00F85EBB" w:rsidP="00BD6AB7">
      <w:pPr>
        <w:spacing w:after="0" w:line="276" w:lineRule="auto"/>
        <w:rPr>
          <w:b/>
          <w:sz w:val="28"/>
          <w:szCs w:val="28"/>
        </w:rPr>
      </w:pPr>
      <w:r>
        <w:rPr>
          <w:b/>
          <w:sz w:val="28"/>
          <w:szCs w:val="28"/>
        </w:rPr>
        <w:t>* HƯỚNG DẪN VỀ NHÀ</w:t>
      </w:r>
    </w:p>
    <w:p w:rsidR="00F85EBB" w:rsidRDefault="00F85EBB" w:rsidP="00BD6AB7">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rsidR="00F85EBB" w:rsidRDefault="00F85EBB" w:rsidP="00BD6AB7">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rsidR="00F85EBB" w:rsidRPr="00BD6AB7" w:rsidRDefault="00F85EBB" w:rsidP="00363D54">
      <w:pPr>
        <w:numPr>
          <w:ilvl w:val="0"/>
          <w:numId w:val="8"/>
        </w:numPr>
        <w:pBdr>
          <w:top w:val="nil"/>
          <w:left w:val="nil"/>
          <w:bottom w:val="nil"/>
          <w:right w:val="nil"/>
          <w:between w:val="nil"/>
        </w:pBdr>
        <w:tabs>
          <w:tab w:val="center" w:pos="5400"/>
          <w:tab w:val="left" w:pos="7169"/>
        </w:tabs>
        <w:spacing w:after="0" w:line="276" w:lineRule="auto"/>
        <w:ind w:right="-1"/>
        <w:jc w:val="both"/>
        <w:rPr>
          <w:lang w:val="nl-NL"/>
        </w:rPr>
      </w:pPr>
      <w:r w:rsidRPr="00BD6AB7">
        <w:rPr>
          <w:color w:val="000000"/>
          <w:sz w:val="28"/>
          <w:szCs w:val="28"/>
        </w:rPr>
        <w:t>Chuẩn bị bài “Luyện tập chung trang 68”.</w:t>
      </w:r>
    </w:p>
    <w:sectPr w:rsidR="00F85EBB" w:rsidRPr="00BD6AB7" w:rsidSect="00F43010">
      <w:headerReference w:type="default" r:id="rId10"/>
      <w:footerReference w:type="default" r:id="rId11"/>
      <w:pgSz w:w="12240" w:h="15840"/>
      <w:pgMar w:top="567" w:right="567" w:bottom="567" w:left="567" w:header="426" w:footer="247"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89" w:rsidRDefault="00926289" w:rsidP="00AD427E">
      <w:pPr>
        <w:spacing w:after="0" w:line="240" w:lineRule="auto"/>
      </w:pPr>
      <w:r>
        <w:separator/>
      </w:r>
    </w:p>
  </w:endnote>
  <w:endnote w:type="continuationSeparator" w:id="0">
    <w:p w:rsidR="00926289" w:rsidRDefault="00926289"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rsidR="0032311E" w:rsidRPr="00123E37" w:rsidRDefault="0032311E">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32311E" w:rsidRPr="00123E37" w:rsidRDefault="0032311E"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36048E">
          <w:rPr>
            <w:rFonts w:ascii="Palatino Linotype" w:eastAsia="Times New Roman" w:hAnsi="Palatino Linotype" w:cs="Times New Roman"/>
            <w:b/>
            <w:noProof/>
            <w:color w:val="FF0000"/>
            <w:sz w:val="26"/>
            <w:szCs w:val="26"/>
          </w:rPr>
          <w:t>63</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89" w:rsidRDefault="00926289" w:rsidP="00AD427E">
      <w:pPr>
        <w:spacing w:after="0" w:line="240" w:lineRule="auto"/>
      </w:pPr>
      <w:r>
        <w:separator/>
      </w:r>
    </w:p>
  </w:footnote>
  <w:footnote w:type="continuationSeparator" w:id="0">
    <w:p w:rsidR="00926289" w:rsidRDefault="00926289"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11E" w:rsidRPr="00123E37" w:rsidRDefault="0032311E"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32311E" w:rsidRDefault="0032311E">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2"/>
  </w:num>
  <w:num w:numId="5">
    <w:abstractNumId w:val="8"/>
  </w:num>
  <w:num w:numId="6">
    <w:abstractNumId w:val="9"/>
  </w:num>
  <w:num w:numId="7">
    <w:abstractNumId w:val="0"/>
  </w:num>
  <w:num w:numId="8">
    <w:abstractNumId w:val="4"/>
  </w:num>
  <w:num w:numId="9">
    <w:abstractNumId w:val="7"/>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F448D"/>
    <w:rsid w:val="00221FB2"/>
    <w:rsid w:val="002A1BFC"/>
    <w:rsid w:val="0032311E"/>
    <w:rsid w:val="00334804"/>
    <w:rsid w:val="0036048E"/>
    <w:rsid w:val="003F2AE4"/>
    <w:rsid w:val="00412FC3"/>
    <w:rsid w:val="00441FB1"/>
    <w:rsid w:val="0047673C"/>
    <w:rsid w:val="00511158"/>
    <w:rsid w:val="00524384"/>
    <w:rsid w:val="0055268C"/>
    <w:rsid w:val="00581EC3"/>
    <w:rsid w:val="0059653A"/>
    <w:rsid w:val="005A76C9"/>
    <w:rsid w:val="005C186D"/>
    <w:rsid w:val="005D0410"/>
    <w:rsid w:val="005F7158"/>
    <w:rsid w:val="00623429"/>
    <w:rsid w:val="0068266B"/>
    <w:rsid w:val="006B0ECC"/>
    <w:rsid w:val="006B439F"/>
    <w:rsid w:val="006D43C5"/>
    <w:rsid w:val="006E3EB9"/>
    <w:rsid w:val="0075002F"/>
    <w:rsid w:val="00795248"/>
    <w:rsid w:val="007E125B"/>
    <w:rsid w:val="0080019D"/>
    <w:rsid w:val="008C031C"/>
    <w:rsid w:val="008C0F6F"/>
    <w:rsid w:val="008D5889"/>
    <w:rsid w:val="00902DF3"/>
    <w:rsid w:val="00926289"/>
    <w:rsid w:val="009B1AC4"/>
    <w:rsid w:val="009D67BA"/>
    <w:rsid w:val="00A12D6D"/>
    <w:rsid w:val="00AA5FF6"/>
    <w:rsid w:val="00AD427E"/>
    <w:rsid w:val="00AE1EEE"/>
    <w:rsid w:val="00AF56E1"/>
    <w:rsid w:val="00B12012"/>
    <w:rsid w:val="00BD6AB7"/>
    <w:rsid w:val="00C1171E"/>
    <w:rsid w:val="00C36DE1"/>
    <w:rsid w:val="00C4336C"/>
    <w:rsid w:val="00C72D53"/>
    <w:rsid w:val="00C8166F"/>
    <w:rsid w:val="00D11F50"/>
    <w:rsid w:val="00D5158B"/>
    <w:rsid w:val="00DF2FB6"/>
    <w:rsid w:val="00E417B3"/>
    <w:rsid w:val="00E71423"/>
    <w:rsid w:val="00EB1891"/>
    <w:rsid w:val="00F43010"/>
    <w:rsid w:val="00F70B20"/>
    <w:rsid w:val="00F83127"/>
    <w:rsid w:val="00F8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40E48"/>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TotalTime>
  <Pages>8</Pages>
  <Words>1890</Words>
  <Characters>10773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2022-10-17T01:17:00Z</dcterms:created>
  <dcterms:modified xsi:type="dcterms:W3CDTF">2022-10-17T01:23:00Z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