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F7057" w14:textId="77777777" w:rsidR="00AA5D3D" w:rsidRPr="00F50450" w:rsidRDefault="00AA5D3D" w:rsidP="00AA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450">
        <w:rPr>
          <w:rFonts w:ascii="Times New Roman" w:eastAsia="Times New Roman" w:hAnsi="Times New Roman" w:cs="Times New Roman"/>
          <w:b/>
          <w:bCs/>
          <w:sz w:val="28"/>
          <w:szCs w:val="28"/>
        </w:rPr>
        <w:t>BÀI 32: THỰC HIỆN NHIỆM VỤ</w:t>
      </w:r>
    </w:p>
    <w:p w14:paraId="4BFEDA44" w14:textId="4019041C" w:rsidR="007D6EBE" w:rsidRPr="00F50450" w:rsidRDefault="00AA5D3D" w:rsidP="00EA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450">
        <w:rPr>
          <w:rFonts w:ascii="Times New Roman" w:eastAsia="Times New Roman" w:hAnsi="Times New Roman" w:cs="Times New Roman"/>
          <w:b/>
          <w:bCs/>
          <w:sz w:val="28"/>
          <w:szCs w:val="28"/>
        </w:rPr>
        <w:t>VỚI SỰ TRỢ GIÚP CỦA MÁY TÍNH</w:t>
      </w:r>
    </w:p>
    <w:p w14:paraId="0B085353" w14:textId="77777777" w:rsidR="007D6EBE" w:rsidRPr="00F50450" w:rsidRDefault="007D6EBE" w:rsidP="00AD2B57">
      <w:pPr>
        <w:spacing w:before="60" w:after="60" w:line="276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450">
        <w:rPr>
          <w:rFonts w:ascii="Times New Roman" w:eastAsia="Times New Roman" w:hAnsi="Times New Roman" w:cs="Times New Roman"/>
          <w:b/>
          <w:bCs/>
          <w:sz w:val="28"/>
          <w:szCs w:val="28"/>
        </w:rPr>
        <w:t>I. YÊU CẦU CẦN ĐẠT</w:t>
      </w:r>
    </w:p>
    <w:p w14:paraId="6A5173C5" w14:textId="1AF88F85" w:rsidR="007D6EBE" w:rsidRPr="00F50450" w:rsidRDefault="007D6EBE" w:rsidP="007D6EBE">
      <w:pPr>
        <w:pStyle w:val="NormalWeb"/>
        <w:spacing w:before="60" w:beforeAutospacing="0" w:after="60" w:afterAutospacing="0" w:line="276" w:lineRule="auto"/>
        <w:ind w:firstLine="567"/>
        <w:jc w:val="both"/>
        <w:rPr>
          <w:b/>
          <w:bCs/>
          <w:color w:val="000000"/>
          <w:sz w:val="28"/>
          <w:szCs w:val="28"/>
          <w:lang w:val="vi-VN"/>
        </w:rPr>
      </w:pPr>
      <w:r w:rsidRPr="00F50450">
        <w:rPr>
          <w:b/>
          <w:bCs/>
          <w:color w:val="000000"/>
          <w:sz w:val="28"/>
          <w:szCs w:val="28"/>
        </w:rPr>
        <w:t xml:space="preserve">1.1 </w:t>
      </w:r>
      <w:r w:rsidRPr="00F50450">
        <w:rPr>
          <w:b/>
          <w:bCs/>
          <w:color w:val="000000"/>
          <w:sz w:val="28"/>
          <w:szCs w:val="28"/>
          <w:lang w:val="vi-VN"/>
        </w:rPr>
        <w:t>Năng lực Tin học</w:t>
      </w:r>
    </w:p>
    <w:p w14:paraId="51D33FF5" w14:textId="35B5B926" w:rsidR="007D6EBE" w:rsidRPr="00F50450" w:rsidRDefault="00102706" w:rsidP="00102706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  <w:lang w:val="vi-VN"/>
        </w:rPr>
      </w:pPr>
      <w:r w:rsidRPr="00F50450">
        <w:rPr>
          <w:sz w:val="28"/>
          <w:szCs w:val="28"/>
        </w:rPr>
        <w:t>- Sử dụng  phương tiện công nghệ thông tin:</w:t>
      </w:r>
      <w:r w:rsidR="007D6EBE" w:rsidRPr="00F50450">
        <w:rPr>
          <w:sz w:val="28"/>
          <w:szCs w:val="28"/>
          <w:lang w:val="vi-VN"/>
        </w:rPr>
        <w:t xml:space="preserve"> </w:t>
      </w:r>
      <w:r w:rsidR="003D4D54" w:rsidRPr="00F50450">
        <w:rPr>
          <w:sz w:val="28"/>
          <w:szCs w:val="28"/>
        </w:rPr>
        <w:t>Thao tác</w:t>
      </w:r>
      <w:r w:rsidR="007D6EBE" w:rsidRPr="00F50450">
        <w:rPr>
          <w:sz w:val="28"/>
          <w:szCs w:val="28"/>
          <w:lang w:val="vi-VN"/>
        </w:rPr>
        <w:t xml:space="preserve"> </w:t>
      </w:r>
      <w:r w:rsidR="003D4D54" w:rsidRPr="00F50450">
        <w:rPr>
          <w:sz w:val="28"/>
          <w:szCs w:val="28"/>
        </w:rPr>
        <w:t xml:space="preserve">với </w:t>
      </w:r>
      <w:r w:rsidR="007D6EBE" w:rsidRPr="00F50450">
        <w:rPr>
          <w:sz w:val="28"/>
          <w:szCs w:val="28"/>
          <w:lang w:val="vi-VN"/>
        </w:rPr>
        <w:t xml:space="preserve">phần mềm trình chiếu để </w:t>
      </w:r>
      <w:r w:rsidR="00AA5D3D" w:rsidRPr="00F50450">
        <w:rPr>
          <w:sz w:val="28"/>
          <w:szCs w:val="28"/>
        </w:rPr>
        <w:t>tạo bài trình chiếu</w:t>
      </w:r>
      <w:r w:rsidR="007D6EBE" w:rsidRPr="00F50450">
        <w:rPr>
          <w:sz w:val="28"/>
          <w:szCs w:val="28"/>
          <w:lang w:val="vi-VN"/>
        </w:rPr>
        <w:t xml:space="preserve"> giới </w:t>
      </w:r>
      <w:r w:rsidR="00AA5D3D" w:rsidRPr="00F50450">
        <w:rPr>
          <w:sz w:val="28"/>
          <w:szCs w:val="28"/>
        </w:rPr>
        <w:t>thiệu hồ Hoàn Kiếm</w:t>
      </w:r>
      <w:r w:rsidR="00AD2B57">
        <w:rPr>
          <w:sz w:val="28"/>
          <w:szCs w:val="28"/>
          <w:lang w:val="vi-VN"/>
        </w:rPr>
        <w:t>;</w:t>
      </w:r>
    </w:p>
    <w:p w14:paraId="5A31540A" w14:textId="53BB6EBB" w:rsidR="00102706" w:rsidRPr="00F50450" w:rsidRDefault="00102706" w:rsidP="00AD2B57">
      <w:pPr>
        <w:pStyle w:val="NormalWeb"/>
        <w:spacing w:before="60" w:after="60" w:line="276" w:lineRule="auto"/>
        <w:ind w:firstLine="567"/>
        <w:jc w:val="both"/>
        <w:rPr>
          <w:sz w:val="28"/>
          <w:szCs w:val="28"/>
        </w:rPr>
      </w:pPr>
      <w:r w:rsidRPr="00F50450">
        <w:rPr>
          <w:sz w:val="28"/>
          <w:szCs w:val="28"/>
        </w:rPr>
        <w:t>- Giải quyết vấn đề với sự hỗ trợ của công nghệ thông tin:</w:t>
      </w:r>
      <w:r w:rsidR="000B3106" w:rsidRPr="00F50450">
        <w:rPr>
          <w:sz w:val="28"/>
          <w:szCs w:val="28"/>
        </w:rPr>
        <w:t xml:space="preserve"> </w:t>
      </w:r>
      <w:r w:rsidR="00AD2B57" w:rsidRPr="00AD2B57">
        <w:rPr>
          <w:sz w:val="28"/>
          <w:szCs w:val="28"/>
        </w:rPr>
        <w:t>Tạo bài trình</w:t>
      </w:r>
      <w:r w:rsidR="00AD2B57">
        <w:rPr>
          <w:sz w:val="28"/>
          <w:szCs w:val="28"/>
        </w:rPr>
        <w:t xml:space="preserve"> </w:t>
      </w:r>
      <w:r w:rsidR="00AD2B57" w:rsidRPr="00AD2B57">
        <w:rPr>
          <w:sz w:val="28"/>
          <w:szCs w:val="28"/>
        </w:rPr>
        <w:t>chiếu sinh động. Thực hiện các bước đưa ảnh vào trang trình chiếu</w:t>
      </w:r>
      <w:r w:rsidR="00AD2B57">
        <w:rPr>
          <w:sz w:val="28"/>
          <w:szCs w:val="28"/>
        </w:rPr>
        <w:t xml:space="preserve"> </w:t>
      </w:r>
      <w:r w:rsidR="00AD2B57" w:rsidRPr="00AD2B57">
        <w:rPr>
          <w:sz w:val="28"/>
          <w:szCs w:val="28"/>
        </w:rPr>
        <w:t>theo kiểu thuật toán; biết tìm ảnh trên máy tính</w:t>
      </w:r>
      <w:r w:rsidR="00AD2B57">
        <w:rPr>
          <w:sz w:val="28"/>
          <w:szCs w:val="28"/>
        </w:rPr>
        <w:t>;</w:t>
      </w:r>
    </w:p>
    <w:p w14:paraId="618FF5F0" w14:textId="603242E2" w:rsidR="000B3106" w:rsidRPr="00F50450" w:rsidRDefault="000B3106" w:rsidP="00102706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F50450">
        <w:rPr>
          <w:sz w:val="28"/>
          <w:szCs w:val="28"/>
        </w:rPr>
        <w:t>- Ứng dụng công nghệ thông tin trong học và tự học</w:t>
      </w:r>
      <w:r w:rsidR="00E32664" w:rsidRPr="00F50450">
        <w:rPr>
          <w:sz w:val="28"/>
          <w:szCs w:val="28"/>
        </w:rPr>
        <w:t xml:space="preserve">: Sử dụng phần mềm PowerPoint tạo sản phẩm số là bài trình chiếu </w:t>
      </w:r>
      <w:r w:rsidR="00EA546D" w:rsidRPr="00F50450">
        <w:rPr>
          <w:sz w:val="28"/>
          <w:szCs w:val="28"/>
        </w:rPr>
        <w:t>Hồ Hoàn Kiếm</w:t>
      </w:r>
      <w:r w:rsidR="00E32664" w:rsidRPr="00F50450">
        <w:rPr>
          <w:sz w:val="28"/>
          <w:szCs w:val="28"/>
        </w:rPr>
        <w:t>.</w:t>
      </w:r>
    </w:p>
    <w:p w14:paraId="3049695B" w14:textId="4CA68F06" w:rsidR="007D6EBE" w:rsidRPr="00F50450" w:rsidRDefault="007D6EBE" w:rsidP="007D6EBE">
      <w:pPr>
        <w:tabs>
          <w:tab w:val="left" w:pos="142"/>
          <w:tab w:val="left" w:pos="284"/>
          <w:tab w:val="left" w:pos="426"/>
        </w:tabs>
        <w:spacing w:before="60" w:after="6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045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50450">
        <w:rPr>
          <w:rFonts w:ascii="Times New Roman" w:hAnsi="Times New Roman" w:cs="Times New Roman"/>
          <w:b/>
          <w:sz w:val="28"/>
          <w:szCs w:val="28"/>
        </w:rPr>
        <w:t>1.2</w:t>
      </w:r>
      <w:r w:rsidRPr="00F50450">
        <w:rPr>
          <w:rFonts w:ascii="Times New Roman" w:hAnsi="Times New Roman" w:cs="Times New Roman"/>
          <w:sz w:val="28"/>
          <w:szCs w:val="28"/>
        </w:rPr>
        <w:t xml:space="preserve"> </w:t>
      </w:r>
      <w:r w:rsidRPr="00F504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Năng lực chung </w:t>
      </w:r>
    </w:p>
    <w:p w14:paraId="0B5B8940" w14:textId="77777777" w:rsidR="007D6EBE" w:rsidRPr="00F50450" w:rsidRDefault="007D6EBE" w:rsidP="007D6EBE">
      <w:pPr>
        <w:tabs>
          <w:tab w:val="left" w:pos="142"/>
          <w:tab w:val="left" w:pos="284"/>
          <w:tab w:val="left" w:pos="426"/>
        </w:tabs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 w:rsidRPr="00F50450">
        <w:rPr>
          <w:rFonts w:ascii="Times New Roman" w:hAnsi="Times New Roman" w:cs="Times New Roman"/>
          <w:sz w:val="28"/>
          <w:szCs w:val="28"/>
        </w:rPr>
        <w:tab/>
      </w:r>
      <w:r w:rsidRPr="00F50450">
        <w:rPr>
          <w:rFonts w:ascii="Times New Roman" w:hAnsi="Times New Roman" w:cs="Times New Roman"/>
          <w:sz w:val="28"/>
          <w:szCs w:val="28"/>
        </w:rPr>
        <w:tab/>
      </w:r>
      <w:r w:rsidRPr="00F50450">
        <w:rPr>
          <w:rFonts w:ascii="Times New Roman" w:hAnsi="Times New Roman" w:cs="Times New Roman"/>
          <w:sz w:val="28"/>
          <w:szCs w:val="28"/>
        </w:rPr>
        <w:tab/>
      </w:r>
      <w:r w:rsidRPr="00F50450">
        <w:rPr>
          <w:rFonts w:ascii="Times New Roman" w:hAnsi="Times New Roman" w:cs="Times New Roman"/>
          <w:sz w:val="28"/>
          <w:szCs w:val="28"/>
        </w:rPr>
        <w:tab/>
        <w:t xml:space="preserve">- Tự chủ, tự học: HS tự hoàn thành được sản phẩm học tập; </w:t>
      </w:r>
    </w:p>
    <w:p w14:paraId="51AD10C6" w14:textId="68ACCB19" w:rsidR="007D6EBE" w:rsidRPr="00F50450" w:rsidRDefault="007D6EBE" w:rsidP="00C04996">
      <w:pPr>
        <w:tabs>
          <w:tab w:val="left" w:pos="142"/>
          <w:tab w:val="left" w:pos="284"/>
          <w:tab w:val="left" w:pos="426"/>
        </w:tabs>
        <w:spacing w:before="60" w:after="6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0450">
        <w:rPr>
          <w:rFonts w:ascii="Times New Roman" w:hAnsi="Times New Roman" w:cs="Times New Roman"/>
          <w:sz w:val="28"/>
          <w:szCs w:val="28"/>
        </w:rPr>
        <w:t>- Giao tiếp và hợp tác: Chủ động, tích cực trao đổi với bạn tham gia vào hoạt động nhóm; có ý tưởng thiết kế sản phẩm học tậ</w:t>
      </w:r>
      <w:r w:rsidR="00AD2B57">
        <w:rPr>
          <w:rFonts w:ascii="Times New Roman" w:hAnsi="Times New Roman" w:cs="Times New Roman"/>
          <w:sz w:val="28"/>
          <w:szCs w:val="28"/>
        </w:rPr>
        <w:t>p;</w:t>
      </w:r>
    </w:p>
    <w:p w14:paraId="33038737" w14:textId="0200BEA1" w:rsidR="00EA546D" w:rsidRPr="00F50450" w:rsidRDefault="00EA546D" w:rsidP="00AD2B57">
      <w:pPr>
        <w:spacing w:before="60" w:after="60" w:line="276" w:lineRule="auto"/>
        <w:ind w:firstLine="72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50450">
        <w:rPr>
          <w:rFonts w:ascii="Times New Roman" w:hAnsi="Times New Roman" w:cs="Times New Roman"/>
          <w:color w:val="000000" w:themeColor="text1"/>
          <w:sz w:val="28"/>
          <w:szCs w:val="28"/>
        </w:rPr>
        <w:t>- G</w:t>
      </w:r>
      <w:r w:rsidRPr="00F504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iải quyết vấn đề và sáng tạo: Sử dụng các kiến thức đã học vận dụng vào bài tập, </w:t>
      </w:r>
      <w:r w:rsidRPr="00F50450">
        <w:rPr>
          <w:rFonts w:ascii="Times New Roman" w:eastAsia="SimSun" w:hAnsi="Times New Roman" w:cs="Times New Roman"/>
          <w:iCs/>
          <w:sz w:val="28"/>
          <w:szCs w:val="28"/>
          <w:lang w:val="vi-VN"/>
        </w:rPr>
        <w:t>khám phá kiến thức qua các hoạt động học.</w:t>
      </w:r>
      <w:r w:rsidRPr="00F504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7769626E" w14:textId="0F10A925" w:rsidR="007D6EBE" w:rsidRPr="00F50450" w:rsidRDefault="00AD2B57" w:rsidP="00AD2B57">
      <w:pPr>
        <w:spacing w:before="60" w:after="60" w:line="276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="007D6EBE" w:rsidRPr="00F5045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Phẩm chất</w:t>
      </w:r>
    </w:p>
    <w:p w14:paraId="6349AD28" w14:textId="5AA56390" w:rsidR="00AA5D3D" w:rsidRPr="00F50450" w:rsidRDefault="00AA5D3D" w:rsidP="00AD2B57">
      <w:pPr>
        <w:spacing w:before="60" w:after="60" w:line="276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0450">
        <w:rPr>
          <w:rFonts w:ascii="Times New Roman" w:hAnsi="Times New Roman" w:cs="Times New Roman"/>
          <w:bCs/>
          <w:color w:val="000000"/>
          <w:sz w:val="28"/>
          <w:szCs w:val="28"/>
        </w:rPr>
        <w:t>- Yêu nước</w:t>
      </w:r>
      <w:r w:rsidR="00EA546D" w:rsidRPr="00F5045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6C3926" w:rsidRPr="00F504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3926" w:rsidRPr="00F50450">
        <w:rPr>
          <w:rFonts w:ascii="Times New Roman" w:hAnsi="Times New Roman" w:cs="Times New Roman"/>
          <w:sz w:val="28"/>
          <w:szCs w:val="28"/>
        </w:rPr>
        <w:t>Tôn trọng  biểu trưng Tháp Rùa, đền Ngọc Sơn của đất nước.</w:t>
      </w:r>
    </w:p>
    <w:p w14:paraId="20F20262" w14:textId="77777777" w:rsidR="007D6EBE" w:rsidRPr="00F50450" w:rsidRDefault="007D6EBE" w:rsidP="00AD2B57">
      <w:pPr>
        <w:pStyle w:val="NormalWeb"/>
        <w:spacing w:before="60" w:beforeAutospacing="0" w:after="60" w:afterAutospacing="0" w:line="276" w:lineRule="auto"/>
        <w:ind w:firstLine="720"/>
        <w:jc w:val="both"/>
        <w:rPr>
          <w:sz w:val="28"/>
          <w:szCs w:val="28"/>
          <w:lang w:val="vi-VN"/>
        </w:rPr>
      </w:pPr>
      <w:r w:rsidRPr="00F50450">
        <w:rPr>
          <w:bCs/>
          <w:color w:val="000000"/>
          <w:sz w:val="28"/>
          <w:szCs w:val="28"/>
          <w:lang w:val="vi-VN"/>
        </w:rPr>
        <w:t>-</w:t>
      </w:r>
      <w:r w:rsidRPr="00F50450">
        <w:rPr>
          <w:bCs/>
          <w:color w:val="000000"/>
          <w:sz w:val="28"/>
          <w:szCs w:val="28"/>
        </w:rPr>
        <w:t xml:space="preserve"> Nhân ái: T</w:t>
      </w:r>
      <w:r w:rsidRPr="00F50450">
        <w:rPr>
          <w:color w:val="000000"/>
          <w:sz w:val="28"/>
          <w:szCs w:val="28"/>
          <w:lang w:val="vi-VN"/>
        </w:rPr>
        <w:t>hể hiện sự cảm thông và sẵn sàng giúp đỡ bạn trong quá trình thảo luận nhóm.</w:t>
      </w:r>
    </w:p>
    <w:p w14:paraId="7F523D25" w14:textId="17493DA1" w:rsidR="007D6EBE" w:rsidRPr="00F50450" w:rsidRDefault="00AD2B57" w:rsidP="00AD2B57">
      <w:pPr>
        <w:spacing w:before="60" w:after="6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04996" w:rsidRPr="00F50450">
        <w:rPr>
          <w:rFonts w:ascii="Times New Roman" w:hAnsi="Times New Roman" w:cs="Times New Roman"/>
          <w:bCs/>
          <w:sz w:val="28"/>
          <w:szCs w:val="28"/>
        </w:rPr>
        <w:t>Chăm chỉ</w:t>
      </w:r>
      <w:r w:rsidR="007D6EBE" w:rsidRPr="00F504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7D6EBE" w:rsidRPr="00F50450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C</w:t>
      </w:r>
      <w:r w:rsidR="007D6EBE" w:rsidRPr="00F50450">
        <w:rPr>
          <w:rFonts w:ascii="Times New Roman" w:hAnsi="Times New Roman" w:cs="Times New Roman"/>
          <w:bCs/>
          <w:color w:val="000000"/>
          <w:sz w:val="28"/>
          <w:szCs w:val="28"/>
        </w:rPr>
        <w:t>ó</w:t>
      </w:r>
      <w:r w:rsidR="007D6EBE" w:rsidRPr="00F5045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7D6EBE" w:rsidRPr="00F50450">
        <w:rPr>
          <w:rFonts w:ascii="Times New Roman" w:hAnsi="Times New Roman" w:cs="Times New Roman"/>
          <w:color w:val="000000"/>
          <w:sz w:val="28"/>
          <w:szCs w:val="28"/>
        </w:rPr>
        <w:t xml:space="preserve">ý thức tự giác, </w:t>
      </w:r>
      <w:r w:rsidR="007D6EBE" w:rsidRPr="00F50450">
        <w:rPr>
          <w:rFonts w:ascii="Times New Roman" w:hAnsi="Times New Roman" w:cs="Times New Roman"/>
          <w:color w:val="000000"/>
          <w:sz w:val="28"/>
          <w:szCs w:val="28"/>
          <w:lang w:val="vi-VN"/>
        </w:rPr>
        <w:t>cố gắng vươn lên hoàn thành nhiệm vụ học tập.</w:t>
      </w:r>
    </w:p>
    <w:p w14:paraId="0A30D2BE" w14:textId="489E3A5A" w:rsidR="00C04996" w:rsidRPr="00F50450" w:rsidRDefault="00C04996" w:rsidP="00AD2B57">
      <w:pPr>
        <w:spacing w:before="60" w:after="60"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F504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50450">
        <w:rPr>
          <w:rFonts w:ascii="Times New Roman" w:hAnsi="Times New Roman" w:cs="Times New Roman"/>
          <w:bCs/>
          <w:sz w:val="28"/>
          <w:szCs w:val="28"/>
        </w:rPr>
        <w:t>Trách nhiệm: Thao tác đúng cách</w:t>
      </w:r>
      <w:r w:rsidR="00382489" w:rsidRPr="00F50450">
        <w:rPr>
          <w:rFonts w:ascii="Times New Roman" w:hAnsi="Times New Roman" w:cs="Times New Roman"/>
          <w:bCs/>
          <w:sz w:val="28"/>
          <w:szCs w:val="28"/>
        </w:rPr>
        <w:t xml:space="preserve"> khi làm việc </w:t>
      </w:r>
      <w:r w:rsidRPr="00F50450">
        <w:rPr>
          <w:rFonts w:ascii="Times New Roman" w:hAnsi="Times New Roman" w:cs="Times New Roman"/>
          <w:bCs/>
          <w:sz w:val="28"/>
          <w:szCs w:val="28"/>
        </w:rPr>
        <w:t>để bảo vệ máy tính.</w:t>
      </w:r>
      <w:r w:rsidR="00382489" w:rsidRPr="00F50450">
        <w:rPr>
          <w:rFonts w:ascii="Times New Roman" w:hAnsi="Times New Roman" w:cs="Times New Roman"/>
          <w:bCs/>
          <w:sz w:val="28"/>
          <w:szCs w:val="28"/>
        </w:rPr>
        <w:t xml:space="preserve"> Giữ gìn tài sản</w:t>
      </w:r>
      <w:r w:rsidR="002E2B5F" w:rsidRPr="00F50450">
        <w:rPr>
          <w:rFonts w:ascii="Times New Roman" w:hAnsi="Times New Roman" w:cs="Times New Roman"/>
          <w:bCs/>
          <w:sz w:val="28"/>
          <w:szCs w:val="28"/>
        </w:rPr>
        <w:t xml:space="preserve"> phòng máy.</w:t>
      </w:r>
    </w:p>
    <w:p w14:paraId="1100A297" w14:textId="77777777" w:rsidR="007D6EBE" w:rsidRPr="00F50450" w:rsidRDefault="007D6EBE" w:rsidP="007D6EBE">
      <w:pPr>
        <w:spacing w:before="60" w:after="6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50450">
        <w:rPr>
          <w:rFonts w:ascii="Times New Roman" w:hAnsi="Times New Roman" w:cs="Times New Roman"/>
          <w:b/>
          <w:sz w:val="28"/>
          <w:szCs w:val="28"/>
          <w:lang w:val="vi-VN"/>
        </w:rPr>
        <w:t>II. PHƯƠNG PHÁP VÀ PHƯƠNG TIỆN DẠY HỌC</w:t>
      </w:r>
    </w:p>
    <w:p w14:paraId="606A2EEE" w14:textId="77777777" w:rsidR="007D6EBE" w:rsidRPr="00F50450" w:rsidRDefault="007D6EBE" w:rsidP="007D6EBE">
      <w:pPr>
        <w:spacing w:before="60" w:after="6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50450">
        <w:rPr>
          <w:rFonts w:ascii="Times New Roman" w:hAnsi="Times New Roman" w:cs="Times New Roman"/>
          <w:b/>
          <w:sz w:val="28"/>
          <w:szCs w:val="28"/>
          <w:lang w:val="vi-VN"/>
        </w:rPr>
        <w:t>1. Phương pháp dạy học</w:t>
      </w:r>
    </w:p>
    <w:p w14:paraId="64974384" w14:textId="77777777" w:rsidR="007D6EBE" w:rsidRPr="00F50450" w:rsidRDefault="007D6EBE" w:rsidP="007D6EBE">
      <w:pPr>
        <w:spacing w:before="60" w:after="60" w:line="276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50450">
        <w:rPr>
          <w:rFonts w:ascii="Times New Roman" w:hAnsi="Times New Roman" w:cs="Times New Roman"/>
          <w:bCs/>
          <w:sz w:val="28"/>
          <w:szCs w:val="28"/>
          <w:lang w:val="vi-VN"/>
        </w:rPr>
        <w:t>- Phương pháp quan sát,</w:t>
      </w:r>
      <w:r w:rsidRPr="00F50450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phương pháp vấn đáp, phương pháp đánh giá qua sản phẩm của học sinh.</w:t>
      </w:r>
    </w:p>
    <w:p w14:paraId="1A05FDBD" w14:textId="77777777" w:rsidR="007D6EBE" w:rsidRPr="00F50450" w:rsidRDefault="007D6EBE" w:rsidP="007D6EBE">
      <w:pPr>
        <w:spacing w:before="60" w:after="60" w:line="276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50450">
        <w:rPr>
          <w:rFonts w:ascii="Times New Roman" w:hAnsi="Times New Roman" w:cs="Times New Roman"/>
          <w:b/>
          <w:sz w:val="28"/>
          <w:szCs w:val="28"/>
          <w:lang w:val="vi-VN"/>
        </w:rPr>
        <w:t>2. Phương tiện dạy học</w:t>
      </w:r>
    </w:p>
    <w:p w14:paraId="72E40CE1" w14:textId="77777777" w:rsidR="007D6EBE" w:rsidRPr="00F50450" w:rsidRDefault="007D6EBE" w:rsidP="007D6EBE">
      <w:pPr>
        <w:spacing w:before="60" w:after="6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50450">
        <w:rPr>
          <w:rFonts w:ascii="Times New Roman" w:hAnsi="Times New Roman" w:cs="Times New Roman"/>
          <w:b/>
          <w:sz w:val="28"/>
          <w:szCs w:val="28"/>
          <w:lang w:val="vi-VN"/>
        </w:rPr>
        <w:t>a</w:t>
      </w:r>
      <w:r w:rsidRPr="00F50450">
        <w:rPr>
          <w:rFonts w:ascii="Times New Roman" w:hAnsi="Times New Roman" w:cs="Times New Roman"/>
          <w:b/>
          <w:sz w:val="28"/>
          <w:szCs w:val="28"/>
        </w:rPr>
        <w:t>)</w:t>
      </w:r>
      <w:r w:rsidRPr="00F504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Đối với giáo viên: </w:t>
      </w:r>
      <w:r w:rsidRPr="00F50450">
        <w:rPr>
          <w:rFonts w:ascii="Times New Roman" w:hAnsi="Times New Roman" w:cs="Times New Roman"/>
          <w:spacing w:val="-6"/>
          <w:sz w:val="28"/>
          <w:szCs w:val="28"/>
          <w:lang w:val="vi-VN"/>
        </w:rPr>
        <w:t>M</w:t>
      </w:r>
      <w:r w:rsidRPr="00F50450">
        <w:rPr>
          <w:rFonts w:ascii="Times New Roman" w:hAnsi="Times New Roman" w:cs="Times New Roman"/>
          <w:spacing w:val="2"/>
          <w:sz w:val="28"/>
          <w:szCs w:val="28"/>
          <w:lang w:val="vi-VN"/>
        </w:rPr>
        <w:t>á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F5045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F50450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Pr="00F50450">
        <w:rPr>
          <w:rFonts w:ascii="Times New Roman" w:hAnsi="Times New Roman" w:cs="Times New Roman"/>
          <w:spacing w:val="-3"/>
          <w:sz w:val="28"/>
          <w:szCs w:val="28"/>
          <w:lang w:val="vi-VN"/>
        </w:rPr>
        <w:t>c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 xml:space="preserve">á </w:t>
      </w:r>
      <w:r w:rsidRPr="00F50450">
        <w:rPr>
          <w:rFonts w:ascii="Times New Roman" w:hAnsi="Times New Roman" w:cs="Times New Roman"/>
          <w:spacing w:val="-2"/>
          <w:sz w:val="28"/>
          <w:szCs w:val="28"/>
          <w:lang w:val="vi-VN"/>
        </w:rPr>
        <w:t>n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 xml:space="preserve">hân, </w:t>
      </w:r>
      <w:r w:rsidRPr="00F50450">
        <w:rPr>
          <w:rFonts w:ascii="Times New Roman" w:hAnsi="Times New Roman" w:cs="Times New Roman"/>
          <w:spacing w:val="-6"/>
          <w:sz w:val="28"/>
          <w:szCs w:val="28"/>
          <w:lang w:val="vi-VN"/>
        </w:rPr>
        <w:t>m</w:t>
      </w:r>
      <w:r w:rsidRPr="00F50450">
        <w:rPr>
          <w:rFonts w:ascii="Times New Roman" w:hAnsi="Times New Roman" w:cs="Times New Roman"/>
          <w:spacing w:val="2"/>
          <w:sz w:val="28"/>
          <w:szCs w:val="28"/>
          <w:lang w:val="vi-VN"/>
        </w:rPr>
        <w:t>á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F5045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>ch</w:t>
      </w:r>
      <w:r w:rsidRPr="00F50450">
        <w:rPr>
          <w:rFonts w:ascii="Times New Roman" w:hAnsi="Times New Roman" w:cs="Times New Roman"/>
          <w:spacing w:val="2"/>
          <w:sz w:val="28"/>
          <w:szCs w:val="28"/>
          <w:lang w:val="vi-VN"/>
        </w:rPr>
        <w:t>i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 xml:space="preserve">ếu, </w:t>
      </w:r>
      <w:r w:rsidRPr="00F50450">
        <w:rPr>
          <w:rFonts w:ascii="Times New Roman" w:hAnsi="Times New Roman" w:cs="Times New Roman"/>
          <w:spacing w:val="-5"/>
          <w:sz w:val="28"/>
          <w:szCs w:val="28"/>
          <w:lang w:val="vi-VN"/>
        </w:rPr>
        <w:t>m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>àn</w:t>
      </w:r>
      <w:r w:rsidRPr="00F50450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>hì</w:t>
      </w:r>
      <w:r w:rsidRPr="00F50450">
        <w:rPr>
          <w:rFonts w:ascii="Times New Roman" w:hAnsi="Times New Roman" w:cs="Times New Roman"/>
          <w:spacing w:val="-2"/>
          <w:sz w:val="28"/>
          <w:szCs w:val="28"/>
          <w:lang w:val="vi-VN"/>
        </w:rPr>
        <w:t>n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>h chi</w:t>
      </w:r>
      <w:r w:rsidRPr="00F50450">
        <w:rPr>
          <w:rFonts w:ascii="Times New Roman" w:hAnsi="Times New Roman" w:cs="Times New Roman"/>
          <w:spacing w:val="-3"/>
          <w:sz w:val="28"/>
          <w:szCs w:val="28"/>
          <w:lang w:val="vi-VN"/>
        </w:rPr>
        <w:t>ế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>u</w:t>
      </w:r>
      <w:r w:rsidRPr="00F50450">
        <w:rPr>
          <w:rFonts w:ascii="Times New Roman" w:hAnsi="Times New Roman" w:cs="Times New Roman"/>
          <w:sz w:val="28"/>
          <w:szCs w:val="28"/>
        </w:rPr>
        <w:t>.</w:t>
      </w:r>
    </w:p>
    <w:p w14:paraId="31CF100C" w14:textId="77777777" w:rsidR="007D6EBE" w:rsidRPr="00F50450" w:rsidRDefault="007D6EBE" w:rsidP="007D6EBE">
      <w:pPr>
        <w:spacing w:before="60" w:after="6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50450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Pr="00F50450">
        <w:rPr>
          <w:rFonts w:ascii="Times New Roman" w:hAnsi="Times New Roman" w:cs="Times New Roman"/>
          <w:b/>
          <w:sz w:val="28"/>
          <w:szCs w:val="28"/>
        </w:rPr>
        <w:t>)</w:t>
      </w:r>
      <w:r w:rsidRPr="00F504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Đối với học sinh: </w:t>
      </w:r>
      <w:r w:rsidRPr="00F50450">
        <w:rPr>
          <w:rFonts w:ascii="Times New Roman" w:hAnsi="Times New Roman" w:cs="Times New Roman"/>
          <w:spacing w:val="-6"/>
          <w:sz w:val="28"/>
          <w:szCs w:val="28"/>
          <w:lang w:val="vi-VN"/>
        </w:rPr>
        <w:t>M</w:t>
      </w:r>
      <w:r w:rsidRPr="00F50450">
        <w:rPr>
          <w:rFonts w:ascii="Times New Roman" w:hAnsi="Times New Roman" w:cs="Times New Roman"/>
          <w:spacing w:val="2"/>
          <w:sz w:val="28"/>
          <w:szCs w:val="28"/>
          <w:lang w:val="vi-VN"/>
        </w:rPr>
        <w:t>á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F5045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50450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F50450">
        <w:rPr>
          <w:rFonts w:ascii="Times New Roman" w:hAnsi="Times New Roman" w:cs="Times New Roman"/>
          <w:spacing w:val="1"/>
          <w:sz w:val="28"/>
          <w:szCs w:val="28"/>
          <w:lang w:val="vi-VN"/>
        </w:rPr>
        <w:t>, sách giáo khoa, vở ghi</w:t>
      </w:r>
      <w:r w:rsidRPr="00F5045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6FA75D05" w14:textId="77777777" w:rsidR="007D6EBE" w:rsidRPr="00F50450" w:rsidRDefault="007D6EBE" w:rsidP="007D6EBE">
      <w:pPr>
        <w:spacing w:before="60" w:after="6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50450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III. TIẾN TRÌNH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4573"/>
      </w:tblGrid>
      <w:tr w:rsidR="007D6EBE" w:rsidRPr="00F50450" w14:paraId="153606CF" w14:textId="77777777" w:rsidTr="00E146EA">
        <w:tc>
          <w:tcPr>
            <w:tcW w:w="9464" w:type="dxa"/>
            <w:gridSpan w:val="2"/>
            <w:shd w:val="clear" w:color="auto" w:fill="auto"/>
          </w:tcPr>
          <w:p w14:paraId="02A87FA8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 Hoạt động 1 (5 phút): Khởi động</w:t>
            </w:r>
          </w:p>
        </w:tc>
      </w:tr>
      <w:tr w:rsidR="007D6EBE" w:rsidRPr="00F50450" w14:paraId="702C7A93" w14:textId="77777777" w:rsidTr="00E146EA">
        <w:tc>
          <w:tcPr>
            <w:tcW w:w="9464" w:type="dxa"/>
            <w:gridSpan w:val="2"/>
            <w:shd w:val="clear" w:color="auto" w:fill="auto"/>
          </w:tcPr>
          <w:p w14:paraId="54AFDE36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1.1. Mục tiêu </w:t>
            </w:r>
          </w:p>
          <w:p w14:paraId="03AF1E5D" w14:textId="6B31FB52" w:rsidR="007D6EBE" w:rsidRPr="00F50450" w:rsidRDefault="00CA6CCA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Tạo hứng thú cho HS, dẫn dắt vào bài học kiểu dự án học tập.</w:t>
            </w:r>
          </w:p>
        </w:tc>
      </w:tr>
      <w:tr w:rsidR="007D6EBE" w:rsidRPr="00F50450" w14:paraId="7B3522B9" w14:textId="77777777" w:rsidTr="00E146EA">
        <w:tc>
          <w:tcPr>
            <w:tcW w:w="9464" w:type="dxa"/>
            <w:gridSpan w:val="2"/>
            <w:shd w:val="clear" w:color="auto" w:fill="auto"/>
          </w:tcPr>
          <w:p w14:paraId="75673A5B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1.2. Nội dung</w:t>
            </w:r>
          </w:p>
          <w:p w14:paraId="121999FC" w14:textId="09708024" w:rsidR="007D6EBE" w:rsidRPr="00F50450" w:rsidRDefault="00CA6CCA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Tìm hiểu phần mở đầu.</w:t>
            </w:r>
            <w:r w:rsidR="007D6EBE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D6EBE" w:rsidRPr="00F50450" w14:paraId="47E2F507" w14:textId="77777777" w:rsidTr="00E146EA">
        <w:tc>
          <w:tcPr>
            <w:tcW w:w="9464" w:type="dxa"/>
            <w:gridSpan w:val="2"/>
            <w:shd w:val="clear" w:color="auto" w:fill="auto"/>
          </w:tcPr>
          <w:p w14:paraId="40820CAB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1.3. Sản phẩm của hoạt động</w:t>
            </w:r>
          </w:p>
          <w:p w14:paraId="582CC088" w14:textId="1F14AC10" w:rsidR="007D6EBE" w:rsidRPr="00F50450" w:rsidRDefault="00771F1B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Câu nhận xét của HS</w:t>
            </w:r>
            <w:r w:rsidR="007D6EBE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về 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hồ Hoàn Kiếm</w:t>
            </w:r>
            <w:r w:rsidR="007D6EBE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Tâm thế sẵn sàng tạo bài trình chiếu. </w:t>
            </w:r>
          </w:p>
        </w:tc>
      </w:tr>
      <w:tr w:rsidR="007D6EBE" w:rsidRPr="00F50450" w14:paraId="48B5FF6A" w14:textId="77777777" w:rsidTr="00E146EA">
        <w:tc>
          <w:tcPr>
            <w:tcW w:w="9464" w:type="dxa"/>
            <w:gridSpan w:val="2"/>
            <w:shd w:val="clear" w:color="auto" w:fill="auto"/>
          </w:tcPr>
          <w:p w14:paraId="68DEDC4A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1.4. Tổ chức hoạt động</w:t>
            </w:r>
          </w:p>
        </w:tc>
      </w:tr>
      <w:tr w:rsidR="007D6EBE" w:rsidRPr="00F50450" w14:paraId="65AB2118" w14:textId="77777777" w:rsidTr="00E146EA">
        <w:tc>
          <w:tcPr>
            <w:tcW w:w="4891" w:type="dxa"/>
            <w:shd w:val="clear" w:color="auto" w:fill="auto"/>
          </w:tcPr>
          <w:p w14:paraId="09145B01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3" w:type="dxa"/>
            <w:shd w:val="clear" w:color="auto" w:fill="auto"/>
          </w:tcPr>
          <w:p w14:paraId="6CF3F281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7D6EBE" w:rsidRPr="00F50450" w14:paraId="3128F451" w14:textId="77777777" w:rsidTr="00E146EA">
        <w:tc>
          <w:tcPr>
            <w:tcW w:w="4891" w:type="dxa"/>
            <w:shd w:val="clear" w:color="auto" w:fill="auto"/>
          </w:tcPr>
          <w:p w14:paraId="712174A6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a) Chuyển giao nhiệm vụ</w:t>
            </w:r>
          </w:p>
          <w:p w14:paraId="2B8509D4" w14:textId="341E77B6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Yêu cầu </w:t>
            </w:r>
            <w:r w:rsidR="00771F1B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HS 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đọc phần mở đầu trang </w:t>
            </w:r>
            <w:r w:rsidR="00771F1B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7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6 SGK</w:t>
            </w:r>
            <w:r w:rsidRPr="00F5045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.</w:t>
            </w:r>
            <w:r w:rsidR="00771F1B" w:rsidRPr="00F5045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771F1B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Cho ý kiến cá nhân.</w:t>
            </w:r>
          </w:p>
        </w:tc>
        <w:tc>
          <w:tcPr>
            <w:tcW w:w="4573" w:type="dxa"/>
            <w:shd w:val="clear" w:color="auto" w:fill="auto"/>
          </w:tcPr>
          <w:p w14:paraId="29D6D7DE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14:paraId="32242EEC" w14:textId="77777777" w:rsidR="007D6EBE" w:rsidRPr="00F50450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Nhận nhiệm vụ.</w:t>
            </w:r>
          </w:p>
        </w:tc>
      </w:tr>
      <w:tr w:rsidR="007D6EBE" w:rsidRPr="00F50450" w14:paraId="56FFFFAD" w14:textId="77777777" w:rsidTr="00E146EA">
        <w:tc>
          <w:tcPr>
            <w:tcW w:w="4891" w:type="dxa"/>
            <w:shd w:val="clear" w:color="auto" w:fill="auto"/>
          </w:tcPr>
          <w:p w14:paraId="0B31A670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b) Thực hiện nhiệm vụ</w:t>
            </w:r>
          </w:p>
          <w:p w14:paraId="0ACAD674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- Cho HS đọc phần mở đầu.</w:t>
            </w:r>
          </w:p>
          <w:p w14:paraId="2291E9B9" w14:textId="7CB68932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- Đặt câu hỏi </w:t>
            </w:r>
            <w:r w:rsidR="00CC25C1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HS </w:t>
            </w:r>
            <w:r w:rsidR="00771F1B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cảm nhận 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về </w:t>
            </w:r>
            <w:r w:rsidR="00771F1B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hồ Hoàn Kiếm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73" w:type="dxa"/>
            <w:shd w:val="clear" w:color="auto" w:fill="auto"/>
          </w:tcPr>
          <w:p w14:paraId="52C01FEB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2F955FAD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Đọc phần mở đầu. </w:t>
            </w:r>
          </w:p>
          <w:p w14:paraId="3B9ED28B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- Trả lời câu hỏi.</w:t>
            </w:r>
          </w:p>
        </w:tc>
      </w:tr>
      <w:tr w:rsidR="007D6EBE" w:rsidRPr="00F50450" w14:paraId="4F3A97BA" w14:textId="77777777" w:rsidTr="00E146EA">
        <w:tc>
          <w:tcPr>
            <w:tcW w:w="4891" w:type="dxa"/>
            <w:shd w:val="clear" w:color="auto" w:fill="auto"/>
          </w:tcPr>
          <w:p w14:paraId="3600803E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c) Tổng kết nhiệm vụ</w:t>
            </w:r>
          </w:p>
          <w:p w14:paraId="4C448FAF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Nhận xét câu trả lời của HS.</w:t>
            </w:r>
          </w:p>
          <w:p w14:paraId="7D48F926" w14:textId="504B00C2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Kết luận: </w:t>
            </w:r>
            <w:r w:rsidRPr="00F5045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Tạo bài trình chiếu </w:t>
            </w:r>
            <w:r w:rsidR="00CC25C1" w:rsidRPr="00F5045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giới thiệu hồ Hoàn Kiếm</w:t>
            </w:r>
            <w:r w:rsidRPr="00F5045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4573" w:type="dxa"/>
            <w:shd w:val="clear" w:color="auto" w:fill="auto"/>
          </w:tcPr>
          <w:p w14:paraId="738B1911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3A4DA187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- Lắng nghe.</w:t>
            </w:r>
          </w:p>
        </w:tc>
      </w:tr>
      <w:tr w:rsidR="007D6EBE" w:rsidRPr="00F50450" w14:paraId="239734CB" w14:textId="77777777" w:rsidTr="00E146EA">
        <w:tc>
          <w:tcPr>
            <w:tcW w:w="9464" w:type="dxa"/>
            <w:gridSpan w:val="2"/>
            <w:shd w:val="clear" w:color="auto" w:fill="auto"/>
          </w:tcPr>
          <w:p w14:paraId="15DB92B0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 Hoạt động 2 (7 phút)</w:t>
            </w:r>
          </w:p>
        </w:tc>
      </w:tr>
      <w:tr w:rsidR="007D6EBE" w:rsidRPr="00F50450" w14:paraId="61D2533C" w14:textId="77777777" w:rsidTr="00E146EA">
        <w:tc>
          <w:tcPr>
            <w:tcW w:w="9464" w:type="dxa"/>
            <w:gridSpan w:val="2"/>
            <w:shd w:val="clear" w:color="auto" w:fill="auto"/>
          </w:tcPr>
          <w:p w14:paraId="7AD114D4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2.1. Mục tiêu</w:t>
            </w:r>
          </w:p>
          <w:p w14:paraId="4218F4FD" w14:textId="36D71DF0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Trao đổi nhóm về ý tưởng và nội dung bài trình chiếu đã giới thiệu ở trang</w:t>
            </w:r>
            <w:r w:rsidR="00CC25C1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7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6 SGK.</w:t>
            </w:r>
          </w:p>
          <w:p w14:paraId="527B5E02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Thống nhất về ý tưởng và nội dung bài trình chiếu.</w:t>
            </w:r>
          </w:p>
        </w:tc>
      </w:tr>
      <w:tr w:rsidR="007D6EBE" w:rsidRPr="00F50450" w14:paraId="1824E47B" w14:textId="77777777" w:rsidTr="00E146EA">
        <w:tc>
          <w:tcPr>
            <w:tcW w:w="9464" w:type="dxa"/>
            <w:gridSpan w:val="2"/>
            <w:shd w:val="clear" w:color="auto" w:fill="auto"/>
          </w:tcPr>
          <w:p w14:paraId="5CCFFCD6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2.2. Nội dung</w:t>
            </w:r>
          </w:p>
          <w:p w14:paraId="322387FE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Ý tưởng và nội dung bài trình chiếu đã nhất trí trong nhóm.</w:t>
            </w:r>
          </w:p>
        </w:tc>
      </w:tr>
      <w:tr w:rsidR="007D6EBE" w:rsidRPr="00F50450" w14:paraId="351E2027" w14:textId="77777777" w:rsidTr="00E146EA">
        <w:tc>
          <w:tcPr>
            <w:tcW w:w="9464" w:type="dxa"/>
            <w:gridSpan w:val="2"/>
            <w:shd w:val="clear" w:color="auto" w:fill="auto"/>
          </w:tcPr>
          <w:p w14:paraId="5A5E07EB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2.3. Sản phẩm của hoạt động</w:t>
            </w:r>
          </w:p>
          <w:p w14:paraId="646295EA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Ý tưởng và nội dung bài trình chiếu.</w:t>
            </w:r>
          </w:p>
        </w:tc>
      </w:tr>
      <w:tr w:rsidR="007D6EBE" w:rsidRPr="00F50450" w14:paraId="099C27A0" w14:textId="77777777" w:rsidTr="00E146EA">
        <w:tc>
          <w:tcPr>
            <w:tcW w:w="9464" w:type="dxa"/>
            <w:gridSpan w:val="2"/>
            <w:shd w:val="clear" w:color="auto" w:fill="auto"/>
          </w:tcPr>
          <w:p w14:paraId="5FC45274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>2.4. Tổ chức thực hiện</w:t>
            </w:r>
          </w:p>
        </w:tc>
      </w:tr>
      <w:tr w:rsidR="007D6EBE" w:rsidRPr="00F50450" w14:paraId="659F1C8B" w14:textId="77777777" w:rsidTr="00E146EA">
        <w:tc>
          <w:tcPr>
            <w:tcW w:w="4891" w:type="dxa"/>
            <w:shd w:val="clear" w:color="auto" w:fill="auto"/>
          </w:tcPr>
          <w:p w14:paraId="46A8E5CA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3" w:type="dxa"/>
            <w:shd w:val="clear" w:color="auto" w:fill="auto"/>
          </w:tcPr>
          <w:p w14:paraId="588446DB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7D6EBE" w:rsidRPr="00F50450" w14:paraId="52685A81" w14:textId="77777777" w:rsidTr="00E146EA">
        <w:tc>
          <w:tcPr>
            <w:tcW w:w="4891" w:type="dxa"/>
            <w:shd w:val="clear" w:color="auto" w:fill="auto"/>
          </w:tcPr>
          <w:p w14:paraId="2416EA4C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a) Chuyển giao nhiệm vụ</w:t>
            </w:r>
          </w:p>
          <w:p w14:paraId="1E272B5F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Yêu cầu HS trao đổi nhóm về  ý tưởng và nội dung bài trình chiếu.</w:t>
            </w:r>
          </w:p>
        </w:tc>
        <w:tc>
          <w:tcPr>
            <w:tcW w:w="4573" w:type="dxa"/>
            <w:shd w:val="clear" w:color="auto" w:fill="auto"/>
          </w:tcPr>
          <w:p w14:paraId="5FB7931B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14:paraId="20936A79" w14:textId="77777777" w:rsidR="007D6EBE" w:rsidRPr="00F50450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Nhận nhiệm vụ.</w:t>
            </w:r>
          </w:p>
        </w:tc>
      </w:tr>
      <w:tr w:rsidR="007D6EBE" w:rsidRPr="00F50450" w14:paraId="53802C4E" w14:textId="77777777" w:rsidTr="00E146EA">
        <w:tc>
          <w:tcPr>
            <w:tcW w:w="4891" w:type="dxa"/>
            <w:shd w:val="clear" w:color="auto" w:fill="auto"/>
          </w:tcPr>
          <w:p w14:paraId="0864E9B3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b) Thực hiện nhiệm vụ</w:t>
            </w:r>
          </w:p>
          <w:p w14:paraId="22661B8C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Tổ chức cho HS thảo luận nhóm về ý tưởng và nội dung bài trình chiếu.</w:t>
            </w:r>
          </w:p>
          <w:p w14:paraId="423B8115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- Gọi một số HS nêu ý tưởng và nội dung bài trình chiếu của nhóm mình.</w:t>
            </w:r>
          </w:p>
        </w:tc>
        <w:tc>
          <w:tcPr>
            <w:tcW w:w="4573" w:type="dxa"/>
            <w:shd w:val="clear" w:color="auto" w:fill="auto"/>
          </w:tcPr>
          <w:p w14:paraId="7FD3D772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7CFD21ED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T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 xml:space="preserve">hảo luận 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nhóm về 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>ý tưởng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nội dung 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>bài trình chiếu.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14:paraId="160B887F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- Đại diện các nhóm nêu ý tưởng của nhóm mình.</w:t>
            </w:r>
          </w:p>
        </w:tc>
      </w:tr>
      <w:tr w:rsidR="007D6EBE" w:rsidRPr="00F50450" w14:paraId="558A74B2" w14:textId="77777777" w:rsidTr="00E146EA">
        <w:tc>
          <w:tcPr>
            <w:tcW w:w="4891" w:type="dxa"/>
            <w:shd w:val="clear" w:color="auto" w:fill="auto"/>
          </w:tcPr>
          <w:p w14:paraId="773080B4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c) Tổng kết nhiệm vụ</w:t>
            </w:r>
          </w:p>
          <w:p w14:paraId="1AC66776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Nhận xét ý tưởng và nội dung của các nhóm.</w:t>
            </w:r>
          </w:p>
          <w:p w14:paraId="487BED43" w14:textId="1121CFAD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i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Kết luận: </w:t>
            </w:r>
            <w:r w:rsidRPr="00F5045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Xây dựng </w:t>
            </w:r>
            <w:r w:rsidR="00CC25C1" w:rsidRPr="00F5045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bài</w:t>
            </w:r>
            <w:r w:rsidRPr="00F5045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trình chiếu </w:t>
            </w:r>
            <w:r w:rsidRPr="00F50450">
              <w:rPr>
                <w:rFonts w:ascii="Times New Roman" w:eastAsia="MS Mincho" w:hAnsi="Times New Roman" w:cs="Times New Roman"/>
                <w:i/>
                <w:sz w:val="28"/>
                <w:szCs w:val="28"/>
                <w:lang w:val="vi-VN"/>
              </w:rPr>
              <w:t>về</w:t>
            </w:r>
            <w:r w:rsidR="00CC25C1" w:rsidRPr="00F50450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hồ Hoàn Kiếm</w:t>
            </w:r>
            <w:r w:rsidRPr="00F50450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với ý tưởng và nội dung đã thống nhất</w:t>
            </w:r>
            <w:r w:rsidRPr="00F50450">
              <w:rPr>
                <w:rFonts w:ascii="Times New Roman" w:eastAsia="MS Mincho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</w:tc>
        <w:tc>
          <w:tcPr>
            <w:tcW w:w="4573" w:type="dxa"/>
            <w:shd w:val="clear" w:color="auto" w:fill="auto"/>
          </w:tcPr>
          <w:p w14:paraId="554A038C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1376F465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- Lắng nghe.</w:t>
            </w:r>
          </w:p>
        </w:tc>
      </w:tr>
      <w:tr w:rsidR="007D6EBE" w:rsidRPr="00F50450" w14:paraId="46C1059E" w14:textId="77777777" w:rsidTr="00E146EA">
        <w:tc>
          <w:tcPr>
            <w:tcW w:w="9464" w:type="dxa"/>
            <w:gridSpan w:val="2"/>
            <w:shd w:val="clear" w:color="auto" w:fill="auto"/>
          </w:tcPr>
          <w:p w14:paraId="3BABBEBC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3. Hoạt động 3 (15 phút)</w:t>
            </w:r>
          </w:p>
        </w:tc>
      </w:tr>
      <w:tr w:rsidR="007D6EBE" w:rsidRPr="00F50450" w14:paraId="0F578ECC" w14:textId="77777777" w:rsidTr="00E146EA">
        <w:tc>
          <w:tcPr>
            <w:tcW w:w="9464" w:type="dxa"/>
            <w:gridSpan w:val="2"/>
            <w:shd w:val="clear" w:color="auto" w:fill="auto"/>
          </w:tcPr>
          <w:p w14:paraId="760157A3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3.1. Mục tiêu</w:t>
            </w:r>
          </w:p>
          <w:p w14:paraId="2C8BEEDE" w14:textId="1617A981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Xây dựng bài trình chiếu về </w:t>
            </w:r>
            <w:r w:rsidR="009D454F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hồ Hoàn Kiếm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D6EBE" w:rsidRPr="00F50450" w14:paraId="0E165BD7" w14:textId="77777777" w:rsidTr="00E146EA">
        <w:tc>
          <w:tcPr>
            <w:tcW w:w="9464" w:type="dxa"/>
            <w:gridSpan w:val="2"/>
            <w:shd w:val="clear" w:color="auto" w:fill="auto"/>
          </w:tcPr>
          <w:p w14:paraId="2D0DDAEA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3.2. Nội dung</w:t>
            </w:r>
          </w:p>
          <w:p w14:paraId="0793FC55" w14:textId="30F7AF10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Nhập tên bài</w:t>
            </w: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trình chiếu </w:t>
            </w:r>
            <w:r w:rsidR="009D454F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HO HOAN KIEM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r w:rsidRPr="00F50450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14:paraId="5343FAA1" w14:textId="0A72A5C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- Đưa </w:t>
            </w:r>
            <w:r w:rsidR="009D454F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hai 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ảnh </w:t>
            </w:r>
            <w:r w:rsidR="009D454F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Tháp Rùa và đền Ngọc Sơn</w:t>
            </w:r>
            <w:r w:rsidRPr="00F50450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vào trang 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trình chiếu.</w:t>
            </w:r>
          </w:p>
          <w:p w14:paraId="71F2E3B4" w14:textId="08A85BBC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Nhập n</w:t>
            </w:r>
            <w:r w:rsidR="009D454F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ội dung bài trình chiếu (trang 77 SGK)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: </w:t>
            </w:r>
          </w:p>
        </w:tc>
      </w:tr>
      <w:tr w:rsidR="007D6EBE" w:rsidRPr="00F50450" w14:paraId="5CD63A2F" w14:textId="77777777" w:rsidTr="00E146EA">
        <w:tc>
          <w:tcPr>
            <w:tcW w:w="9464" w:type="dxa"/>
            <w:gridSpan w:val="2"/>
            <w:shd w:val="clear" w:color="auto" w:fill="auto"/>
          </w:tcPr>
          <w:p w14:paraId="0ACE0CDE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3.3. Sản phẩm của hoạt động</w:t>
            </w:r>
          </w:p>
          <w:p w14:paraId="1DD0583F" w14:textId="3FC9D709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Bài trình chiếu đã hoàn thành như hình </w:t>
            </w:r>
            <w:r w:rsidR="009D454F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3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2.</w:t>
            </w:r>
            <w:r w:rsidR="009D454F"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4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SGK.</w:t>
            </w:r>
          </w:p>
        </w:tc>
      </w:tr>
      <w:tr w:rsidR="007D6EBE" w:rsidRPr="00F50450" w14:paraId="38BD1B61" w14:textId="77777777" w:rsidTr="00E146EA">
        <w:tc>
          <w:tcPr>
            <w:tcW w:w="9464" w:type="dxa"/>
            <w:gridSpan w:val="2"/>
            <w:shd w:val="clear" w:color="auto" w:fill="auto"/>
          </w:tcPr>
          <w:p w14:paraId="2182F9FD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3.4. Tổ chức thực hiện</w:t>
            </w:r>
          </w:p>
        </w:tc>
      </w:tr>
      <w:tr w:rsidR="007D6EBE" w:rsidRPr="00F50450" w14:paraId="7F9A87DD" w14:textId="77777777" w:rsidTr="00E146EA">
        <w:tc>
          <w:tcPr>
            <w:tcW w:w="4891" w:type="dxa"/>
            <w:shd w:val="clear" w:color="auto" w:fill="auto"/>
          </w:tcPr>
          <w:p w14:paraId="49D0221E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3" w:type="dxa"/>
            <w:shd w:val="clear" w:color="auto" w:fill="auto"/>
          </w:tcPr>
          <w:p w14:paraId="50B9B67C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7D6EBE" w:rsidRPr="00F50450" w14:paraId="1A87A74F" w14:textId="77777777" w:rsidTr="00E146EA">
        <w:tc>
          <w:tcPr>
            <w:tcW w:w="4891" w:type="dxa"/>
            <w:shd w:val="clear" w:color="auto" w:fill="auto"/>
          </w:tcPr>
          <w:p w14:paraId="665B1ACD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pacing w:val="-8"/>
                <w:sz w:val="28"/>
                <w:szCs w:val="28"/>
              </w:rPr>
              <w:t>a) Chuyển giao nhiệm vụ</w:t>
            </w:r>
          </w:p>
          <w:p w14:paraId="50200B81" w14:textId="46FC2E42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lastRenderedPageBreak/>
              <w:t xml:space="preserve">Yêu cầu các nhóm tạo bài trình chiếu như hình </w:t>
            </w:r>
            <w:r w:rsidR="009D454F"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3</w:t>
            </w: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2.</w:t>
            </w:r>
            <w:r w:rsidR="009D454F"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4</w:t>
            </w: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.</w:t>
            </w:r>
          </w:p>
          <w:p w14:paraId="78663651" w14:textId="77777777" w:rsidR="007D6EBE" w:rsidRPr="00F50450" w:rsidRDefault="007D6EBE" w:rsidP="00E146EA">
            <w:pPr>
              <w:pStyle w:val="ListParagraph"/>
              <w:spacing w:before="60" w:after="60" w:line="276" w:lineRule="auto"/>
              <w:ind w:left="284"/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14:paraId="043EB532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14:paraId="74B9E4B3" w14:textId="77777777" w:rsidR="007D6EBE" w:rsidRPr="00F50450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Nhận nhiệm vụ.</w:t>
            </w:r>
          </w:p>
        </w:tc>
      </w:tr>
      <w:tr w:rsidR="007D6EBE" w:rsidRPr="00F50450" w14:paraId="01DD8B0F" w14:textId="77777777" w:rsidTr="00E146EA">
        <w:tc>
          <w:tcPr>
            <w:tcW w:w="4891" w:type="dxa"/>
            <w:shd w:val="clear" w:color="auto" w:fill="auto"/>
          </w:tcPr>
          <w:p w14:paraId="612A33F9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pacing w:val="-8"/>
                <w:sz w:val="28"/>
                <w:szCs w:val="28"/>
              </w:rPr>
              <w:lastRenderedPageBreak/>
              <w:t>b) Thực hiện nhiệm vụ</w:t>
            </w:r>
          </w:p>
          <w:p w14:paraId="2B18D317" w14:textId="309ACCE3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- Yêu cầu HS dựa vào các công việc đã chỉ ra ở mục 2 trang</w:t>
            </w:r>
            <w:r w:rsidR="00CF337F"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="00CF337F"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7</w:t>
            </w: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 xml:space="preserve">6, </w:t>
            </w:r>
            <w:r w:rsidR="00CF337F"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77</w:t>
            </w: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 xml:space="preserve"> SGK để xây dựng bài trình chiếu như hình </w:t>
            </w:r>
            <w:r w:rsidR="00CF337F"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3</w:t>
            </w: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2.</w:t>
            </w:r>
            <w:r w:rsidR="00CF337F"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4</w:t>
            </w: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.</w:t>
            </w:r>
          </w:p>
          <w:p w14:paraId="7266E7F4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- Tổ chức cho HS thực hành xây dựng bài trình chiếu.</w:t>
            </w:r>
          </w:p>
          <w:p w14:paraId="79415D87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- GV quan sát HS thao tác, trợ giúp nếu HS cần, phát hiện HS làm tốt để động viên khen thưởng.</w:t>
            </w:r>
          </w:p>
        </w:tc>
        <w:tc>
          <w:tcPr>
            <w:tcW w:w="4573" w:type="dxa"/>
            <w:shd w:val="clear" w:color="auto" w:fill="auto"/>
          </w:tcPr>
          <w:p w14:paraId="5BAE0D3C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3F3EA71D" w14:textId="6E3BE0A9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Trao đổi nhóm và thực hiện </w:t>
            </w: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 xml:space="preserve">các công việc đã chỉ ra ở mục 2 trang </w:t>
            </w:r>
            <w:r w:rsidR="00CF337F"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7</w:t>
            </w: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 xml:space="preserve">6, </w:t>
            </w:r>
            <w:r w:rsidR="00CF337F"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77</w:t>
            </w:r>
            <w:r w:rsidRPr="00F50450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 xml:space="preserve"> SGK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  <w:p w14:paraId="619DE816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7D6EBE" w:rsidRPr="00F50450" w14:paraId="0579BC9D" w14:textId="77777777" w:rsidTr="00E146EA">
        <w:tc>
          <w:tcPr>
            <w:tcW w:w="4891" w:type="dxa"/>
            <w:shd w:val="clear" w:color="auto" w:fill="auto"/>
          </w:tcPr>
          <w:p w14:paraId="2B2C639E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pacing w:val="-6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spacing w:val="-6"/>
                <w:sz w:val="28"/>
                <w:szCs w:val="28"/>
              </w:rPr>
              <w:t>c) Tổng kết nhiệm vụ</w:t>
            </w:r>
          </w:p>
          <w:p w14:paraId="60F65B79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pacing w:val="-6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pacing w:val="-6"/>
                <w:sz w:val="28"/>
                <w:szCs w:val="28"/>
              </w:rPr>
              <w:t>Nhận xét, đánh giá việc thực hiện nhiệm vụ của các nhóm.</w:t>
            </w:r>
          </w:p>
        </w:tc>
        <w:tc>
          <w:tcPr>
            <w:tcW w:w="4573" w:type="dxa"/>
            <w:shd w:val="clear" w:color="auto" w:fill="auto"/>
          </w:tcPr>
          <w:p w14:paraId="66200ED7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</w:p>
          <w:p w14:paraId="76E63ECB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- Lắng nghe.</w:t>
            </w:r>
          </w:p>
          <w:p w14:paraId="7A03F923" w14:textId="77777777" w:rsidR="007D6EBE" w:rsidRPr="00F50450" w:rsidRDefault="007D6EBE" w:rsidP="00E146EA">
            <w:pPr>
              <w:tabs>
                <w:tab w:val="left" w:pos="1515"/>
              </w:tabs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7D6EBE" w:rsidRPr="00F50450" w14:paraId="47772A93" w14:textId="77777777" w:rsidTr="00E146EA">
        <w:tc>
          <w:tcPr>
            <w:tcW w:w="9464" w:type="dxa"/>
            <w:gridSpan w:val="2"/>
            <w:shd w:val="clear" w:color="auto" w:fill="auto"/>
          </w:tcPr>
          <w:p w14:paraId="2A45811E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4. Hoạt động 4 (8 phút): Trình chiếu và lưu tệp</w:t>
            </w:r>
          </w:p>
        </w:tc>
      </w:tr>
      <w:tr w:rsidR="007D6EBE" w:rsidRPr="00F50450" w14:paraId="18D94215" w14:textId="77777777" w:rsidTr="00E146EA">
        <w:tc>
          <w:tcPr>
            <w:tcW w:w="9464" w:type="dxa"/>
            <w:gridSpan w:val="2"/>
            <w:shd w:val="clear" w:color="auto" w:fill="auto"/>
          </w:tcPr>
          <w:p w14:paraId="41A9189A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4.1. Mục tiêu</w:t>
            </w:r>
          </w:p>
          <w:p w14:paraId="0F21A590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Thực hiện được việc trình chiếu và lưu tệp.</w:t>
            </w:r>
          </w:p>
        </w:tc>
      </w:tr>
      <w:tr w:rsidR="007D6EBE" w:rsidRPr="00F50450" w14:paraId="73AD435D" w14:textId="77777777" w:rsidTr="00E146EA">
        <w:tc>
          <w:tcPr>
            <w:tcW w:w="9464" w:type="dxa"/>
            <w:gridSpan w:val="2"/>
            <w:shd w:val="clear" w:color="auto" w:fill="auto"/>
          </w:tcPr>
          <w:p w14:paraId="61C8DF04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4.2. Nội dung</w:t>
            </w:r>
          </w:p>
          <w:p w14:paraId="72208FEA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Trình chiếu trang có hình ảnh và văn bản.</w:t>
            </w:r>
          </w:p>
          <w:p w14:paraId="663E00B0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Lưu tệp vào thư mục đã có trên đĩa.</w:t>
            </w:r>
          </w:p>
        </w:tc>
      </w:tr>
      <w:tr w:rsidR="007D6EBE" w:rsidRPr="00F50450" w14:paraId="06E5AE30" w14:textId="77777777" w:rsidTr="00E146EA">
        <w:tc>
          <w:tcPr>
            <w:tcW w:w="9464" w:type="dxa"/>
            <w:gridSpan w:val="2"/>
            <w:shd w:val="clear" w:color="auto" w:fill="auto"/>
          </w:tcPr>
          <w:p w14:paraId="58FE4869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4.3. Sản phẩm của hoạt động</w:t>
            </w:r>
          </w:p>
          <w:p w14:paraId="2E2CC747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Thực hiện được trình chiếu và lưu tệp.</w:t>
            </w:r>
          </w:p>
        </w:tc>
      </w:tr>
      <w:tr w:rsidR="007D6EBE" w:rsidRPr="00F50450" w14:paraId="3124AAAB" w14:textId="77777777" w:rsidTr="00E146EA">
        <w:tc>
          <w:tcPr>
            <w:tcW w:w="9464" w:type="dxa"/>
            <w:gridSpan w:val="2"/>
            <w:shd w:val="clear" w:color="auto" w:fill="auto"/>
          </w:tcPr>
          <w:p w14:paraId="34580E2D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4.4. Tổ chức thực hiện</w:t>
            </w:r>
          </w:p>
        </w:tc>
      </w:tr>
      <w:tr w:rsidR="007D6EBE" w:rsidRPr="00F50450" w14:paraId="2A876902" w14:textId="77777777" w:rsidTr="00E146EA">
        <w:tc>
          <w:tcPr>
            <w:tcW w:w="4891" w:type="dxa"/>
            <w:shd w:val="clear" w:color="auto" w:fill="auto"/>
          </w:tcPr>
          <w:p w14:paraId="66B41F30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3" w:type="dxa"/>
            <w:shd w:val="clear" w:color="auto" w:fill="auto"/>
          </w:tcPr>
          <w:p w14:paraId="271D4FB4" w14:textId="77777777" w:rsidR="007D6EBE" w:rsidRPr="00F50450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F5045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7D6EBE" w:rsidRPr="00F50450" w14:paraId="2EB6A031" w14:textId="77777777" w:rsidTr="00E146EA">
        <w:tc>
          <w:tcPr>
            <w:tcW w:w="4891" w:type="dxa"/>
            <w:shd w:val="clear" w:color="auto" w:fill="auto"/>
          </w:tcPr>
          <w:p w14:paraId="27D4498B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a) Chuyển giao nhiệm vụ</w:t>
            </w:r>
          </w:p>
          <w:p w14:paraId="16162ED8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Yêu cầu HS thực hiện trình chiếu bài trình chiếu vừa xây dựng; lưu tệp.</w:t>
            </w:r>
          </w:p>
        </w:tc>
        <w:tc>
          <w:tcPr>
            <w:tcW w:w="4573" w:type="dxa"/>
            <w:shd w:val="clear" w:color="auto" w:fill="auto"/>
          </w:tcPr>
          <w:p w14:paraId="6C0FC3AC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14:paraId="33D287F5" w14:textId="77777777" w:rsidR="007D6EBE" w:rsidRPr="00F50450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Nhận nhiệm vụ.</w:t>
            </w:r>
          </w:p>
        </w:tc>
      </w:tr>
      <w:tr w:rsidR="007D6EBE" w:rsidRPr="00F50450" w14:paraId="118B92F7" w14:textId="77777777" w:rsidTr="00E146EA">
        <w:tc>
          <w:tcPr>
            <w:tcW w:w="4891" w:type="dxa"/>
            <w:shd w:val="clear" w:color="auto" w:fill="auto"/>
          </w:tcPr>
          <w:p w14:paraId="2F2C37A4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b) Thực hiện nhiệm vụ</w:t>
            </w:r>
          </w:p>
          <w:p w14:paraId="4E5F5F20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14:paraId="3BD13294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F5045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Cho</w:t>
            </w: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HS thực hiện:</w:t>
            </w:r>
          </w:p>
          <w:p w14:paraId="638E3D71" w14:textId="77777777" w:rsidR="007D6EBE" w:rsidRPr="00F50450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Trình chiếu.</w:t>
            </w:r>
          </w:p>
          <w:p w14:paraId="62D8048C" w14:textId="77777777" w:rsidR="007D6EBE" w:rsidRPr="00F50450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Quay về màn hình soạn thảo.</w:t>
            </w:r>
          </w:p>
          <w:p w14:paraId="0E8FCBAB" w14:textId="0E86EFBA" w:rsidR="007D6EBE" w:rsidRPr="00AD2B57" w:rsidRDefault="007D6EBE" w:rsidP="00E146EA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709" w:hanging="425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Lưu tệp với tên đã thống nhất trong nhóm.</w:t>
            </w:r>
          </w:p>
        </w:tc>
        <w:tc>
          <w:tcPr>
            <w:tcW w:w="4573" w:type="dxa"/>
            <w:shd w:val="clear" w:color="auto" w:fill="auto"/>
          </w:tcPr>
          <w:p w14:paraId="3D85178B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35E500B8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- Gõ phím F5 để trình chiếu.</w:t>
            </w:r>
          </w:p>
          <w:p w14:paraId="2D5968CA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- Gõ phím Esc để quay về màn hình soạn thảo.</w:t>
            </w:r>
          </w:p>
          <w:p w14:paraId="5A15CDF8" w14:textId="10D9FD62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Lưu tệp vào thư mục Tin hoc ở ổ đĩa D: với tên là </w:t>
            </w:r>
            <w:r w:rsidR="00CF337F"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HO HOAN KIEM</w:t>
            </w:r>
            <w:r w:rsidRPr="00F5045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D6EBE" w:rsidRPr="00F50450" w14:paraId="4A20F8C2" w14:textId="77777777" w:rsidTr="00E146EA">
        <w:tc>
          <w:tcPr>
            <w:tcW w:w="4891" w:type="dxa"/>
            <w:shd w:val="clear" w:color="auto" w:fill="auto"/>
          </w:tcPr>
          <w:p w14:paraId="3291C87A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c) Tổng kết nhiệm vụ</w:t>
            </w:r>
          </w:p>
          <w:p w14:paraId="1DC4B362" w14:textId="77777777" w:rsidR="007D6EBE" w:rsidRPr="00F50450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Nhận xét bài trình chiếu của các nhóm.</w:t>
            </w:r>
          </w:p>
        </w:tc>
        <w:tc>
          <w:tcPr>
            <w:tcW w:w="4573" w:type="dxa"/>
            <w:shd w:val="clear" w:color="auto" w:fill="auto"/>
          </w:tcPr>
          <w:p w14:paraId="1E227FE2" w14:textId="77777777" w:rsidR="007D6EBE" w:rsidRPr="00F50450" w:rsidRDefault="007D6EBE" w:rsidP="00E146EA">
            <w:pPr>
              <w:pStyle w:val="ListParagraph"/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14:paraId="2C90CD4E" w14:textId="77777777" w:rsidR="007D6EBE" w:rsidRPr="00F50450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0450">
              <w:rPr>
                <w:rFonts w:ascii="Times New Roman" w:eastAsia="MS Mincho" w:hAnsi="Times New Roman" w:cs="Times New Roman"/>
                <w:sz w:val="28"/>
                <w:szCs w:val="28"/>
              </w:rPr>
              <w:t>Lắng nghe.</w:t>
            </w:r>
          </w:p>
        </w:tc>
      </w:tr>
    </w:tbl>
    <w:p w14:paraId="6DF418FE" w14:textId="77777777" w:rsidR="007D6EBE" w:rsidRPr="00F50450" w:rsidRDefault="007D6EBE" w:rsidP="007D6E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6FC567" w14:textId="77777777" w:rsidR="007D6EBE" w:rsidRPr="00F50450" w:rsidRDefault="007D6EBE" w:rsidP="007D6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450">
        <w:rPr>
          <w:rFonts w:ascii="Times New Roman" w:hAnsi="Times New Roman" w:cs="Times New Roman"/>
          <w:sz w:val="28"/>
          <w:szCs w:val="28"/>
        </w:rPr>
        <w:tab/>
      </w:r>
      <w:r w:rsidRPr="00F50450">
        <w:rPr>
          <w:rFonts w:ascii="Times New Roman" w:hAnsi="Times New Roman" w:cs="Times New Roman"/>
          <w:b/>
          <w:sz w:val="28"/>
          <w:szCs w:val="28"/>
        </w:rPr>
        <w:t>IV. ĐIỀU CHỈNH, BỔ SUNG:</w:t>
      </w:r>
    </w:p>
    <w:p w14:paraId="481722F0" w14:textId="49B83441" w:rsidR="007D6EBE" w:rsidRPr="001C7A16" w:rsidRDefault="007D6EBE" w:rsidP="007D6EBE">
      <w:pPr>
        <w:tabs>
          <w:tab w:val="left" w:pos="3151"/>
        </w:tabs>
        <w:spacing w:line="240" w:lineRule="auto"/>
        <w:ind w:left="-1" w:hanging="2"/>
        <w:rPr>
          <w:rFonts w:ascii="Times New Roman" w:hAnsi="Times New Roman" w:cs="Times New Roman"/>
          <w:sz w:val="28"/>
          <w:szCs w:val="28"/>
        </w:rPr>
      </w:pPr>
      <w:r w:rsidRPr="001C7A1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1C7A16" w:rsidRPr="001C7A16">
        <w:rPr>
          <w:rFonts w:ascii="Times New Roman" w:hAnsi="Times New Roman" w:cs="Times New Roman"/>
          <w:sz w:val="28"/>
          <w:szCs w:val="28"/>
        </w:rPr>
        <w:t>.............................</w:t>
      </w:r>
      <w:r w:rsidRPr="001C7A1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1C7A16">
        <w:rPr>
          <w:rFonts w:ascii="Times New Roman" w:hAnsi="Times New Roman" w:cs="Times New Roman"/>
          <w:sz w:val="28"/>
          <w:szCs w:val="28"/>
        </w:rPr>
        <w:t>.</w:t>
      </w:r>
    </w:p>
    <w:p w14:paraId="72B2B25D" w14:textId="7D03A17E" w:rsidR="0072181F" w:rsidRPr="001C7A16" w:rsidRDefault="0072181F">
      <w:pPr>
        <w:rPr>
          <w:rFonts w:ascii="Times New Roman" w:hAnsi="Times New Roman" w:cs="Times New Roman"/>
          <w:sz w:val="28"/>
          <w:szCs w:val="28"/>
        </w:rPr>
      </w:pPr>
    </w:p>
    <w:sectPr w:rsidR="0072181F" w:rsidRPr="001C7A16" w:rsidSect="00F50450">
      <w:headerReference w:type="default" r:id="rId7"/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B6793" w14:textId="77777777" w:rsidR="00DA0FDA" w:rsidRDefault="00DA0FDA" w:rsidP="00F50450">
      <w:pPr>
        <w:spacing w:after="0" w:line="240" w:lineRule="auto"/>
      </w:pPr>
      <w:r>
        <w:separator/>
      </w:r>
    </w:p>
  </w:endnote>
  <w:endnote w:type="continuationSeparator" w:id="0">
    <w:p w14:paraId="6AF6C8BF" w14:textId="77777777" w:rsidR="00DA0FDA" w:rsidRDefault="00DA0FDA" w:rsidP="00F5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88AAD" w14:textId="382CE165" w:rsidR="00F50450" w:rsidRDefault="00F50450" w:rsidP="00F5045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42F61D" wp14:editId="0115B0D1">
          <wp:simplePos x="0" y="0"/>
          <wp:positionH relativeFrom="margin">
            <wp:posOffset>0</wp:posOffset>
          </wp:positionH>
          <wp:positionV relativeFrom="paragraph">
            <wp:posOffset>56515</wp:posOffset>
          </wp:positionV>
          <wp:extent cx="245110" cy="102870"/>
          <wp:effectExtent l="0" t="0" r="2540" b="0"/>
          <wp:wrapSquare wrapText="bothSides"/>
          <wp:docPr id="1" name="Picture 1" descr="V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889">
      <w:rPr>
        <w:iCs/>
        <w:color w:val="1842B8"/>
        <w:sz w:val="26"/>
        <w:szCs w:val="20"/>
      </w:rPr>
      <w:t xml:space="preserve">     </w:t>
    </w:r>
    <w:r w:rsidRPr="001C4889">
      <w:rPr>
        <w:i/>
        <w:iCs/>
        <w:color w:val="1842B8"/>
        <w:sz w:val="24"/>
        <w:szCs w:val="20"/>
      </w:rPr>
      <w:t xml:space="preserve">     </w:t>
    </w:r>
    <w:r w:rsidRPr="0053385F">
      <w:rPr>
        <w:i/>
        <w:iCs/>
        <w:color w:val="1842B8"/>
        <w:sz w:val="24"/>
        <w:szCs w:val="20"/>
      </w:rPr>
      <w:t>Nâng tầm tri thức</w:t>
    </w:r>
    <w:r w:rsidRPr="00F46D83">
      <w:rPr>
        <w:color w:val="8496B0"/>
        <w:sz w:val="24"/>
        <w:szCs w:val="20"/>
      </w:rPr>
      <w:t xml:space="preserve"> </w:t>
    </w:r>
  </w:p>
  <w:p w14:paraId="736C01D3" w14:textId="77777777" w:rsidR="00F50450" w:rsidRDefault="00F50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7816A" w14:textId="77777777" w:rsidR="00DA0FDA" w:rsidRDefault="00DA0FDA" w:rsidP="00F50450">
      <w:pPr>
        <w:spacing w:after="0" w:line="240" w:lineRule="auto"/>
      </w:pPr>
      <w:r>
        <w:separator/>
      </w:r>
    </w:p>
  </w:footnote>
  <w:footnote w:type="continuationSeparator" w:id="0">
    <w:p w14:paraId="4A784E13" w14:textId="77777777" w:rsidR="00DA0FDA" w:rsidRDefault="00DA0FDA" w:rsidP="00F5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7" w:type="dxa"/>
      <w:tblInd w:w="-275" w:type="dxa"/>
      <w:tblLook w:val="04A0" w:firstRow="1" w:lastRow="0" w:firstColumn="1" w:lastColumn="0" w:noHBand="0" w:noVBand="1"/>
    </w:tblPr>
    <w:tblGrid>
      <w:gridCol w:w="1757"/>
      <w:gridCol w:w="7840"/>
    </w:tblGrid>
    <w:tr w:rsidR="00F50450" w14:paraId="370570E7" w14:textId="77777777" w:rsidTr="00771278">
      <w:trPr>
        <w:trHeight w:val="890"/>
      </w:trPr>
      <w:tc>
        <w:tcPr>
          <w:tcW w:w="1757" w:type="dxa"/>
          <w:shd w:val="clear" w:color="auto" w:fill="auto"/>
          <w:vAlign w:val="center"/>
        </w:tcPr>
        <w:p w14:paraId="21B22DD1" w14:textId="6EEA4BF9" w:rsidR="00F50450" w:rsidRPr="000050F7" w:rsidRDefault="00F50450" w:rsidP="00F50450">
          <w:pPr>
            <w:spacing w:after="0" w:line="240" w:lineRule="auto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MS Mincho"/>
              <w:noProof/>
            </w:rPr>
            <w:drawing>
              <wp:anchor distT="0" distB="0" distL="114300" distR="114300" simplePos="0" relativeHeight="251661312" behindDoc="1" locked="0" layoutInCell="1" allowOverlap="1" wp14:anchorId="039FBA13" wp14:editId="522BA1C8">
                <wp:simplePos x="0" y="0"/>
                <wp:positionH relativeFrom="column">
                  <wp:posOffset>-62865</wp:posOffset>
                </wp:positionH>
                <wp:positionV relativeFrom="paragraph">
                  <wp:posOffset>-480695</wp:posOffset>
                </wp:positionV>
                <wp:extent cx="978535" cy="466725"/>
                <wp:effectExtent l="0" t="0" r="0" b="9525"/>
                <wp:wrapSquare wrapText="bothSides"/>
                <wp:docPr id="2" name="Picture 2" descr="VM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VM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53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0" w:type="dxa"/>
          <w:shd w:val="clear" w:color="auto" w:fill="auto"/>
        </w:tcPr>
        <w:p w14:paraId="4B946645" w14:textId="77777777" w:rsidR="00F50450" w:rsidRPr="000050F7" w:rsidRDefault="00F50450" w:rsidP="00F50450">
          <w:pPr>
            <w:spacing w:after="0" w:line="240" w:lineRule="auto"/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CTCP ĐẦU TƯ PHÁT TRIỂN SÁCH VÀ HỌC LIỆU ĐIỆN TỬ VIỆT NAM (VMB)</w:t>
          </w:r>
        </w:p>
        <w:p w14:paraId="17243983" w14:textId="77777777" w:rsidR="00F50450" w:rsidRPr="000050F7" w:rsidRDefault="00F50450" w:rsidP="00F50450">
          <w:pPr>
            <w:spacing w:after="0" w:line="240" w:lineRule="auto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Trụ sở: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 19-N8B ngõ 7, Đường Hoàng Minh Giám, Quận Thanh Xuân, Hà Nội, Việt Nam</w:t>
          </w:r>
        </w:p>
        <w:p w14:paraId="63BF2543" w14:textId="77777777" w:rsidR="00F50450" w:rsidRPr="000050F7" w:rsidRDefault="00F50450" w:rsidP="00F50450">
          <w:pPr>
            <w:spacing w:after="0" w:line="240" w:lineRule="auto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Tel.: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+84 915 344 875 | +84 963.883.789 | </w:t>
          </w: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email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: </w:t>
          </w:r>
          <w:hyperlink r:id="rId2" w:history="1">
            <w:r w:rsidRPr="000050F7">
              <w:rPr>
                <w:rStyle w:val="Hyperlink"/>
                <w:rFonts w:eastAsia="MS Mincho"/>
                <w:sz w:val="20"/>
                <w:szCs w:val="20"/>
                <w:lang w:eastAsia="vi-VN"/>
              </w:rPr>
              <w:t>info@vmb.edu.vn</w:t>
            </w:r>
          </w:hyperlink>
          <w:r w:rsidRPr="000050F7">
            <w:rPr>
              <w:rStyle w:val="Hyperlink"/>
              <w:rFonts w:eastAsia="MS Mincho"/>
              <w:sz w:val="20"/>
              <w:szCs w:val="20"/>
            </w:rPr>
            <w:t xml:space="preserve"> 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</w:t>
          </w: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W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: </w:t>
          </w:r>
          <w:hyperlink r:id="rId3" w:history="1">
            <w:r w:rsidRPr="000050F7">
              <w:rPr>
                <w:rStyle w:val="Hyperlink"/>
                <w:rFonts w:eastAsia="MS Mincho"/>
                <w:sz w:val="20"/>
                <w:szCs w:val="20"/>
                <w:lang w:eastAsia="vi-VN"/>
              </w:rPr>
              <w:t>www.vmb.edu.vn</w:t>
            </w:r>
          </w:hyperlink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</w:t>
          </w:r>
        </w:p>
      </w:tc>
    </w:tr>
  </w:tbl>
  <w:p w14:paraId="671B3F4A" w14:textId="77777777" w:rsidR="00F50450" w:rsidRDefault="00F50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27C63"/>
    <w:multiLevelType w:val="hybridMultilevel"/>
    <w:tmpl w:val="4B5EB990"/>
    <w:lvl w:ilvl="0" w:tplc="D57EC58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02"/>
    <w:rsid w:val="00066842"/>
    <w:rsid w:val="000B3106"/>
    <w:rsid w:val="00102706"/>
    <w:rsid w:val="001C7A16"/>
    <w:rsid w:val="002E2B5F"/>
    <w:rsid w:val="00382489"/>
    <w:rsid w:val="003D4D54"/>
    <w:rsid w:val="004B41DF"/>
    <w:rsid w:val="006C3926"/>
    <w:rsid w:val="00703B02"/>
    <w:rsid w:val="0072181F"/>
    <w:rsid w:val="00771F1B"/>
    <w:rsid w:val="007D6EBE"/>
    <w:rsid w:val="00921CB4"/>
    <w:rsid w:val="009363FE"/>
    <w:rsid w:val="009D454F"/>
    <w:rsid w:val="00AA5D3D"/>
    <w:rsid w:val="00AD2B57"/>
    <w:rsid w:val="00C04996"/>
    <w:rsid w:val="00C43C2F"/>
    <w:rsid w:val="00CA6CCA"/>
    <w:rsid w:val="00CC25C1"/>
    <w:rsid w:val="00CF337F"/>
    <w:rsid w:val="00DA0FDA"/>
    <w:rsid w:val="00E32664"/>
    <w:rsid w:val="00EA546D"/>
    <w:rsid w:val="00F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BA59C"/>
  <w15:chartTrackingRefBased/>
  <w15:docId w15:val="{72B0F206-E69E-4D61-B4CE-432D45E3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BE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E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D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50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5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50"/>
    <w:rPr>
      <w:rFonts w:eastAsiaTheme="minorEastAsia"/>
      <w:sz w:val="21"/>
      <w:szCs w:val="21"/>
    </w:rPr>
  </w:style>
  <w:style w:type="character" w:styleId="Hyperlink">
    <w:name w:val="Hyperlink"/>
    <w:uiPriority w:val="99"/>
    <w:unhideWhenUsed/>
    <w:rsid w:val="00F50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mb.edu.vn" TargetMode="External"/><Relationship Id="rId2" Type="http://schemas.openxmlformats.org/officeDocument/2006/relationships/hyperlink" Target="mailto:info@vmb.edu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Sở GDĐT Họp 03</dc:creator>
  <cp:keywords/>
  <dc:description/>
  <cp:lastModifiedBy>MrHong</cp:lastModifiedBy>
  <cp:revision>3</cp:revision>
  <dcterms:created xsi:type="dcterms:W3CDTF">2022-06-07T16:22:00Z</dcterms:created>
  <dcterms:modified xsi:type="dcterms:W3CDTF">2022-06-07T16:22:00Z</dcterms:modified>
</cp:coreProperties>
</file>