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6B0E2" w14:textId="77777777" w:rsidR="00FB2DB6" w:rsidRPr="00FB2DB6" w:rsidRDefault="00EE392C" w:rsidP="0048673E">
      <w:pPr>
        <w:ind w:left="0" w:firstLine="0"/>
        <w:mirrorIndents/>
        <w:jc w:val="center"/>
        <w:rPr>
          <w:rFonts w:cs="Times New Roman"/>
          <w:b/>
          <w:bCs/>
          <w:color w:val="0000FF"/>
          <w:sz w:val="32"/>
          <w:szCs w:val="32"/>
        </w:rPr>
      </w:pPr>
      <w:r w:rsidRPr="00FB2DB6">
        <w:rPr>
          <w:rFonts w:cs="Times New Roman"/>
          <w:b/>
          <w:bCs/>
          <w:color w:val="0000FF"/>
          <w:sz w:val="32"/>
          <w:szCs w:val="32"/>
        </w:rPr>
        <w:t>§2 CÁC SỐ Đ</w:t>
      </w:r>
      <w:r w:rsidR="00F23198" w:rsidRPr="00FB2DB6">
        <w:rPr>
          <w:rFonts w:cs="Times New Roman"/>
          <w:b/>
          <w:bCs/>
          <w:color w:val="0000FF"/>
          <w:sz w:val="32"/>
          <w:szCs w:val="32"/>
          <w:lang w:val="en-US"/>
        </w:rPr>
        <w:t>Ặ</w:t>
      </w:r>
      <w:r w:rsidRPr="00FB2DB6">
        <w:rPr>
          <w:rFonts w:cs="Times New Roman"/>
          <w:b/>
          <w:bCs/>
          <w:color w:val="0000FF"/>
          <w:sz w:val="32"/>
          <w:szCs w:val="32"/>
        </w:rPr>
        <w:t>C TRƯNG ĐO XU THẾ TRUNG TÂM CHO MẪU SỐ L</w:t>
      </w:r>
      <w:r w:rsidRPr="00FB2DB6">
        <w:rPr>
          <w:rFonts w:cs="Times New Roman"/>
          <w:b/>
          <w:bCs/>
          <w:color w:val="0000FF"/>
          <w:sz w:val="32"/>
          <w:szCs w:val="32"/>
          <w:lang w:val="en-US"/>
        </w:rPr>
        <w:t>IỆU</w:t>
      </w:r>
      <w:r w:rsidRPr="00FB2DB6">
        <w:rPr>
          <w:rFonts w:cs="Times New Roman"/>
          <w:b/>
          <w:bCs/>
          <w:color w:val="0000FF"/>
          <w:sz w:val="32"/>
          <w:szCs w:val="32"/>
        </w:rPr>
        <w:t xml:space="preserve"> KHÔNG GHÉP NHÓM</w:t>
      </w:r>
    </w:p>
    <w:p w14:paraId="2AF2F0EF" w14:textId="77777777" w:rsidR="00FB2DB6" w:rsidRDefault="00FB2DB6" w:rsidP="00FB2DB6">
      <w:pPr>
        <w:ind w:left="0" w:firstLine="0"/>
        <w:mirrorIndents/>
        <w:jc w:val="both"/>
        <w:rPr>
          <w:rFonts w:cs="Times New Roman"/>
        </w:rPr>
      </w:pPr>
    </w:p>
    <w:p w14:paraId="07DF0DAC" w14:textId="59CD1030" w:rsidR="00EE392C" w:rsidRPr="00FB2DB6" w:rsidRDefault="00EE392C" w:rsidP="00FB2DB6">
      <w:pPr>
        <w:ind w:left="0" w:firstLine="0"/>
        <w:mirrorIndents/>
        <w:jc w:val="center"/>
        <w:rPr>
          <w:rFonts w:cs="Times New Roman"/>
        </w:rPr>
      </w:pPr>
      <w:r w:rsidRPr="00FB2DB6">
        <w:rPr>
          <w:rFonts w:cs="Times New Roman"/>
          <w:noProof/>
        </w:rPr>
        <w:drawing>
          <wp:inline distT="0" distB="0" distL="0" distR="0" wp14:anchorId="5704D1A1" wp14:editId="31DCB23C">
            <wp:extent cx="3784453" cy="2518989"/>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4"/>
                    <a:stretch>
                      <a:fillRect/>
                    </a:stretch>
                  </pic:blipFill>
                  <pic:spPr>
                    <a:xfrm>
                      <a:off x="0" y="0"/>
                      <a:ext cx="3796330" cy="2526895"/>
                    </a:xfrm>
                    <a:prstGeom prst="rect">
                      <a:avLst/>
                    </a:prstGeom>
                  </pic:spPr>
                </pic:pic>
              </a:graphicData>
            </a:graphic>
          </wp:inline>
        </w:drawing>
      </w:r>
    </w:p>
    <w:p w14:paraId="552DBFE6" w14:textId="6E76C305" w:rsidR="008A22A2" w:rsidRPr="00DB7B63" w:rsidRDefault="008A22A2" w:rsidP="00FB2DB6">
      <w:pPr>
        <w:ind w:left="0" w:firstLine="0"/>
        <w:mirrorIndents/>
        <w:jc w:val="both"/>
        <w:rPr>
          <w:rFonts w:cs="Times New Roman"/>
          <w:i/>
          <w:iCs/>
        </w:rPr>
      </w:pPr>
      <w:r w:rsidRPr="00DB7B63">
        <w:rPr>
          <w:rFonts w:cs="Times New Roman"/>
          <w:b/>
          <w:bCs/>
          <w:i/>
          <w:iCs/>
        </w:rPr>
        <w:t>Bảng 1.</w:t>
      </w:r>
      <w:r w:rsidRPr="00DB7B63">
        <w:rPr>
          <w:rFonts w:cs="Times New Roman"/>
          <w:i/>
          <w:iCs/>
        </w:rPr>
        <w:t xml:space="preserve"> Bảng kết quả thi đấu bóng đá của đội tuyển bóng đá nam U22 Việt Nam tai SEA Games 30</w:t>
      </w:r>
    </w:p>
    <w:p w14:paraId="25A5FF2D" w14:textId="77777777" w:rsidR="00EB28E8" w:rsidRPr="00DB7B63" w:rsidRDefault="00EB28E8" w:rsidP="00FB2DB6">
      <w:pPr>
        <w:ind w:left="0" w:firstLine="0"/>
        <w:mirrorIndents/>
        <w:jc w:val="both"/>
        <w:rPr>
          <w:rFonts w:cs="Times New Roman"/>
          <w:i/>
          <w:iCs/>
        </w:rPr>
      </w:pPr>
    </w:p>
    <w:p w14:paraId="2D2744F3" w14:textId="568CE89B" w:rsidR="00AC4FB8" w:rsidRDefault="00AC4FB8" w:rsidP="00AC4FB8">
      <w:pPr>
        <w:ind w:left="0" w:firstLine="0"/>
        <w:mirrorIndents/>
        <w:jc w:val="center"/>
        <w:rPr>
          <w:rFonts w:cs="Times New Roman"/>
        </w:rPr>
      </w:pPr>
      <w:r w:rsidRPr="00FB2DB6">
        <w:rPr>
          <w:rFonts w:cs="Times New Roman"/>
          <w:noProof/>
        </w:rPr>
        <w:drawing>
          <wp:inline distT="0" distB="0" distL="0" distR="0" wp14:anchorId="76C46356" wp14:editId="6723E30F">
            <wp:extent cx="2722058" cy="1303637"/>
            <wp:effectExtent l="0" t="0" r="0" b="0"/>
            <wp:docPr id="2" name="Picture 2"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ext&#10;&#10;Description automatically generated"/>
                    <pic:cNvPicPr/>
                  </pic:nvPicPr>
                  <pic:blipFill>
                    <a:blip r:embed="rId5"/>
                    <a:stretch>
                      <a:fillRect/>
                    </a:stretch>
                  </pic:blipFill>
                  <pic:spPr>
                    <a:xfrm>
                      <a:off x="0" y="0"/>
                      <a:ext cx="2747634" cy="1315886"/>
                    </a:xfrm>
                    <a:prstGeom prst="rect">
                      <a:avLst/>
                    </a:prstGeom>
                  </pic:spPr>
                </pic:pic>
              </a:graphicData>
            </a:graphic>
          </wp:inline>
        </w:drawing>
      </w:r>
    </w:p>
    <w:p w14:paraId="5D2495D2" w14:textId="634D7250" w:rsidR="00B871E0" w:rsidRPr="00FB2DB6" w:rsidRDefault="00B871E0" w:rsidP="00FB2DB6">
      <w:pPr>
        <w:ind w:left="0" w:firstLine="0"/>
        <w:mirrorIndents/>
        <w:jc w:val="both"/>
        <w:rPr>
          <w:rFonts w:cs="Times New Roman"/>
        </w:rPr>
      </w:pPr>
      <w:r w:rsidRPr="00FB2DB6">
        <w:rPr>
          <w:rFonts w:cs="Times New Roman"/>
        </w:rPr>
        <w:t>SEA Games 30 đã đi vào lịch sử của Thể thao Việt Nam. Lần đầu tiên, Việt Nam cùng được Huy chương Vàng cả bóng đá nam và bóng đá nữ. Đặc biệt, số bàn thắng trung bình của đội tuyển bóng đá nam U22 Việt Nam trong mỗi trận đấu là 3,43.</w:t>
      </w:r>
    </w:p>
    <w:p w14:paraId="3C2AA3D3" w14:textId="0A7FC8F7" w:rsidR="00B871E0" w:rsidRPr="00FB2DB6" w:rsidRDefault="00B871E0" w:rsidP="00EB28E8">
      <w:pPr>
        <w:ind w:left="0" w:firstLine="0"/>
        <w:mirrorIndents/>
        <w:jc w:val="center"/>
        <w:rPr>
          <w:rFonts w:cs="Times New Roman"/>
        </w:rPr>
      </w:pPr>
    </w:p>
    <w:p w14:paraId="67D489D5" w14:textId="6C3B3AE2" w:rsidR="00B22551" w:rsidRPr="0048673E" w:rsidRDefault="00B22551" w:rsidP="00FB2DB6">
      <w:pPr>
        <w:ind w:left="0" w:firstLine="0"/>
        <w:mirrorIndents/>
        <w:jc w:val="both"/>
        <w:rPr>
          <w:rFonts w:cs="Times New Roman"/>
          <w:b/>
          <w:bCs/>
          <w:color w:val="0000FF"/>
        </w:rPr>
      </w:pPr>
      <w:r w:rsidRPr="0048673E">
        <w:rPr>
          <w:rFonts w:cs="Times New Roman"/>
          <w:b/>
          <w:bCs/>
          <w:color w:val="0000FF"/>
        </w:rPr>
        <w:t>I. SỐ TRUNG B</w:t>
      </w:r>
      <w:r w:rsidRPr="0048673E">
        <w:rPr>
          <w:rFonts w:cs="Times New Roman"/>
          <w:b/>
          <w:bCs/>
          <w:color w:val="0000FF"/>
          <w:lang w:val="en-US"/>
        </w:rPr>
        <w:t>Ì</w:t>
      </w:r>
      <w:r w:rsidRPr="0048673E">
        <w:rPr>
          <w:rFonts w:cs="Times New Roman"/>
          <w:b/>
          <w:bCs/>
          <w:color w:val="0000FF"/>
        </w:rPr>
        <w:t>NH CỘNG (SỐ TRUNG B</w:t>
      </w:r>
      <w:r w:rsidRPr="0048673E">
        <w:rPr>
          <w:rFonts w:cs="Times New Roman"/>
          <w:b/>
          <w:bCs/>
          <w:color w:val="0000FF"/>
          <w:lang w:val="en-US"/>
        </w:rPr>
        <w:t>Ì</w:t>
      </w:r>
      <w:r w:rsidRPr="0048673E">
        <w:rPr>
          <w:rFonts w:cs="Times New Roman"/>
          <w:b/>
          <w:bCs/>
          <w:color w:val="0000FF"/>
        </w:rPr>
        <w:t xml:space="preserve">NH) </w:t>
      </w:r>
    </w:p>
    <w:p w14:paraId="4B219863" w14:textId="77777777" w:rsidR="00B22551" w:rsidRPr="0048673E" w:rsidRDefault="00B22551" w:rsidP="00FB2DB6">
      <w:pPr>
        <w:ind w:left="0" w:firstLine="0"/>
        <w:mirrorIndents/>
        <w:jc w:val="both"/>
        <w:rPr>
          <w:rFonts w:cs="Times New Roman"/>
          <w:b/>
          <w:bCs/>
          <w:color w:val="0000FF"/>
        </w:rPr>
      </w:pPr>
      <w:r w:rsidRPr="0048673E">
        <w:rPr>
          <w:rFonts w:cs="Times New Roman"/>
          <w:b/>
          <w:bCs/>
          <w:color w:val="0000FF"/>
        </w:rPr>
        <w:t>1. Định nghĩa</w:t>
      </w:r>
    </w:p>
    <w:p w14:paraId="16378EE2" w14:textId="77777777" w:rsidR="00DB7B63" w:rsidRDefault="00DB7B63" w:rsidP="00FB2DB6">
      <w:pPr>
        <w:ind w:left="0" w:firstLine="0"/>
        <w:mirrorIndents/>
        <w:jc w:val="both"/>
        <w:rPr>
          <w:rFonts w:cs="Times New Roman"/>
        </w:rPr>
      </w:pPr>
      <w:r w:rsidRPr="00DB7B63">
        <w:rPr>
          <w:rFonts w:cs="Times New Roman"/>
          <w:b/>
          <w:bCs/>
          <w:color w:val="0000FF"/>
        </w:rPr>
        <w:t>Hoạt động 1:</w:t>
      </w:r>
      <w:r>
        <w:rPr>
          <w:rFonts w:cs="Times New Roman"/>
          <w:lang w:val="en-US"/>
        </w:rPr>
        <w:t xml:space="preserve"> </w:t>
      </w:r>
      <w:r w:rsidR="00B22551" w:rsidRPr="00FB2DB6">
        <w:rPr>
          <w:rFonts w:cs="Times New Roman"/>
        </w:rPr>
        <w:t xml:space="preserve">Kết quả đo chiều cao (đơn vị: xăng-ti-mét) của </w:t>
      </w:r>
      <w:r w:rsidR="00B22551" w:rsidRPr="00FB2DB6">
        <w:rPr>
          <w:rFonts w:cs="Times New Roman"/>
          <w:position w:val="-6"/>
        </w:rPr>
        <w:object w:dxaOrig="180" w:dyaOrig="279" w14:anchorId="49A57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6" o:title=""/>
          </v:shape>
          <o:OLEObject Type="Embed" ProgID="Equation.DSMT4" ShapeID="_x0000_i1025" DrawAspect="Content" ObjectID="_1709195656" r:id="rId7"/>
        </w:object>
      </w:r>
      <w:r w:rsidR="00B22551" w:rsidRPr="00FB2DB6">
        <w:rPr>
          <w:rFonts w:cs="Times New Roman"/>
        </w:rPr>
        <w:t xml:space="preserve"> bạn nam tổ I là:</w:t>
      </w:r>
      <w:r w:rsidR="00FB2DB6" w:rsidRPr="00FB2DB6">
        <w:rPr>
          <w:rFonts w:cs="Times New Roman"/>
        </w:rPr>
        <w:t xml:space="preserve"> </w:t>
      </w:r>
    </w:p>
    <w:p w14:paraId="3C3A232E" w14:textId="076A5B27" w:rsidR="00A91886" w:rsidRPr="00FB2DB6" w:rsidRDefault="00B22551" w:rsidP="00DB7B63">
      <w:pPr>
        <w:ind w:left="0" w:firstLine="0"/>
        <w:mirrorIndents/>
        <w:jc w:val="center"/>
        <w:rPr>
          <w:rFonts w:cs="Times New Roman"/>
          <w:lang w:val="en-US"/>
        </w:rPr>
      </w:pPr>
      <w:r w:rsidRPr="00FB2DB6">
        <w:rPr>
          <w:rFonts w:cs="Times New Roman"/>
        </w:rPr>
        <w:t>l65</w:t>
      </w:r>
      <w:r w:rsidR="00FB2DB6" w:rsidRPr="00FB2DB6">
        <w:rPr>
          <w:rFonts w:cs="Times New Roman"/>
        </w:rPr>
        <w:t xml:space="preserve"> </w:t>
      </w:r>
      <w:r w:rsidRPr="00FB2DB6">
        <w:rPr>
          <w:rFonts w:cs="Times New Roman"/>
          <w:position w:val="-4"/>
        </w:rPr>
        <w:object w:dxaOrig="180" w:dyaOrig="279" w14:anchorId="59C17D1D">
          <v:shape id="_x0000_i1026" type="#_x0000_t75" style="width:9pt;height:14.25pt" o:ole="">
            <v:imagedata r:id="rId8" o:title=""/>
          </v:shape>
          <o:OLEObject Type="Embed" ProgID="Equation.DSMT4" ShapeID="_x0000_i1026" DrawAspect="Content" ObjectID="_1709195657" r:id="rId9"/>
        </w:object>
      </w:r>
      <w:r w:rsidRPr="00FB2DB6">
        <w:rPr>
          <w:rFonts w:cs="Times New Roman"/>
        </w:rPr>
        <w:t xml:space="preserve"> 172</w:t>
      </w:r>
      <w:r w:rsidR="00FB2DB6" w:rsidRPr="00FB2DB6">
        <w:rPr>
          <w:rFonts w:cs="Times New Roman"/>
        </w:rPr>
        <w:t xml:space="preserve"> </w:t>
      </w:r>
      <w:r w:rsidRPr="00FB2DB6">
        <w:rPr>
          <w:rFonts w:cs="Times New Roman"/>
          <w:position w:val="-4"/>
        </w:rPr>
        <w:object w:dxaOrig="180" w:dyaOrig="279" w14:anchorId="637A3087">
          <v:shape id="_x0000_i1027" type="#_x0000_t75" style="width:9pt;height:14.25pt" o:ole="">
            <v:imagedata r:id="rId10" o:title=""/>
          </v:shape>
          <o:OLEObject Type="Embed" ProgID="Equation.DSMT4" ShapeID="_x0000_i1027" DrawAspect="Content" ObjectID="_1709195658" r:id="rId11"/>
        </w:object>
      </w:r>
      <w:r w:rsidRPr="00FB2DB6">
        <w:rPr>
          <w:rFonts w:cs="Times New Roman"/>
        </w:rPr>
        <w:t xml:space="preserve"> 172</w:t>
      </w:r>
      <w:r w:rsidR="00FB2DB6" w:rsidRPr="00FB2DB6">
        <w:rPr>
          <w:rFonts w:cs="Times New Roman"/>
        </w:rPr>
        <w:t xml:space="preserve"> </w:t>
      </w:r>
      <w:r w:rsidRPr="00FB2DB6">
        <w:rPr>
          <w:rFonts w:cs="Times New Roman"/>
          <w:position w:val="-4"/>
        </w:rPr>
        <w:object w:dxaOrig="180" w:dyaOrig="279" w14:anchorId="390413D9">
          <v:shape id="_x0000_i1028" type="#_x0000_t75" style="width:9pt;height:14.25pt" o:ole="">
            <v:imagedata r:id="rId12" o:title=""/>
          </v:shape>
          <o:OLEObject Type="Embed" ProgID="Equation.DSMT4" ShapeID="_x0000_i1028" DrawAspect="Content" ObjectID="_1709195659" r:id="rId13"/>
        </w:object>
      </w:r>
      <w:r w:rsidRPr="00FB2DB6">
        <w:rPr>
          <w:rFonts w:cs="Times New Roman"/>
        </w:rPr>
        <w:t xml:space="preserve"> 171</w:t>
      </w:r>
      <w:r w:rsidR="00FB2DB6" w:rsidRPr="00FB2DB6">
        <w:rPr>
          <w:rFonts w:cs="Times New Roman"/>
        </w:rPr>
        <w:t xml:space="preserve"> </w:t>
      </w:r>
      <w:r w:rsidRPr="00FB2DB6">
        <w:rPr>
          <w:rFonts w:cs="Times New Roman"/>
          <w:position w:val="-4"/>
        </w:rPr>
        <w:object w:dxaOrig="180" w:dyaOrig="279" w14:anchorId="384A0280">
          <v:shape id="_x0000_i1029" type="#_x0000_t75" style="width:9pt;height:14.25pt" o:ole="">
            <v:imagedata r:id="rId14" o:title=""/>
          </v:shape>
          <o:OLEObject Type="Embed" ProgID="Equation.DSMT4" ShapeID="_x0000_i1029" DrawAspect="Content" ObjectID="_1709195660" r:id="rId15"/>
        </w:object>
      </w:r>
      <w:r w:rsidRPr="00FB2DB6">
        <w:rPr>
          <w:rFonts w:cs="Times New Roman"/>
        </w:rPr>
        <w:t xml:space="preserve"> 170</w:t>
      </w:r>
      <w:r w:rsidR="00A91886" w:rsidRPr="00FB2DB6">
        <w:rPr>
          <w:rFonts w:cs="Times New Roman"/>
          <w:lang w:val="en-US"/>
        </w:rPr>
        <w:t>.</w:t>
      </w:r>
    </w:p>
    <w:p w14:paraId="7559CA9B" w14:textId="60F911DD" w:rsidR="00B871E0" w:rsidRPr="00FB2DB6" w:rsidRDefault="00B22551" w:rsidP="00FB2DB6">
      <w:pPr>
        <w:ind w:left="0" w:firstLine="0"/>
        <w:mirrorIndents/>
        <w:jc w:val="both"/>
        <w:rPr>
          <w:rFonts w:cs="Times New Roman"/>
        </w:rPr>
      </w:pPr>
      <w:r w:rsidRPr="00FB2DB6">
        <w:rPr>
          <w:rFonts w:cs="Times New Roman"/>
        </w:rPr>
        <w:t xml:space="preserve">Tính trung bình cộng của </w:t>
      </w:r>
      <w:r w:rsidRPr="00FB2DB6">
        <w:rPr>
          <w:rFonts w:cs="Times New Roman"/>
          <w:position w:val="-6"/>
        </w:rPr>
        <w:object w:dxaOrig="180" w:dyaOrig="279" w14:anchorId="54278D95">
          <v:shape id="_x0000_i1030" type="#_x0000_t75" style="width:9pt;height:14.25pt" o:ole="">
            <v:imagedata r:id="rId16" o:title=""/>
          </v:shape>
          <o:OLEObject Type="Embed" ProgID="Equation.DSMT4" ShapeID="_x0000_i1030" DrawAspect="Content" ObjectID="_1709195661" r:id="rId17"/>
        </w:object>
      </w:r>
      <w:r w:rsidRPr="00FB2DB6">
        <w:rPr>
          <w:rFonts w:cs="Times New Roman"/>
        </w:rPr>
        <w:t xml:space="preserve"> số trên.</w:t>
      </w:r>
    </w:p>
    <w:p w14:paraId="7FC717AC" w14:textId="77777777" w:rsidR="00DB7B63" w:rsidRDefault="00DB7B63" w:rsidP="00FB2DB6">
      <w:pPr>
        <w:ind w:left="0" w:firstLine="0"/>
        <w:mirrorIndents/>
        <w:jc w:val="both"/>
        <w:rPr>
          <w:rFonts w:cs="Times New Roman"/>
        </w:rPr>
      </w:pPr>
      <w:r w:rsidRPr="00DB7B63">
        <w:rPr>
          <w:rFonts w:cs="Times New Roman"/>
          <w:b/>
          <w:bCs/>
          <w:color w:val="0000FF"/>
        </w:rPr>
        <w:t>Kiến thức trọng tâm:</w:t>
      </w:r>
      <w:r>
        <w:rPr>
          <w:rFonts w:cs="Times New Roman"/>
          <w:lang w:val="en-US"/>
        </w:rPr>
        <w:t xml:space="preserve"> </w:t>
      </w:r>
      <w:r w:rsidR="00A91886" w:rsidRPr="00FB2DB6">
        <w:rPr>
          <w:rFonts w:cs="Times New Roman"/>
        </w:rPr>
        <w:t xml:space="preserve">Số trung bình cộng của một mẫu </w:t>
      </w:r>
      <w:r w:rsidR="0035343C" w:rsidRPr="00FB2DB6">
        <w:rPr>
          <w:rFonts w:cs="Times New Roman"/>
          <w:position w:val="-6"/>
        </w:rPr>
        <w:object w:dxaOrig="200" w:dyaOrig="220" w14:anchorId="24BFE9BB">
          <v:shape id="_x0000_i1031" type="#_x0000_t75" style="width:9.75pt;height:10.5pt" o:ole="">
            <v:imagedata r:id="rId18" o:title=""/>
          </v:shape>
          <o:OLEObject Type="Embed" ProgID="Equation.DSMT4" ShapeID="_x0000_i1031" DrawAspect="Content" ObjectID="_1709195662" r:id="rId19"/>
        </w:object>
      </w:r>
      <w:r w:rsidR="00A91886" w:rsidRPr="00FB2DB6">
        <w:rPr>
          <w:rFonts w:cs="Times New Roman"/>
        </w:rPr>
        <w:t xml:space="preserve"> số liệu thống kê bằng tổng của các số liệu chia cho số các số liệu đó. Số trung bình cộng của mẫu số liệu </w:t>
      </w:r>
      <w:r w:rsidR="00A91886" w:rsidRPr="00FB2DB6">
        <w:rPr>
          <w:rFonts w:cs="Times New Roman"/>
          <w:position w:val="-12"/>
        </w:rPr>
        <w:object w:dxaOrig="1140" w:dyaOrig="360" w14:anchorId="152D1994">
          <v:shape id="_x0000_i1032" type="#_x0000_t75" style="width:57pt;height:18pt" o:ole="">
            <v:imagedata r:id="rId20" o:title=""/>
          </v:shape>
          <o:OLEObject Type="Embed" ProgID="Equation.DSMT4" ShapeID="_x0000_i1032" DrawAspect="Content" ObjectID="_1709195663" r:id="rId21"/>
        </w:object>
      </w:r>
      <w:r w:rsidR="00A91886" w:rsidRPr="00FB2DB6">
        <w:rPr>
          <w:rFonts w:cs="Times New Roman"/>
        </w:rPr>
        <w:t xml:space="preserve"> bằng </w:t>
      </w:r>
    </w:p>
    <w:p w14:paraId="4E2F4558" w14:textId="4B546582" w:rsidR="00A91886" w:rsidRPr="00FB2DB6" w:rsidRDefault="00A91886" w:rsidP="00DB7B63">
      <w:pPr>
        <w:ind w:left="0" w:firstLine="0"/>
        <w:mirrorIndents/>
        <w:jc w:val="center"/>
        <w:rPr>
          <w:rFonts w:cs="Times New Roman"/>
        </w:rPr>
      </w:pPr>
      <w:r w:rsidRPr="00FB2DB6">
        <w:rPr>
          <w:rFonts w:cs="Times New Roman"/>
          <w:position w:val="-24"/>
        </w:rPr>
        <w:object w:dxaOrig="2100" w:dyaOrig="620" w14:anchorId="64A5260E">
          <v:shape id="_x0000_i1033" type="#_x0000_t75" style="width:105pt;height:30.75pt" o:ole="">
            <v:imagedata r:id="rId22" o:title=""/>
          </v:shape>
          <o:OLEObject Type="Embed" ProgID="Equation.DSMT4" ShapeID="_x0000_i1033" DrawAspect="Content" ObjectID="_1709195664" r:id="rId23"/>
        </w:object>
      </w:r>
    </w:p>
    <w:p w14:paraId="43F3D5C3" w14:textId="12CE6408" w:rsidR="0035343C" w:rsidRPr="00FB2DB6" w:rsidRDefault="0035343C" w:rsidP="00FB2DB6">
      <w:pPr>
        <w:ind w:left="0" w:firstLine="0"/>
        <w:mirrorIndents/>
        <w:jc w:val="both"/>
        <w:rPr>
          <w:rFonts w:cs="Times New Roman"/>
        </w:rPr>
      </w:pPr>
      <w:r w:rsidRPr="00DB7B63">
        <w:rPr>
          <w:rFonts w:cs="Times New Roman"/>
          <w:b/>
          <w:bCs/>
          <w:i/>
          <w:iCs/>
          <w:color w:val="0000FF"/>
        </w:rPr>
        <w:t xml:space="preserve">Ví dụ </w:t>
      </w:r>
      <w:r w:rsidR="00EB28E8" w:rsidRPr="00DB7B63">
        <w:rPr>
          <w:rFonts w:cs="Times New Roman"/>
          <w:b/>
          <w:bCs/>
          <w:i/>
          <w:iCs/>
          <w:color w:val="0000FF"/>
          <w:lang w:val="en-US"/>
        </w:rPr>
        <w:t>1.</w:t>
      </w:r>
      <w:r w:rsidRPr="00EB28E8">
        <w:rPr>
          <w:rFonts w:cs="Times New Roman"/>
          <w:color w:val="0000FF"/>
        </w:rPr>
        <w:t xml:space="preserve"> </w:t>
      </w:r>
      <w:r w:rsidRPr="00FB2DB6">
        <w:rPr>
          <w:rFonts w:cs="Times New Roman"/>
        </w:rPr>
        <w:t xml:space="preserve">Kết quả </w:t>
      </w:r>
      <w:r w:rsidRPr="00FB2DB6">
        <w:rPr>
          <w:rFonts w:cs="Times New Roman"/>
          <w:position w:val="-4"/>
        </w:rPr>
        <w:object w:dxaOrig="200" w:dyaOrig="260" w14:anchorId="589AFBAA">
          <v:shape id="_x0000_i1034" type="#_x0000_t75" style="width:9.75pt;height:12.75pt" o:ole="">
            <v:imagedata r:id="rId24" o:title=""/>
          </v:shape>
          <o:OLEObject Type="Embed" ProgID="Equation.DSMT4" ShapeID="_x0000_i1034" DrawAspect="Content" ObjectID="_1709195665" r:id="rId25"/>
        </w:object>
      </w:r>
      <w:r w:rsidRPr="00FB2DB6">
        <w:rPr>
          <w:rFonts w:cs="Times New Roman"/>
        </w:rPr>
        <w:t xml:space="preserve"> lần kiểm tra môn Toán của bạn Hoa là:</w:t>
      </w:r>
      <w:r w:rsidR="00FB2DB6" w:rsidRPr="00FB2DB6">
        <w:rPr>
          <w:rFonts w:cs="Times New Roman"/>
        </w:rPr>
        <w:t xml:space="preserve"> </w:t>
      </w:r>
      <w:r w:rsidRPr="00FB2DB6">
        <w:rPr>
          <w:rFonts w:cs="Times New Roman"/>
          <w:position w:val="-6"/>
        </w:rPr>
        <w:object w:dxaOrig="200" w:dyaOrig="279" w14:anchorId="09D766F2">
          <v:shape id="_x0000_i1035" type="#_x0000_t75" style="width:9.75pt;height:14.25pt" o:ole="">
            <v:imagedata r:id="rId26" o:title=""/>
          </v:shape>
          <o:OLEObject Type="Embed" ProgID="Equation.DSMT4" ShapeID="_x0000_i1035" DrawAspect="Content" ObjectID="_1709195666" r:id="rId27"/>
        </w:object>
      </w:r>
      <w:r w:rsidRPr="00FB2DB6">
        <w:rPr>
          <w:rFonts w:cs="Times New Roman"/>
        </w:rPr>
        <w:t xml:space="preserve"> </w:t>
      </w:r>
      <w:r w:rsidRPr="00FB2DB6">
        <w:rPr>
          <w:rFonts w:cs="Times New Roman"/>
          <w:position w:val="-6"/>
        </w:rPr>
        <w:object w:dxaOrig="180" w:dyaOrig="279" w14:anchorId="743A6598">
          <v:shape id="_x0000_i1036" type="#_x0000_t75" style="width:9pt;height:14.25pt" o:ole="">
            <v:imagedata r:id="rId28" o:title=""/>
          </v:shape>
          <o:OLEObject Type="Embed" ProgID="Equation.DSMT4" ShapeID="_x0000_i1036" DrawAspect="Content" ObjectID="_1709195667" r:id="rId29"/>
        </w:object>
      </w:r>
      <w:r w:rsidRPr="00FB2DB6">
        <w:rPr>
          <w:rFonts w:cs="Times New Roman"/>
        </w:rPr>
        <w:t xml:space="preserve"> </w:t>
      </w:r>
      <w:r w:rsidRPr="00FB2DB6">
        <w:rPr>
          <w:rFonts w:cs="Times New Roman"/>
          <w:position w:val="-6"/>
        </w:rPr>
        <w:object w:dxaOrig="180" w:dyaOrig="279" w14:anchorId="3F6A7FC6">
          <v:shape id="_x0000_i1037" type="#_x0000_t75" style="width:9pt;height:14.25pt" o:ole="">
            <v:imagedata r:id="rId30" o:title=""/>
          </v:shape>
          <o:OLEObject Type="Embed" ProgID="Equation.DSMT4" ShapeID="_x0000_i1037" DrawAspect="Content" ObjectID="_1709195668" r:id="rId31"/>
        </w:object>
      </w:r>
      <w:r w:rsidRPr="00FB2DB6">
        <w:rPr>
          <w:rFonts w:cs="Times New Roman"/>
        </w:rPr>
        <w:t xml:space="preserve"> </w:t>
      </w:r>
      <w:r w:rsidRPr="00FB2DB6">
        <w:rPr>
          <w:rFonts w:cs="Times New Roman"/>
          <w:position w:val="-6"/>
        </w:rPr>
        <w:object w:dxaOrig="180" w:dyaOrig="279" w14:anchorId="1CFED207">
          <v:shape id="_x0000_i1059" type="#_x0000_t75" style="width:9pt;height:14.25pt" o:ole="">
            <v:imagedata r:id="rId32" o:title=""/>
          </v:shape>
          <o:OLEObject Type="Embed" ProgID="Equation.DSMT4" ShapeID="_x0000_i1059" DrawAspect="Content" ObjectID="_1709195669" r:id="rId33"/>
        </w:object>
      </w:r>
      <w:r w:rsidRPr="00FB2DB6">
        <w:rPr>
          <w:rFonts w:cs="Times New Roman"/>
        </w:rPr>
        <w:t xml:space="preserve"> </w:t>
      </w:r>
      <w:r w:rsidR="00DB7B63">
        <w:rPr>
          <w:rFonts w:cs="Times New Roman"/>
          <w:lang w:val="en-US"/>
        </w:rPr>
        <w:t xml:space="preserve">. </w:t>
      </w:r>
      <w:r w:rsidRPr="00FB2DB6">
        <w:rPr>
          <w:rFonts w:cs="Times New Roman"/>
        </w:rPr>
        <w:t xml:space="preserve">Tính số trung bình cộng </w:t>
      </w:r>
      <w:r w:rsidRPr="00FB2DB6">
        <w:rPr>
          <w:rFonts w:cs="Times New Roman"/>
          <w:position w:val="-6"/>
        </w:rPr>
        <w:object w:dxaOrig="220" w:dyaOrig="260" w14:anchorId="0951BE63">
          <v:shape id="_x0000_i1039" type="#_x0000_t75" style="width:10.5pt;height:12.75pt" o:ole="">
            <v:imagedata r:id="rId34" o:title=""/>
          </v:shape>
          <o:OLEObject Type="Embed" ProgID="Equation.DSMT4" ShapeID="_x0000_i1039" DrawAspect="Content" ObjectID="_1709195670" r:id="rId35"/>
        </w:object>
      </w:r>
      <w:r w:rsidRPr="00FB2DB6">
        <w:rPr>
          <w:rFonts w:cs="Times New Roman"/>
        </w:rPr>
        <w:t xml:space="preserve"> của mẫu số liệu trên. </w:t>
      </w:r>
    </w:p>
    <w:p w14:paraId="0224E802" w14:textId="77777777" w:rsidR="0035343C" w:rsidRPr="00E576B4" w:rsidRDefault="0035343C" w:rsidP="00FB2DB6">
      <w:pPr>
        <w:ind w:left="0" w:firstLine="0"/>
        <w:mirrorIndents/>
        <w:jc w:val="both"/>
        <w:rPr>
          <w:rFonts w:cs="Times New Roman"/>
          <w:b/>
          <w:bCs/>
          <w:i/>
          <w:iCs/>
          <w:color w:val="0000FF"/>
        </w:rPr>
      </w:pPr>
      <w:r w:rsidRPr="00E576B4">
        <w:rPr>
          <w:rFonts w:cs="Times New Roman"/>
          <w:b/>
          <w:bCs/>
          <w:i/>
          <w:iCs/>
          <w:color w:val="0000FF"/>
        </w:rPr>
        <w:t xml:space="preserve">Giải </w:t>
      </w:r>
    </w:p>
    <w:p w14:paraId="73182D67" w14:textId="5B1D354E" w:rsidR="0035343C" w:rsidRPr="00FB2DB6" w:rsidRDefault="0035343C" w:rsidP="00FB2DB6">
      <w:pPr>
        <w:ind w:left="0" w:firstLine="0"/>
        <w:mirrorIndents/>
        <w:jc w:val="both"/>
        <w:rPr>
          <w:rFonts w:cs="Times New Roman"/>
        </w:rPr>
      </w:pPr>
      <w:r w:rsidRPr="00FB2DB6">
        <w:rPr>
          <w:rFonts w:cs="Times New Roman"/>
        </w:rPr>
        <w:t xml:space="preserve">Số trung bình cộng của mẫu số liệu trên là </w:t>
      </w:r>
      <w:r w:rsidRPr="00FB2DB6">
        <w:rPr>
          <w:rFonts w:cs="Times New Roman"/>
          <w:position w:val="-24"/>
        </w:rPr>
        <w:object w:dxaOrig="2900" w:dyaOrig="620" w14:anchorId="0AF9CE9D">
          <v:shape id="_x0000_i1040" type="#_x0000_t75" style="width:144.75pt;height:30.75pt" o:ole="">
            <v:imagedata r:id="rId36" o:title=""/>
          </v:shape>
          <o:OLEObject Type="Embed" ProgID="Equation.DSMT4" ShapeID="_x0000_i1040" DrawAspect="Content" ObjectID="_1709195671" r:id="rId37"/>
        </w:object>
      </w:r>
    </w:p>
    <w:p w14:paraId="0A92CEA0" w14:textId="219BFE10" w:rsidR="00F23198" w:rsidRPr="00FB2DB6" w:rsidRDefault="00E576B4" w:rsidP="00FB2DB6">
      <w:pPr>
        <w:ind w:left="0" w:firstLine="0"/>
        <w:mirrorIndents/>
        <w:jc w:val="both"/>
        <w:rPr>
          <w:rFonts w:cs="Times New Roman"/>
        </w:rPr>
      </w:pPr>
      <w:r w:rsidRPr="00E576B4">
        <w:rPr>
          <w:rFonts w:cs="Times New Roman"/>
          <w:b/>
          <w:bCs/>
          <w:color w:val="0000FF"/>
        </w:rPr>
        <w:t>Luyện tập – Vận dụng:</w:t>
      </w:r>
      <w:r>
        <w:rPr>
          <w:rFonts w:cs="Times New Roman"/>
          <w:lang w:val="en-US"/>
        </w:rPr>
        <w:t xml:space="preserve"> </w:t>
      </w:r>
      <w:r w:rsidR="00F23198" w:rsidRPr="00FB2DB6">
        <w:rPr>
          <w:rFonts w:cs="Times New Roman"/>
        </w:rPr>
        <w:t xml:space="preserve">Quan sát Bảng </w:t>
      </w:r>
      <w:r w:rsidR="00F23198" w:rsidRPr="00FB2DB6">
        <w:rPr>
          <w:rFonts w:cs="Times New Roman"/>
          <w:position w:val="-4"/>
        </w:rPr>
        <w:object w:dxaOrig="139" w:dyaOrig="260" w14:anchorId="43FEC884">
          <v:shape id="_x0000_i1041" type="#_x0000_t75" style="width:6.75pt;height:12.75pt" o:ole="">
            <v:imagedata r:id="rId38" o:title=""/>
          </v:shape>
          <o:OLEObject Type="Embed" ProgID="Equation.DSMT4" ShapeID="_x0000_i1041" DrawAspect="Content" ObjectID="_1709195672" r:id="rId39"/>
        </w:object>
      </w:r>
      <w:r w:rsidR="00F23198" w:rsidRPr="00FB2DB6">
        <w:rPr>
          <w:rFonts w:cs="Times New Roman"/>
        </w:rPr>
        <w:t xml:space="preserve"> và giải thích tại sao số bàn thắng trung bình của đội tuyển bóng đá nam U22 Việt Nam trong mỗi trận đấu là </w:t>
      </w:r>
      <w:r w:rsidR="00F23198" w:rsidRPr="00FB2DB6">
        <w:rPr>
          <w:rFonts w:cs="Times New Roman"/>
          <w:position w:val="-10"/>
        </w:rPr>
        <w:object w:dxaOrig="499" w:dyaOrig="320" w14:anchorId="33CE2858">
          <v:shape id="_x0000_i1042" type="#_x0000_t75" style="width:24.75pt;height:15.75pt" o:ole="">
            <v:imagedata r:id="rId40" o:title=""/>
          </v:shape>
          <o:OLEObject Type="Embed" ProgID="Equation.DSMT4" ShapeID="_x0000_i1042" DrawAspect="Content" ObjectID="_1709195673" r:id="rId41"/>
        </w:object>
      </w:r>
      <w:r w:rsidR="00F23198" w:rsidRPr="00FB2DB6">
        <w:rPr>
          <w:rFonts w:cs="Times New Roman"/>
        </w:rPr>
        <w:t>.</w:t>
      </w:r>
    </w:p>
    <w:p w14:paraId="4759D5CD" w14:textId="3952C23D" w:rsidR="00F23198" w:rsidRPr="00FB2DB6" w:rsidRDefault="002973F6" w:rsidP="00FB2DB6">
      <w:pPr>
        <w:ind w:left="0" w:firstLine="0"/>
        <w:mirrorIndents/>
        <w:jc w:val="both"/>
        <w:rPr>
          <w:rFonts w:cs="Times New Roman"/>
        </w:rPr>
      </w:pPr>
      <w:r w:rsidRPr="00E576B4">
        <w:rPr>
          <w:rFonts w:cs="Times New Roman"/>
          <w:b/>
          <w:bCs/>
          <w:i/>
          <w:iCs/>
        </w:rPr>
        <w:t>Nhận xét:</w:t>
      </w:r>
      <w:r w:rsidRPr="00FB2DB6">
        <w:rPr>
          <w:rFonts w:cs="Times New Roman"/>
        </w:rPr>
        <w:t xml:space="preserve"> Công thức tính số trung bình cộng </w:t>
      </w:r>
      <w:r w:rsidRPr="00FB2DB6">
        <w:rPr>
          <w:rFonts w:cs="Times New Roman"/>
          <w:position w:val="-6"/>
        </w:rPr>
        <w:object w:dxaOrig="220" w:dyaOrig="260" w14:anchorId="7D709D2F">
          <v:shape id="_x0000_i1043" type="#_x0000_t75" style="width:10.5pt;height:12.75pt" o:ole="">
            <v:imagedata r:id="rId42" o:title=""/>
          </v:shape>
          <o:OLEObject Type="Embed" ProgID="Equation.DSMT4" ShapeID="_x0000_i1043" DrawAspect="Content" ObjectID="_1709195674" r:id="rId43"/>
        </w:object>
      </w:r>
      <w:r w:rsidRPr="00FB2DB6">
        <w:rPr>
          <w:rFonts w:cs="Times New Roman"/>
        </w:rPr>
        <w:t xml:space="preserve"> khi có các số liệu thống kê bằng nhau có thể viết lại ở dạng:</w:t>
      </w:r>
    </w:p>
    <w:p w14:paraId="0881B48B" w14:textId="1B5BEFE0" w:rsidR="002973F6" w:rsidRPr="00EB28E8" w:rsidRDefault="002973F6" w:rsidP="00FB2DB6">
      <w:pPr>
        <w:ind w:left="0" w:firstLine="0"/>
        <w:mirrorIndents/>
        <w:jc w:val="both"/>
        <w:rPr>
          <w:rFonts w:cs="Times New Roman"/>
          <w:lang w:val="en-US"/>
        </w:rPr>
      </w:pPr>
      <w:r w:rsidRPr="00FB2DB6">
        <w:rPr>
          <w:rFonts w:cs="Times New Roman"/>
          <w:position w:val="-24"/>
        </w:rPr>
        <w:object w:dxaOrig="2620" w:dyaOrig="620" w14:anchorId="1D5A7AC4">
          <v:shape id="_x0000_i1044" type="#_x0000_t75" style="width:131.25pt;height:30.75pt" o:ole="">
            <v:imagedata r:id="rId44" o:title=""/>
          </v:shape>
          <o:OLEObject Type="Embed" ProgID="Equation.DSMT4" ShapeID="_x0000_i1044" DrawAspect="Content" ObjectID="_1709195675" r:id="rId45"/>
        </w:object>
      </w:r>
      <w:r w:rsidR="00EB28E8">
        <w:rPr>
          <w:rFonts w:cs="Times New Roman"/>
          <w:lang w:val="en-US"/>
        </w:rPr>
        <w:t>.</w:t>
      </w:r>
    </w:p>
    <w:p w14:paraId="36F26232" w14:textId="41999959" w:rsidR="002973F6" w:rsidRPr="00FB2DB6" w:rsidRDefault="002973F6" w:rsidP="00FB2DB6">
      <w:pPr>
        <w:ind w:left="0" w:firstLine="0"/>
        <w:mirrorIndents/>
        <w:jc w:val="both"/>
        <w:rPr>
          <w:rFonts w:cs="Times New Roman"/>
        </w:rPr>
      </w:pPr>
      <w:r w:rsidRPr="00FB2DB6">
        <w:rPr>
          <w:rFonts w:cs="Times New Roman"/>
        </w:rPr>
        <w:t>Ta có thể tính số trung bình cộng theo các công thức sau:</w:t>
      </w:r>
    </w:p>
    <w:p w14:paraId="6DE0561D" w14:textId="525495B0" w:rsidR="0024140F" w:rsidRPr="00FB2DB6" w:rsidRDefault="0024140F" w:rsidP="00FB2DB6">
      <w:pPr>
        <w:ind w:left="0" w:firstLine="0"/>
        <w:mirrorIndents/>
        <w:jc w:val="both"/>
        <w:rPr>
          <w:rFonts w:cs="Times New Roman"/>
        </w:rPr>
      </w:pPr>
      <w:r w:rsidRPr="00FB2DB6">
        <w:rPr>
          <w:rFonts w:cs="Times New Roman"/>
        </w:rPr>
        <w:t xml:space="preserve">- Số trung bình cộng của mẫu số liệu thống kê trong bảng phân bố tần số là: </w:t>
      </w:r>
      <w:r w:rsidRPr="00FB2DB6">
        <w:rPr>
          <w:rFonts w:cs="Times New Roman"/>
          <w:position w:val="-30"/>
        </w:rPr>
        <w:object w:dxaOrig="2580" w:dyaOrig="680" w14:anchorId="4F0126B1">
          <v:shape id="_x0000_i1045" type="#_x0000_t75" style="width:129pt;height:34.5pt" o:ole="">
            <v:imagedata r:id="rId46" o:title=""/>
          </v:shape>
          <o:OLEObject Type="Embed" ProgID="Equation.DSMT4" ShapeID="_x0000_i1045" DrawAspect="Content" ObjectID="_1709195676" r:id="rId47"/>
        </w:object>
      </w:r>
      <w:r w:rsidRPr="00FB2DB6">
        <w:rPr>
          <w:rFonts w:cs="Times New Roman"/>
        </w:rPr>
        <w:t xml:space="preserve"> </w:t>
      </w:r>
    </w:p>
    <w:p w14:paraId="11FF6438" w14:textId="43638EEF" w:rsidR="0024140F" w:rsidRPr="00FB2DB6" w:rsidRDefault="0024140F" w:rsidP="00EB28E8">
      <w:pPr>
        <w:ind w:left="0" w:firstLine="0"/>
        <w:mirrorIndents/>
        <w:jc w:val="center"/>
        <w:rPr>
          <w:rFonts w:cs="Times New Roman"/>
        </w:rPr>
      </w:pPr>
      <w:r w:rsidRPr="00FB2DB6">
        <w:rPr>
          <w:rFonts w:cs="Times New Roman"/>
          <w:noProof/>
        </w:rPr>
        <w:lastRenderedPageBreak/>
        <w:drawing>
          <wp:inline distT="0" distB="0" distL="0" distR="0" wp14:anchorId="5D6F2E4E" wp14:editId="4B11D2FD">
            <wp:extent cx="2521207" cy="795627"/>
            <wp:effectExtent l="0" t="0" r="0" b="5080"/>
            <wp:docPr id="3" name="Picture 3" descr="Tabl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calendar&#10;&#10;Description automatically generated"/>
                    <pic:cNvPicPr/>
                  </pic:nvPicPr>
                  <pic:blipFill>
                    <a:blip r:embed="rId48"/>
                    <a:stretch>
                      <a:fillRect/>
                    </a:stretch>
                  </pic:blipFill>
                  <pic:spPr>
                    <a:xfrm>
                      <a:off x="0" y="0"/>
                      <a:ext cx="2548654" cy="804289"/>
                    </a:xfrm>
                    <a:prstGeom prst="rect">
                      <a:avLst/>
                    </a:prstGeom>
                  </pic:spPr>
                </pic:pic>
              </a:graphicData>
            </a:graphic>
          </wp:inline>
        </w:drawing>
      </w:r>
    </w:p>
    <w:p w14:paraId="3C9CC2D9" w14:textId="6A4CCE8F" w:rsidR="0024140F" w:rsidRPr="00FB2DB6" w:rsidRDefault="0024140F" w:rsidP="00FB2DB6">
      <w:pPr>
        <w:ind w:left="0" w:firstLine="0"/>
        <w:mirrorIndents/>
        <w:jc w:val="both"/>
        <w:rPr>
          <w:rFonts w:cs="Times New Roman"/>
        </w:rPr>
      </w:pPr>
      <w:r w:rsidRPr="00FB2DB6">
        <w:rPr>
          <w:rFonts w:cs="Times New Roman"/>
        </w:rPr>
        <w:t xml:space="preserve">- Số trung bình cộng của mẫu số liệu thống kê trong bảng phân bố tần số tương đối là: </w:t>
      </w:r>
      <w:r w:rsidRPr="00FB2DB6">
        <w:rPr>
          <w:rFonts w:cs="Times New Roman"/>
          <w:position w:val="-12"/>
        </w:rPr>
        <w:object w:dxaOrig="2560" w:dyaOrig="360" w14:anchorId="1172CF9D">
          <v:shape id="_x0000_i1046" type="#_x0000_t75" style="width:128.25pt;height:18pt" o:ole="">
            <v:imagedata r:id="rId49" o:title=""/>
          </v:shape>
          <o:OLEObject Type="Embed" ProgID="Equation.DSMT4" ShapeID="_x0000_i1046" DrawAspect="Content" ObjectID="_1709195677" r:id="rId50"/>
        </w:object>
      </w:r>
      <w:r w:rsidRPr="00FB2DB6">
        <w:rPr>
          <w:rFonts w:cs="Times New Roman"/>
        </w:rPr>
        <w:t xml:space="preserve"> trong đó </w:t>
      </w:r>
      <w:r w:rsidRPr="00FB2DB6">
        <w:rPr>
          <w:rFonts w:cs="Times New Roman"/>
          <w:position w:val="-24"/>
        </w:rPr>
        <w:object w:dxaOrig="2700" w:dyaOrig="620" w14:anchorId="722E4D83">
          <v:shape id="_x0000_i1047" type="#_x0000_t75" style="width:135pt;height:30.75pt" o:ole="">
            <v:imagedata r:id="rId51" o:title=""/>
          </v:shape>
          <o:OLEObject Type="Embed" ProgID="Equation.DSMT4" ShapeID="_x0000_i1047" DrawAspect="Content" ObjectID="_1709195678" r:id="rId52"/>
        </w:object>
      </w:r>
      <w:r w:rsidRPr="00FB2DB6">
        <w:rPr>
          <w:rFonts w:cs="Times New Roman"/>
        </w:rPr>
        <w:t xml:space="preserve">, với </w:t>
      </w:r>
      <w:r w:rsidRPr="00FB2DB6">
        <w:rPr>
          <w:rFonts w:cs="Times New Roman"/>
          <w:position w:val="-12"/>
        </w:rPr>
        <w:object w:dxaOrig="1880" w:dyaOrig="360" w14:anchorId="781E4F2C">
          <v:shape id="_x0000_i1048" type="#_x0000_t75" style="width:93.75pt;height:18pt" o:ole="">
            <v:imagedata r:id="rId53" o:title=""/>
          </v:shape>
          <o:OLEObject Type="Embed" ProgID="Equation.DSMT4" ShapeID="_x0000_i1048" DrawAspect="Content" ObjectID="_1709195679" r:id="rId54"/>
        </w:object>
      </w:r>
      <w:r w:rsidRPr="00FB2DB6">
        <w:rPr>
          <w:rFonts w:cs="Times New Roman"/>
        </w:rPr>
        <w:t>.</w:t>
      </w:r>
    </w:p>
    <w:p w14:paraId="1F9D420E" w14:textId="21881893" w:rsidR="0024140F" w:rsidRPr="00E576B4" w:rsidRDefault="0024140F" w:rsidP="00EB28E8">
      <w:pPr>
        <w:ind w:left="0" w:firstLine="0"/>
        <w:mirrorIndents/>
        <w:jc w:val="center"/>
        <w:rPr>
          <w:rFonts w:cs="Times New Roman"/>
          <w:b/>
          <w:bCs/>
          <w:color w:val="0000FF"/>
        </w:rPr>
      </w:pPr>
      <w:r w:rsidRPr="00E576B4">
        <w:rPr>
          <w:rFonts w:cs="Times New Roman"/>
          <w:b/>
          <w:bCs/>
          <w:color w:val="0000FF"/>
        </w:rPr>
        <w:drawing>
          <wp:inline distT="0" distB="0" distL="0" distR="0" wp14:anchorId="0A3FA986" wp14:editId="3F45E22E">
            <wp:extent cx="2209359" cy="793566"/>
            <wp:effectExtent l="0" t="0" r="635" b="6985"/>
            <wp:docPr id="4" name="Picture 4" descr="Tabl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calendar&#10;&#10;Description automatically generated"/>
                    <pic:cNvPicPr/>
                  </pic:nvPicPr>
                  <pic:blipFill>
                    <a:blip r:embed="rId55"/>
                    <a:stretch>
                      <a:fillRect/>
                    </a:stretch>
                  </pic:blipFill>
                  <pic:spPr>
                    <a:xfrm>
                      <a:off x="0" y="0"/>
                      <a:ext cx="2232037" cy="801712"/>
                    </a:xfrm>
                    <a:prstGeom prst="rect">
                      <a:avLst/>
                    </a:prstGeom>
                  </pic:spPr>
                </pic:pic>
              </a:graphicData>
            </a:graphic>
          </wp:inline>
        </w:drawing>
      </w:r>
    </w:p>
    <w:p w14:paraId="3FD12E75" w14:textId="77777777" w:rsidR="00E576B4" w:rsidRDefault="00C93D40" w:rsidP="00FB2DB6">
      <w:pPr>
        <w:ind w:left="0" w:firstLine="0"/>
        <w:mirrorIndents/>
        <w:jc w:val="both"/>
        <w:rPr>
          <w:rFonts w:cs="Times New Roman"/>
        </w:rPr>
      </w:pPr>
      <w:r w:rsidRPr="0048673E">
        <w:rPr>
          <w:rFonts w:cs="Times New Roman"/>
          <w:b/>
          <w:bCs/>
          <w:color w:val="0000FF"/>
        </w:rPr>
        <w:t>2.</w:t>
      </w:r>
      <w:r w:rsidRPr="00E576B4">
        <w:rPr>
          <w:rFonts w:cs="Times New Roman"/>
          <w:b/>
          <w:bCs/>
          <w:color w:val="0000FF"/>
        </w:rPr>
        <w:t xml:space="preserve"> Ý nghĩa</w:t>
      </w:r>
    </w:p>
    <w:p w14:paraId="7D2381C9" w14:textId="3204D25E" w:rsidR="0024140F" w:rsidRPr="00FB2DB6" w:rsidRDefault="00C93D40" w:rsidP="00FB2DB6">
      <w:pPr>
        <w:ind w:left="0" w:firstLine="0"/>
        <w:mirrorIndents/>
        <w:jc w:val="both"/>
        <w:rPr>
          <w:rFonts w:cs="Times New Roman"/>
        </w:rPr>
      </w:pPr>
      <w:r w:rsidRPr="00FB2DB6">
        <w:rPr>
          <w:rFonts w:cs="Times New Roman"/>
        </w:rPr>
        <w:t xml:space="preserve"> Trong thực tiễn, để tìm hiểu một đối tượng thống kê ta đưa ra tiêu chí thống kê và tiến hành thu thập nhiều lần số liệu thống kê theo tiêu chí đó, tạo thành mẫu số liệu. Căn c</w:t>
      </w:r>
      <w:r w:rsidRPr="00FB2DB6">
        <w:rPr>
          <w:rFonts w:cs="Times New Roman"/>
          <w:lang w:val="en-US"/>
        </w:rPr>
        <w:t>ứ</w:t>
      </w:r>
      <w:r w:rsidRPr="00FB2DB6">
        <w:rPr>
          <w:rFonts w:cs="Times New Roman"/>
        </w:rPr>
        <w:t xml:space="preserve"> vào mẫu số liệu đó, ta rút ra những kết luận có ích về đối tượng thống kê. Để kết luận rút ra phản ánh đúng đắn bản chất của đối tượng, ta cần nhận biết được hình thái và xu thế thay đổi của mẫu số liệu. V</w:t>
      </w:r>
      <w:r w:rsidR="00E576B4">
        <w:rPr>
          <w:rFonts w:cs="Times New Roman"/>
          <w:lang w:val="en-US"/>
        </w:rPr>
        <w:t>ớ</w:t>
      </w:r>
      <w:r w:rsidRPr="00FB2DB6">
        <w:rPr>
          <w:rFonts w:cs="Times New Roman"/>
        </w:rPr>
        <w:t>i cách nhìn nhận như thế, số trung bình cộng của mẫu số liệu có ý nghĩa sau: Khi các số liệu trong mẫu ít sai lệch với số trung bình cộng, ta có thể giải quyết đ</w:t>
      </w:r>
      <w:r w:rsidR="002827F7" w:rsidRPr="00FB2DB6">
        <w:rPr>
          <w:rFonts w:cs="Times New Roman"/>
          <w:lang w:val="en-US"/>
        </w:rPr>
        <w:t>ư</w:t>
      </w:r>
      <w:r w:rsidRPr="00FB2DB6">
        <w:rPr>
          <w:rFonts w:cs="Times New Roman"/>
        </w:rPr>
        <w:t xml:space="preserve">ợc vấn đề trên bằng cách lấy số trung bình cộng làm đại diện cho mẫu số liệu. Chẳng hạn, để dự báo lượng mưa trong tháng </w:t>
      </w:r>
      <w:r w:rsidRPr="00FB2DB6">
        <w:rPr>
          <w:rFonts w:cs="Times New Roman"/>
          <w:position w:val="-6"/>
        </w:rPr>
        <w:object w:dxaOrig="180" w:dyaOrig="279" w14:anchorId="32FB7324">
          <v:shape id="_x0000_i1049" type="#_x0000_t75" style="width:9pt;height:14.25pt" o:ole="">
            <v:imagedata r:id="rId56" o:title=""/>
          </v:shape>
          <o:OLEObject Type="Embed" ProgID="Equation.DSMT4" ShapeID="_x0000_i1049" DrawAspect="Content" ObjectID="_1709195680" r:id="rId57"/>
        </w:object>
      </w:r>
      <w:r w:rsidRPr="00FB2DB6">
        <w:rPr>
          <w:rFonts w:cs="Times New Roman"/>
        </w:rPr>
        <w:t xml:space="preserve"> tại Hà Nội người ta tiến hành đo lượng mưa của từng ngày trong tháng </w:t>
      </w:r>
      <w:r w:rsidRPr="00FB2DB6">
        <w:rPr>
          <w:rFonts w:cs="Times New Roman"/>
          <w:position w:val="-6"/>
        </w:rPr>
        <w:object w:dxaOrig="180" w:dyaOrig="279" w14:anchorId="7025CE14">
          <v:shape id="_x0000_i1050" type="#_x0000_t75" style="width:9pt;height:14.25pt" o:ole="">
            <v:imagedata r:id="rId58" o:title=""/>
          </v:shape>
          <o:OLEObject Type="Embed" ProgID="Equation.DSMT4" ShapeID="_x0000_i1050" DrawAspect="Content" ObjectID="_1709195681" r:id="rId59"/>
        </w:object>
      </w:r>
      <w:r w:rsidRPr="00FB2DB6">
        <w:rPr>
          <w:rFonts w:cs="Times New Roman"/>
        </w:rPr>
        <w:t xml:space="preserve"> tại Hà Nội, ta được mẫu số liệu gồm </w:t>
      </w:r>
      <w:r w:rsidRPr="00FB2DB6">
        <w:rPr>
          <w:rFonts w:cs="Times New Roman"/>
          <w:position w:val="-6"/>
        </w:rPr>
        <w:object w:dxaOrig="279" w:dyaOrig="279" w14:anchorId="237B7B3B">
          <v:shape id="_x0000_i1051" type="#_x0000_t75" style="width:14.25pt;height:14.25pt" o:ole="">
            <v:imagedata r:id="rId60" o:title=""/>
          </v:shape>
          <o:OLEObject Type="Embed" ProgID="Equation.DSMT4" ShapeID="_x0000_i1051" DrawAspect="Content" ObjectID="_1709195682" r:id="rId61"/>
        </w:object>
      </w:r>
      <w:r w:rsidRPr="00FB2DB6">
        <w:rPr>
          <w:rFonts w:cs="Times New Roman"/>
        </w:rPr>
        <w:t xml:space="preserve"> số liệu. Số trung bình cộng của mẫu số liệu đó được xem như lượng mưa trung bình tháng </w:t>
      </w:r>
      <w:r w:rsidRPr="00FB2DB6">
        <w:rPr>
          <w:rFonts w:cs="Times New Roman"/>
          <w:position w:val="-6"/>
        </w:rPr>
        <w:object w:dxaOrig="180" w:dyaOrig="279" w14:anchorId="1F595579">
          <v:shape id="_x0000_i1052" type="#_x0000_t75" style="width:9pt;height:14.25pt" o:ole="">
            <v:imagedata r:id="rId62" o:title=""/>
          </v:shape>
          <o:OLEObject Type="Embed" ProgID="Equation.DSMT4" ShapeID="_x0000_i1052" DrawAspect="Content" ObjectID="_1709195683" r:id="rId63"/>
        </w:object>
      </w:r>
      <w:r w:rsidRPr="00FB2DB6">
        <w:rPr>
          <w:rFonts w:cs="Times New Roman"/>
        </w:rPr>
        <w:t xml:space="preserve"> của Hà Nội. Thống kê lượng mưa trung bình tháng </w:t>
      </w:r>
      <w:r w:rsidRPr="00FB2DB6">
        <w:rPr>
          <w:rFonts w:cs="Times New Roman"/>
          <w:position w:val="-6"/>
        </w:rPr>
        <w:object w:dxaOrig="180" w:dyaOrig="279" w14:anchorId="12F88128">
          <v:shape id="_x0000_i1053" type="#_x0000_t75" style="width:9pt;height:14.25pt" o:ole="">
            <v:imagedata r:id="rId64" o:title=""/>
          </v:shape>
          <o:OLEObject Type="Embed" ProgID="Equation.DSMT4" ShapeID="_x0000_i1053" DrawAspect="Content" ObjectID="_1709195684" r:id="rId65"/>
        </w:object>
      </w:r>
      <w:r w:rsidRPr="00FB2DB6">
        <w:rPr>
          <w:rFonts w:cs="Times New Roman"/>
        </w:rPr>
        <w:t xml:space="preserve"> của Hà Nội trong nhiều năm liên tiếp sẽ cho ta những dự báo (ngày càng chính xác hơn) lượng mưa trung bình tháng </w:t>
      </w:r>
      <w:r w:rsidRPr="00FB2DB6">
        <w:rPr>
          <w:rFonts w:cs="Times New Roman"/>
          <w:position w:val="-6"/>
        </w:rPr>
        <w:object w:dxaOrig="180" w:dyaOrig="279" w14:anchorId="6E9651C0">
          <v:shape id="_x0000_i1054" type="#_x0000_t75" style="width:9pt;height:14.25pt" o:ole="">
            <v:imagedata r:id="rId66" o:title=""/>
          </v:shape>
          <o:OLEObject Type="Embed" ProgID="Equation.DSMT4" ShapeID="_x0000_i1054" DrawAspect="Content" ObjectID="_1709195685" r:id="rId67"/>
        </w:object>
      </w:r>
      <w:r w:rsidRPr="00FB2DB6">
        <w:rPr>
          <w:rFonts w:cs="Times New Roman"/>
        </w:rPr>
        <w:t xml:space="preserve"> của Hà Nội trong những năm sắp t</w:t>
      </w:r>
      <w:r w:rsidR="002827F7" w:rsidRPr="00FB2DB6">
        <w:rPr>
          <w:rFonts w:cs="Times New Roman"/>
          <w:lang w:val="en-US"/>
        </w:rPr>
        <w:t>ớ</w:t>
      </w:r>
      <w:r w:rsidRPr="00FB2DB6">
        <w:rPr>
          <w:rFonts w:cs="Times New Roman"/>
        </w:rPr>
        <w:t>i.</w:t>
      </w:r>
    </w:p>
    <w:p w14:paraId="6F3F3E58" w14:textId="77777777" w:rsidR="002827F7" w:rsidRPr="00EB28E8" w:rsidRDefault="002827F7" w:rsidP="00FB2DB6">
      <w:pPr>
        <w:ind w:left="0" w:firstLine="0"/>
        <w:mirrorIndents/>
        <w:jc w:val="both"/>
        <w:rPr>
          <w:rFonts w:cs="Times New Roman"/>
          <w:b/>
          <w:bCs/>
          <w:color w:val="0000FF"/>
        </w:rPr>
      </w:pPr>
      <w:r w:rsidRPr="00EB28E8">
        <w:rPr>
          <w:rFonts w:cs="Times New Roman"/>
          <w:b/>
          <w:bCs/>
          <w:color w:val="0000FF"/>
        </w:rPr>
        <w:t>II. TRUNG V</w:t>
      </w:r>
      <w:r w:rsidRPr="00EB28E8">
        <w:rPr>
          <w:rFonts w:cs="Times New Roman"/>
          <w:b/>
          <w:bCs/>
          <w:color w:val="0000FF"/>
          <w:lang w:val="en-US"/>
        </w:rPr>
        <w:t>Ị</w:t>
      </w:r>
      <w:r w:rsidRPr="00EB28E8">
        <w:rPr>
          <w:rFonts w:cs="Times New Roman"/>
          <w:b/>
          <w:bCs/>
          <w:color w:val="0000FF"/>
        </w:rPr>
        <w:t xml:space="preserve"> </w:t>
      </w:r>
    </w:p>
    <w:p w14:paraId="20BA5807" w14:textId="77777777" w:rsidR="002827F7" w:rsidRPr="00EB28E8" w:rsidRDefault="002827F7" w:rsidP="00FB2DB6">
      <w:pPr>
        <w:ind w:left="0" w:firstLine="0"/>
        <w:mirrorIndents/>
        <w:jc w:val="both"/>
        <w:rPr>
          <w:rFonts w:cs="Times New Roman"/>
          <w:b/>
          <w:bCs/>
          <w:color w:val="0000FF"/>
        </w:rPr>
      </w:pPr>
      <w:r w:rsidRPr="00EB28E8">
        <w:rPr>
          <w:rFonts w:cs="Times New Roman"/>
          <w:b/>
          <w:bCs/>
          <w:color w:val="0000FF"/>
        </w:rPr>
        <w:t xml:space="preserve">1. Định nghĩa </w:t>
      </w:r>
    </w:p>
    <w:p w14:paraId="736B718F" w14:textId="77777777" w:rsidR="00E576B4" w:rsidRDefault="002827F7" w:rsidP="00FB2DB6">
      <w:pPr>
        <w:ind w:left="0" w:firstLine="0"/>
        <w:mirrorIndents/>
        <w:jc w:val="both"/>
        <w:rPr>
          <w:rFonts w:cs="Times New Roman"/>
        </w:rPr>
      </w:pPr>
      <w:r w:rsidRPr="00FB2DB6">
        <w:rPr>
          <w:rFonts w:cs="Times New Roman"/>
        </w:rPr>
        <w:t xml:space="preserve">Điểm kiểm tra môn Toán của một nhóm gồm </w:t>
      </w:r>
      <w:r w:rsidRPr="00FB2DB6">
        <w:rPr>
          <w:rFonts w:cs="Times New Roman"/>
          <w:position w:val="-6"/>
        </w:rPr>
        <w:object w:dxaOrig="180" w:dyaOrig="279" w14:anchorId="4EF56059">
          <v:shape id="_x0000_i1055" type="#_x0000_t75" style="width:9pt;height:14.25pt" o:ole="">
            <v:imagedata r:id="rId68" o:title=""/>
          </v:shape>
          <o:OLEObject Type="Embed" ProgID="Equation.DSMT4" ShapeID="_x0000_i1055" DrawAspect="Content" ObjectID="_1709195686" r:id="rId69"/>
        </w:object>
      </w:r>
      <w:r w:rsidRPr="00FB2DB6">
        <w:rPr>
          <w:rFonts w:cs="Times New Roman"/>
        </w:rPr>
        <w:t xml:space="preserve"> học sinh như sau: </w:t>
      </w:r>
    </w:p>
    <w:p w14:paraId="5D107FEC" w14:textId="7BF06379" w:rsidR="00316B39" w:rsidRPr="00FB2DB6" w:rsidRDefault="002827F7" w:rsidP="00E576B4">
      <w:pPr>
        <w:ind w:left="0" w:firstLine="0"/>
        <w:mirrorIndents/>
        <w:jc w:val="center"/>
        <w:rPr>
          <w:rFonts w:cs="Times New Roman"/>
        </w:rPr>
      </w:pPr>
      <w:r w:rsidRPr="00FB2DB6">
        <w:rPr>
          <w:rFonts w:cs="Times New Roman"/>
          <w:position w:val="-10"/>
        </w:rPr>
        <w:object w:dxaOrig="2900" w:dyaOrig="340" w14:anchorId="05EA2489">
          <v:shape id="_x0000_i1056" type="#_x0000_t75" style="width:144.75pt;height:17.25pt" o:ole="">
            <v:imagedata r:id="rId70" o:title=""/>
          </v:shape>
          <o:OLEObject Type="Embed" ProgID="Equation.DSMT4" ShapeID="_x0000_i1056" DrawAspect="Content" ObjectID="_1709195687" r:id="rId71"/>
        </w:object>
      </w:r>
    </w:p>
    <w:p w14:paraId="532E534C" w14:textId="661C9BEE" w:rsidR="002827F7" w:rsidRPr="00FB2DB6" w:rsidRDefault="002827F7" w:rsidP="00FB2DB6">
      <w:pPr>
        <w:ind w:left="0" w:firstLine="0"/>
        <w:mirrorIndents/>
        <w:jc w:val="both"/>
        <w:rPr>
          <w:rFonts w:cs="Times New Roman"/>
        </w:rPr>
      </w:pPr>
      <w:r w:rsidRPr="00FB2DB6">
        <w:rPr>
          <w:rFonts w:cs="Times New Roman"/>
        </w:rPr>
        <w:t>Tính số trung bình cộng của mẫu số liệu trên và nêu nhận xét.</w:t>
      </w:r>
      <w:bookmarkStart w:id="0" w:name="c1q"/>
      <w:bookmarkEnd w:id="0"/>
    </w:p>
    <w:sectPr w:rsidR="002827F7" w:rsidRPr="00FB2DB6" w:rsidSect="00FB2DB6">
      <w:pgSz w:w="11906" w:h="16838"/>
      <w:pgMar w:top="454" w:right="510" w:bottom="567" w:left="107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2C"/>
    <w:rsid w:val="00000354"/>
    <w:rsid w:val="00007220"/>
    <w:rsid w:val="000153A3"/>
    <w:rsid w:val="00016FA7"/>
    <w:rsid w:val="0002254F"/>
    <w:rsid w:val="0002451D"/>
    <w:rsid w:val="000440D2"/>
    <w:rsid w:val="000529BE"/>
    <w:rsid w:val="00054CCC"/>
    <w:rsid w:val="00065382"/>
    <w:rsid w:val="00092CC5"/>
    <w:rsid w:val="00094D05"/>
    <w:rsid w:val="000A3095"/>
    <w:rsid w:val="000A57B1"/>
    <w:rsid w:val="000A79FB"/>
    <w:rsid w:val="000B5A7C"/>
    <w:rsid w:val="000C0652"/>
    <w:rsid w:val="000E3327"/>
    <w:rsid w:val="000E6392"/>
    <w:rsid w:val="00117532"/>
    <w:rsid w:val="00131152"/>
    <w:rsid w:val="00132CED"/>
    <w:rsid w:val="00132D38"/>
    <w:rsid w:val="00135FF4"/>
    <w:rsid w:val="001449FF"/>
    <w:rsid w:val="00161120"/>
    <w:rsid w:val="00173098"/>
    <w:rsid w:val="001762C8"/>
    <w:rsid w:val="00186D51"/>
    <w:rsid w:val="001908F0"/>
    <w:rsid w:val="00196114"/>
    <w:rsid w:val="001974BF"/>
    <w:rsid w:val="001C0199"/>
    <w:rsid w:val="001C15E0"/>
    <w:rsid w:val="001C60DF"/>
    <w:rsid w:val="001C64C1"/>
    <w:rsid w:val="001D5198"/>
    <w:rsid w:val="001D61E8"/>
    <w:rsid w:val="001E2DBE"/>
    <w:rsid w:val="001E37B4"/>
    <w:rsid w:val="00210EE7"/>
    <w:rsid w:val="00211764"/>
    <w:rsid w:val="002219E6"/>
    <w:rsid w:val="00226FE8"/>
    <w:rsid w:val="0023136C"/>
    <w:rsid w:val="0024140F"/>
    <w:rsid w:val="00243AAD"/>
    <w:rsid w:val="00251371"/>
    <w:rsid w:val="00256040"/>
    <w:rsid w:val="00257966"/>
    <w:rsid w:val="00267A34"/>
    <w:rsid w:val="002827F7"/>
    <w:rsid w:val="00286B72"/>
    <w:rsid w:val="002973F6"/>
    <w:rsid w:val="002A1499"/>
    <w:rsid w:val="002B6D71"/>
    <w:rsid w:val="002D52CE"/>
    <w:rsid w:val="002D75E7"/>
    <w:rsid w:val="002E3E76"/>
    <w:rsid w:val="002F1D15"/>
    <w:rsid w:val="00316B39"/>
    <w:rsid w:val="0035343C"/>
    <w:rsid w:val="00353B02"/>
    <w:rsid w:val="00355B43"/>
    <w:rsid w:val="00367F3C"/>
    <w:rsid w:val="003824EF"/>
    <w:rsid w:val="00382896"/>
    <w:rsid w:val="0039429F"/>
    <w:rsid w:val="003A456B"/>
    <w:rsid w:val="003B3AB6"/>
    <w:rsid w:val="003C4E7A"/>
    <w:rsid w:val="003E3921"/>
    <w:rsid w:val="003E5DF5"/>
    <w:rsid w:val="003F7897"/>
    <w:rsid w:val="004250C7"/>
    <w:rsid w:val="0044604B"/>
    <w:rsid w:val="0045761D"/>
    <w:rsid w:val="00461479"/>
    <w:rsid w:val="00465699"/>
    <w:rsid w:val="004752EA"/>
    <w:rsid w:val="0048673E"/>
    <w:rsid w:val="00487354"/>
    <w:rsid w:val="00494928"/>
    <w:rsid w:val="004A5E6C"/>
    <w:rsid w:val="004A66D7"/>
    <w:rsid w:val="004B4CD7"/>
    <w:rsid w:val="004B5D12"/>
    <w:rsid w:val="004B798A"/>
    <w:rsid w:val="004C03DF"/>
    <w:rsid w:val="004E49AF"/>
    <w:rsid w:val="004F2599"/>
    <w:rsid w:val="004F692B"/>
    <w:rsid w:val="0051638E"/>
    <w:rsid w:val="00526540"/>
    <w:rsid w:val="0052703A"/>
    <w:rsid w:val="0053617F"/>
    <w:rsid w:val="0054022B"/>
    <w:rsid w:val="00542CAB"/>
    <w:rsid w:val="0055516A"/>
    <w:rsid w:val="005552ED"/>
    <w:rsid w:val="00555303"/>
    <w:rsid w:val="00585258"/>
    <w:rsid w:val="00586403"/>
    <w:rsid w:val="005B30EC"/>
    <w:rsid w:val="005B359E"/>
    <w:rsid w:val="005F4157"/>
    <w:rsid w:val="005F4A3E"/>
    <w:rsid w:val="006106F7"/>
    <w:rsid w:val="006131DB"/>
    <w:rsid w:val="00613F4F"/>
    <w:rsid w:val="00627521"/>
    <w:rsid w:val="00640E68"/>
    <w:rsid w:val="0065754E"/>
    <w:rsid w:val="0066627F"/>
    <w:rsid w:val="00666574"/>
    <w:rsid w:val="00676210"/>
    <w:rsid w:val="00695186"/>
    <w:rsid w:val="006A0EF6"/>
    <w:rsid w:val="006A7B60"/>
    <w:rsid w:val="006B1566"/>
    <w:rsid w:val="006C341B"/>
    <w:rsid w:val="006C7FD1"/>
    <w:rsid w:val="006D7279"/>
    <w:rsid w:val="006E75F1"/>
    <w:rsid w:val="006E7617"/>
    <w:rsid w:val="006F15A5"/>
    <w:rsid w:val="006F1FAE"/>
    <w:rsid w:val="00717C96"/>
    <w:rsid w:val="00725D64"/>
    <w:rsid w:val="007553AD"/>
    <w:rsid w:val="00762AC2"/>
    <w:rsid w:val="007769B7"/>
    <w:rsid w:val="007E6846"/>
    <w:rsid w:val="007E7335"/>
    <w:rsid w:val="007E7A7F"/>
    <w:rsid w:val="007F570E"/>
    <w:rsid w:val="007F57D9"/>
    <w:rsid w:val="00813305"/>
    <w:rsid w:val="0085271B"/>
    <w:rsid w:val="00863FAE"/>
    <w:rsid w:val="008721A2"/>
    <w:rsid w:val="00892B69"/>
    <w:rsid w:val="008A1B83"/>
    <w:rsid w:val="008A22A2"/>
    <w:rsid w:val="008B504D"/>
    <w:rsid w:val="008B5CD0"/>
    <w:rsid w:val="008C1657"/>
    <w:rsid w:val="008D191F"/>
    <w:rsid w:val="00901B5D"/>
    <w:rsid w:val="00923DEC"/>
    <w:rsid w:val="00925F69"/>
    <w:rsid w:val="00933C32"/>
    <w:rsid w:val="009505BC"/>
    <w:rsid w:val="0096343C"/>
    <w:rsid w:val="0096403E"/>
    <w:rsid w:val="009B1035"/>
    <w:rsid w:val="009B4587"/>
    <w:rsid w:val="009B50AF"/>
    <w:rsid w:val="009B64D5"/>
    <w:rsid w:val="009C3957"/>
    <w:rsid w:val="009C4A10"/>
    <w:rsid w:val="009C710C"/>
    <w:rsid w:val="009D00FC"/>
    <w:rsid w:val="009D4615"/>
    <w:rsid w:val="009E6E42"/>
    <w:rsid w:val="00A13ED3"/>
    <w:rsid w:val="00A35E84"/>
    <w:rsid w:val="00A36393"/>
    <w:rsid w:val="00A401BB"/>
    <w:rsid w:val="00A52845"/>
    <w:rsid w:val="00A618BB"/>
    <w:rsid w:val="00A6797F"/>
    <w:rsid w:val="00A7024B"/>
    <w:rsid w:val="00A726C3"/>
    <w:rsid w:val="00A74E6B"/>
    <w:rsid w:val="00A91886"/>
    <w:rsid w:val="00AC4FB8"/>
    <w:rsid w:val="00AD23B6"/>
    <w:rsid w:val="00AD3206"/>
    <w:rsid w:val="00AD3EA5"/>
    <w:rsid w:val="00AE3586"/>
    <w:rsid w:val="00B22551"/>
    <w:rsid w:val="00B31980"/>
    <w:rsid w:val="00B4741B"/>
    <w:rsid w:val="00B50FF8"/>
    <w:rsid w:val="00B75B4C"/>
    <w:rsid w:val="00B85209"/>
    <w:rsid w:val="00B871E0"/>
    <w:rsid w:val="00BB1E3F"/>
    <w:rsid w:val="00BB6A48"/>
    <w:rsid w:val="00BD2D20"/>
    <w:rsid w:val="00BF11A4"/>
    <w:rsid w:val="00C27393"/>
    <w:rsid w:val="00C34BF0"/>
    <w:rsid w:val="00C72FD4"/>
    <w:rsid w:val="00C93D40"/>
    <w:rsid w:val="00CA25A2"/>
    <w:rsid w:val="00CA3CF4"/>
    <w:rsid w:val="00CC12F4"/>
    <w:rsid w:val="00CD304D"/>
    <w:rsid w:val="00CD60D1"/>
    <w:rsid w:val="00CE6E72"/>
    <w:rsid w:val="00D24D73"/>
    <w:rsid w:val="00D25409"/>
    <w:rsid w:val="00D4048B"/>
    <w:rsid w:val="00D64DAB"/>
    <w:rsid w:val="00D769F0"/>
    <w:rsid w:val="00D84F19"/>
    <w:rsid w:val="00D9643B"/>
    <w:rsid w:val="00DA07B6"/>
    <w:rsid w:val="00DA3A9A"/>
    <w:rsid w:val="00DB7B63"/>
    <w:rsid w:val="00DC2012"/>
    <w:rsid w:val="00DE1767"/>
    <w:rsid w:val="00DE38AD"/>
    <w:rsid w:val="00DF282A"/>
    <w:rsid w:val="00E10BF8"/>
    <w:rsid w:val="00E201A5"/>
    <w:rsid w:val="00E20852"/>
    <w:rsid w:val="00E35EC2"/>
    <w:rsid w:val="00E37D13"/>
    <w:rsid w:val="00E576B4"/>
    <w:rsid w:val="00E63D44"/>
    <w:rsid w:val="00E66D19"/>
    <w:rsid w:val="00E735A3"/>
    <w:rsid w:val="00E8380C"/>
    <w:rsid w:val="00E96DAD"/>
    <w:rsid w:val="00EB28E8"/>
    <w:rsid w:val="00ED1246"/>
    <w:rsid w:val="00ED2655"/>
    <w:rsid w:val="00ED606D"/>
    <w:rsid w:val="00EE392C"/>
    <w:rsid w:val="00F10109"/>
    <w:rsid w:val="00F23198"/>
    <w:rsid w:val="00F53A7E"/>
    <w:rsid w:val="00F60E15"/>
    <w:rsid w:val="00F66414"/>
    <w:rsid w:val="00F74C3F"/>
    <w:rsid w:val="00F75A11"/>
    <w:rsid w:val="00F8522B"/>
    <w:rsid w:val="00F958EB"/>
    <w:rsid w:val="00FA36E5"/>
    <w:rsid w:val="00FB046F"/>
    <w:rsid w:val="00FB2DB6"/>
    <w:rsid w:val="00FC340F"/>
    <w:rsid w:val="00FC62F9"/>
    <w:rsid w:val="00FC68D6"/>
    <w:rsid w:val="00FD00AE"/>
    <w:rsid w:val="00FD5851"/>
    <w:rsid w:val="00FE2463"/>
    <w:rsid w:val="00FE62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11FAB95C"/>
  <w15:chartTrackingRefBased/>
  <w15:docId w15:val="{9F12E41D-E28F-463C-9FEA-E2A4C3DC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ind w:left="992" w:hanging="9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50FF8"/>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8A22A2"/>
    <w:pPr>
      <w:tabs>
        <w:tab w:val="center" w:pos="5900"/>
        <w:tab w:val="right" w:pos="10800"/>
      </w:tabs>
    </w:pPr>
  </w:style>
  <w:style w:type="character" w:customStyle="1" w:styleId="MTDisplayEquationChar">
    <w:name w:val="MTDisplayEquation Char"/>
    <w:basedOn w:val="Phngmcinhcuaoanvn"/>
    <w:link w:val="MTDisplayEquation"/>
    <w:rsid w:val="008A22A2"/>
  </w:style>
  <w:style w:type="paragraph" w:styleId="oancuaDanhsach">
    <w:name w:val="List Paragraph"/>
    <w:basedOn w:val="Binhthng"/>
    <w:uiPriority w:val="34"/>
    <w:qFormat/>
    <w:rsid w:val="00282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1.bin"/><Relationship Id="rId50" Type="http://schemas.openxmlformats.org/officeDocument/2006/relationships/oleObject" Target="embeddings/oleObject22.bin"/><Relationship Id="rId55" Type="http://schemas.openxmlformats.org/officeDocument/2006/relationships/image" Target="media/image28.png"/><Relationship Id="rId63" Type="http://schemas.openxmlformats.org/officeDocument/2006/relationships/oleObject" Target="embeddings/oleObject28.bin"/><Relationship Id="rId68" Type="http://schemas.openxmlformats.org/officeDocument/2006/relationships/image" Target="media/image35.wmf"/><Relationship Id="rId7" Type="http://schemas.openxmlformats.org/officeDocument/2006/relationships/oleObject" Target="embeddings/oleObject1.bin"/><Relationship Id="rId71" Type="http://schemas.openxmlformats.org/officeDocument/2006/relationships/oleObject" Target="embeddings/oleObject32.bin"/><Relationship Id="rId2" Type="http://schemas.openxmlformats.org/officeDocument/2006/relationships/settings" Target="settings.xml"/><Relationship Id="rId16" Type="http://schemas.openxmlformats.org/officeDocument/2006/relationships/image" Target="media/image8.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6.bin"/><Relationship Id="rId40" Type="http://schemas.openxmlformats.org/officeDocument/2006/relationships/image" Target="media/image20.wmf"/><Relationship Id="rId45" Type="http://schemas.openxmlformats.org/officeDocument/2006/relationships/oleObject" Target="embeddings/oleObject20.bin"/><Relationship Id="rId53" Type="http://schemas.openxmlformats.org/officeDocument/2006/relationships/image" Target="media/image27.wmf"/><Relationship Id="rId58" Type="http://schemas.openxmlformats.org/officeDocument/2006/relationships/image" Target="media/image30.wmf"/><Relationship Id="rId66" Type="http://schemas.openxmlformats.org/officeDocument/2006/relationships/image" Target="media/image34.wmf"/><Relationship Id="rId5" Type="http://schemas.openxmlformats.org/officeDocument/2006/relationships/image" Target="media/image2.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5.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oleObject" Target="embeddings/oleObject23.bin"/><Relationship Id="rId60" Type="http://schemas.openxmlformats.org/officeDocument/2006/relationships/image" Target="media/image31.wmf"/><Relationship Id="rId65" Type="http://schemas.openxmlformats.org/officeDocument/2006/relationships/oleObject" Target="embeddings/oleObject29.bin"/><Relationship Id="rId73"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4.png"/><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31.bin"/><Relationship Id="rId8" Type="http://schemas.openxmlformats.org/officeDocument/2006/relationships/image" Target="media/image4.wmf"/><Relationship Id="rId51" Type="http://schemas.openxmlformats.org/officeDocument/2006/relationships/image" Target="media/image26.wmf"/><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10.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image" Target="media/image32.wmf"/><Relationship Id="rId70" Type="http://schemas.openxmlformats.org/officeDocument/2006/relationships/image" Target="media/image36.wmf"/><Relationship Id="rId1" Type="http://schemas.openxmlformats.org/officeDocument/2006/relationships/styles" Target="styles.xml"/><Relationship Id="rId6"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2970</Characters>
  <Application>Microsoft Office Word</Application>
  <DocSecurity>0</DocSecurity>
  <Lines>24</Lines>
  <Paragraphs>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Hồng Toàn</dc:creator>
  <cp:keywords/>
  <dc:description/>
  <cp:lastModifiedBy>Tố Nga Nguyễn Thị</cp:lastModifiedBy>
  <cp:revision>2</cp:revision>
  <dcterms:created xsi:type="dcterms:W3CDTF">2022-03-19T04:35:00Z</dcterms:created>
  <dcterms:modified xsi:type="dcterms:W3CDTF">2022-03-19T04:35:00Z</dcterms:modified>
</cp:coreProperties>
</file>