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7297" w14:textId="77777777" w:rsidR="00CE1C44" w:rsidRPr="009A096A" w:rsidRDefault="00CE1C44" w:rsidP="00B24816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19F" wp14:editId="71E2325A">
                <wp:simplePos x="0" y="0"/>
                <wp:positionH relativeFrom="column">
                  <wp:posOffset>4514596</wp:posOffset>
                </wp:positionH>
                <wp:positionV relativeFrom="paragraph">
                  <wp:posOffset>52705</wp:posOffset>
                </wp:positionV>
                <wp:extent cx="1653235" cy="314554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975E" w14:textId="77777777" w:rsidR="00CE1C44" w:rsidRPr="00F448D8" w:rsidRDefault="00CE1C44" w:rsidP="00CE1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519F" id="Rectangle 1" o:spid="_x0000_s1026" style="position:absolute;left:0;text-align:left;margin-left:355.5pt;margin-top:4.15pt;width:130.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EomQIAAI8FAAAOAAAAZHJzL2Uyb0RvYy54bWysVMFu2zAMvQ/YPwi6r47TpOuMOkXQosOA&#10;og3aDj0rshQLkEVNUmJnXz9KdpysK3YYloMiiuQj+Uzy6rprNNkJ5xWYkuZnE0qE4VApsynp95e7&#10;T5eU+MBMxTQYUdK98PR68fHDVWsLMYUadCUcQRDji9aWtA7BFlnmeS0a5s/ACoNKCa5hAUW3ySrH&#10;WkRvdDadTC6yFlxlHXDhPb7e9kq6SPhSCh4epfQiEF1SzC2k06VzHc9sccWKjWO2VnxIg/1DFg1T&#10;BoOOULcsMLJ16g+oRnEHHmQ449BkIKXiItWA1eSTN9U818yKVAuS4+1Ik/9/sPxht3JEVfjtKDGs&#10;wU/0hKQxs9GC5JGe1voCrZ7tyg2Sx2ustZOuif9YBekSpfuRUtEFwvExv5ifT8/nlHDUneez+XwW&#10;QbOjt3U+fBXQkHgpqcPoiUm2u/ehNz2YxGAG7pTW+M4KbeLpQasqviUh9o240Y7sGH7x0KUSMNqJ&#10;FUrRM4uF9aWkW9hr0aM+CYmMYPLTlEjqxSMm41yYkPeqmlWiDzWf4G8obfRIhWqDgBFZYpIj9gDw&#10;e74H7L7swT66itTKo/Pkb4n1zqNHigwmjM6NMuDeA9BY1RC5tz+Q1FMTWQrdukOTeF1DtcfWcdDP&#10;lLf8TuEXvGc+rJjDIcJxw8UQHvGQGtqSwnCjpAb38733aI+9jVpKWhzKkvofW+YEJfqbwa7/ks9m&#10;cYqTMJt/nqLgTjXrU43ZNjeAXYCdjdmla7QP+nCVDppX3B/LGBVVzHCMXVIe3EG4Cf2ywA3ExXKZ&#10;zHByLQv35tnyCB4Jjh360r0yZ4c2DjgAD3AYYFa86ebeNnoaWG4DSJVa/cjrQD1OfeqhYUPFtXIq&#10;J6vjHl38AgAA//8DAFBLAwQUAAYACAAAACEAjYUROeEAAAAIAQAADwAAAGRycy9kb3ducmV2Lnht&#10;bEyPzU7DMBCE70i8g7VIXKrWMT9NCNlUCATqASFR4MBtk5g4NLajeNuGt685wXE0o5lvitVke7HX&#10;Y+i8Q1CLBIR2tW861yK8vz3OMxCByTXUe6cRfnSAVXl6UlDe+IN71fsNtyKWuJATgmEecilDbbSl&#10;sPCDdtH78qMljnJsZTPSIZbbXl4kyVJa6lxcMDToe6Pr7WZnET7XE7ff6omftzT7mK1NVb88VIjn&#10;Z9PdLQjWE/+F4Rc/okMZmSq/c00QPUKqVPzCCNkliOjfpOoKRIVwnWYgy0L+P1AeAQAA//8DAFBL&#10;AQItABQABgAIAAAAIQC2gziS/gAAAOEBAAATAAAAAAAAAAAAAAAAAAAAAABbQ29udGVudF9UeXBl&#10;c10ueG1sUEsBAi0AFAAGAAgAAAAhADj9If/WAAAAlAEAAAsAAAAAAAAAAAAAAAAALwEAAF9yZWxz&#10;Ly5yZWxzUEsBAi0AFAAGAAgAAAAhAKzCgSiZAgAAjwUAAA4AAAAAAAAAAAAAAAAALgIAAGRycy9l&#10;Mm9Eb2MueG1sUEsBAi0AFAAGAAgAAAAhAI2FETnhAAAACAEAAA8AAAAAAAAAAAAAAAAA8wQAAGRy&#10;cy9kb3ducmV2LnhtbFBLBQYAAAAABAAEAPMAAAABBgAAAAA=&#10;" filled="f" strokecolor="black [3213]" strokeweight="1pt">
                <v:textbox>
                  <w:txbxContent>
                    <w:p w14:paraId="4E72975E" w14:textId="77777777" w:rsidR="00CE1C44" w:rsidRPr="00F448D8" w:rsidRDefault="00CE1C44" w:rsidP="00CE1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081DF3A" w14:textId="77777777" w:rsidR="00CE1C44" w:rsidRPr="009A096A" w:rsidRDefault="00CE1C44" w:rsidP="00B24816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</w:t>
      </w:r>
    </w:p>
    <w:p w14:paraId="4A812AA0" w14:textId="77777777" w:rsidR="009A096A" w:rsidRDefault="009A096A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A62549C" w14:textId="3C48A8D1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ĐỀ KIỂM TRA HỌC KÌ I – NĂM HỌC 2021-2022</w:t>
      </w:r>
    </w:p>
    <w:p w14:paraId="5954E446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MÔN: TOÁN HỌC – KHỐI 10</w:t>
      </w:r>
    </w:p>
    <w:p w14:paraId="28C63815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B28EA0" wp14:editId="3D00ED35">
                <wp:simplePos x="0" y="0"/>
                <wp:positionH relativeFrom="column">
                  <wp:posOffset>2274874</wp:posOffset>
                </wp:positionH>
                <wp:positionV relativeFrom="paragraph">
                  <wp:posOffset>221615</wp:posOffset>
                </wp:positionV>
                <wp:extent cx="16002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025F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pt,17.45pt" to="305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HeyAEAAHcDAAAOAAAAZHJzL2Uyb0RvYy54bWysU02P0zAQvSPxHyzfadJKXUHUdA9dlssC&#10;lbr7A6a2k1g4HmvsNu2/Z+xtywI3RA6W5+t53pvJ6v40OnE0FC36Vs5ntRTGK9TW9618eX788FGK&#10;mMBrcOhNK88myvv1+3erKTRmgQM6bUgwiI/NFFo5pBSaqopqMCPEGQbjOdghjZDYpL7SBBOjj65a&#10;1PVdNSHpQKhMjOx9eA3KdcHvOqPS966LJgnXSu4tlZPKuc9ntV5B0xOEwapLG/APXYxgPT96g3qA&#10;BOJA9i+o0SrCiF2aKRwr7DqrTOHAbOb1H2x2AwRTuLA4Mdxkiv8PVn07bklY3cqlFB5GHtEuEdh+&#10;SGKD3rOASGKZdZpCbDh947eUmaqT34UnVD+i8LgZwPem9Pt8DgwyzxXVbyXZiIFf209fUXMOHBIW&#10;0U4djRmS5RCnMpvzbTbmlIRi5/yurnngUqhrrILmWhgopi8GR5EvrXTWZ9mggeNTTLkRaK4p2e3x&#10;0TpXRu+8mFr5ablYloKIzuoczGmR+v3GkThCXp7yFVYceZtGePC6gA0G9OfLPYF1r3d+3PmLGJn/&#10;q5J71OctXUXi6ZYuL5uY1+etXap//S/rnwAAAP//AwBQSwMEFAAGAAgAAAAhAJKUpJDdAAAACQEA&#10;AA8AAABkcnMvZG93bnJldi54bWxMj0FPwzAMhe9I/IfISFwmlq6DaZSmEwJ648IAcfUa01Y0Ttdk&#10;W+HXz2gHuNnvPT1/zlej69SehtB6NjCbJqCIK29brg28vZZXS1AhIlvsPJOBbwqwKs7PcsysP/AL&#10;7dexVlLCIUMDTYx9pnWoGnIYpr4nFu/TDw6jrEOt7YAHKXedTpNkoR22LBca7OmhoeprvXMGQvlO&#10;2/JnUk2Sj3ntKd0+Pj+hMZcX4/0dqEhj/AvDL76gQyFMG79jG1RnYH6zTCUqw/UtKAksZokIm5Og&#10;i1z//6A4AgAA//8DAFBLAQItABQABgAIAAAAIQC2gziS/gAAAOEBAAATAAAAAAAAAAAAAAAAAAAA&#10;AABbQ29udGVudF9UeXBlc10ueG1sUEsBAi0AFAAGAAgAAAAhADj9If/WAAAAlAEAAAsAAAAAAAAA&#10;AAAAAAAALwEAAF9yZWxzLy5yZWxzUEsBAi0AFAAGAAgAAAAhAHxgcd7IAQAAdwMAAA4AAAAAAAAA&#10;AAAAAAAALgIAAGRycy9lMm9Eb2MueG1sUEsBAi0AFAAGAAgAAAAhAJKUpJDdAAAACQEAAA8AAAAA&#10;AAAAAAAAAAAAIgQAAGRycy9kb3ducmV2LnhtbFBLBQYAAAAABAAEAPMAAAAsBQAAAAA=&#10;"/>
            </w:pict>
          </mc:Fallback>
        </mc:AlternateConten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Thời gian làm bài : 90 phút</w:t>
      </w:r>
    </w:p>
    <w:p w14:paraId="5989F8C0" w14:textId="77777777" w:rsidR="00110C5B" w:rsidRDefault="00110C5B" w:rsidP="00B248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8B89FEA" w14:textId="56D6CD89" w:rsidR="00345BAA" w:rsidRPr="009A096A" w:rsidRDefault="00345BAA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(1,25 điểm)</w:t>
      </w:r>
      <w:r w:rsidR="009A096A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>Cho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 hàm s</w:t>
      </w:r>
      <w:r w:rsidR="00911FF1">
        <w:rPr>
          <w:rFonts w:ascii="Times New Roman" w:hAnsi="Times New Roman" w:cs="Times New Roman"/>
          <w:sz w:val="26"/>
          <w:szCs w:val="26"/>
        </w:rPr>
        <w:t>ố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y= 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4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x+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3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2DDB8B9B" w14:textId="53846E6C" w:rsidR="00345BAA" w:rsidRPr="00EF0DD6" w:rsidRDefault="00B24816" w:rsidP="009A096A">
      <w:pPr>
        <w:spacing w:after="0" w:line="36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sz w:val="26"/>
          <w:szCs w:val="26"/>
        </w:rPr>
        <w:t xml:space="preserve">a) </w:t>
      </w:r>
      <w:r w:rsidR="0050116D">
        <w:rPr>
          <w:rFonts w:ascii="Times New Roman" w:hAnsi="Times New Roman" w:cs="Times New Roman"/>
          <w:sz w:val="26"/>
          <w:szCs w:val="26"/>
        </w:rPr>
        <w:t xml:space="preserve">Thay </w:t>
      </w:r>
      <m:oMath>
        <m:r>
          <w:rPr>
            <w:rFonts w:ascii="Cambria Math" w:hAnsi="Cambria Math" w:cs="Times New Roman"/>
            <w:sz w:val="26"/>
            <w:szCs w:val="26"/>
          </w:rPr>
          <m:t>x=2</m:t>
        </m:r>
      </m:oMath>
      <w:r w:rsidR="0050116D">
        <w:rPr>
          <w:rFonts w:ascii="Times New Roman" w:hAnsi="Times New Roman" w:cs="Times New Roman"/>
          <w:sz w:val="26"/>
          <w:szCs w:val="26"/>
        </w:rPr>
        <w:t xml:space="preserve"> vào hàm số, được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f(</m:t>
        </m:r>
      </m:oMath>
      <w:r w:rsidR="00B8288E">
        <w:rPr>
          <w:rFonts w:ascii="Times New Roman" w:hAnsi="Times New Roman" w:cs="Times New Roman"/>
          <w:sz w:val="26"/>
          <w:szCs w:val="26"/>
        </w:rPr>
        <w:t>2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50116D">
        <w:rPr>
          <w:rFonts w:ascii="Times New Roman" w:hAnsi="Times New Roman" w:cs="Times New Roman"/>
          <w:sz w:val="26"/>
          <w:szCs w:val="26"/>
        </w:rPr>
        <w:t xml:space="preserve"> bằng bao nhiêu?</w:t>
      </w:r>
    </w:p>
    <w:p w14:paraId="5A878A9B" w14:textId="59FF5F73" w:rsidR="00345BAA" w:rsidRPr="00EF0DD6" w:rsidRDefault="00B24816" w:rsidP="009A096A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sz w:val="26"/>
          <w:szCs w:val="26"/>
        </w:rPr>
        <w:t xml:space="preserve">b) 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Lập bảng biến thiên của hàm số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="00EF0DD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934209B" w14:textId="3C39E794" w:rsidR="00345BAA" w:rsidRPr="009A096A" w:rsidRDefault="00345BAA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Câu 2</w:t>
      </w:r>
      <w:r w:rsid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Cho phương trình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</w:p>
    <w:p w14:paraId="0FD3C5AF" w14:textId="6D3F4BE4" w:rsidR="00345BAA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8A5644">
        <w:rPr>
          <w:rFonts w:ascii="Times New Roman" w:eastAsiaTheme="minorEastAsia" w:hAnsi="Times New Roman" w:cs="Times New Roman"/>
          <w:sz w:val="26"/>
          <w:szCs w:val="26"/>
        </w:rPr>
        <w:t>Số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x=3 </m:t>
        </m:r>
      </m:oMath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có phải là nghiệm của phương trình đã cho</w:t>
      </w:r>
      <w:r w:rsidR="00911FF1">
        <w:rPr>
          <w:rFonts w:ascii="Times New Roman" w:eastAsiaTheme="minorEastAsia" w:hAnsi="Times New Roman" w:cs="Times New Roman"/>
          <w:sz w:val="26"/>
          <w:szCs w:val="26"/>
        </w:rPr>
        <w:t xml:space="preserve"> hay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không?</w:t>
      </w:r>
      <w:r w:rsidR="003F2ED6">
        <w:rPr>
          <w:rFonts w:ascii="Times New Roman" w:eastAsiaTheme="minorEastAsia" w:hAnsi="Times New Roman" w:cs="Times New Roman"/>
          <w:sz w:val="26"/>
          <w:szCs w:val="26"/>
        </w:rPr>
        <w:t xml:space="preserve"> Vì sao?</w:t>
      </w:r>
    </w:p>
    <w:p w14:paraId="4A538937" w14:textId="6BF8EAF8" w:rsidR="00345BAA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b)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Tìm điều kiện </w:t>
      </w:r>
      <w:r w:rsidR="00E77883">
        <w:rPr>
          <w:rFonts w:ascii="Times New Roman" w:eastAsiaTheme="minorEastAsia" w:hAnsi="Times New Roman" w:cs="Times New Roman"/>
          <w:sz w:val="26"/>
          <w:szCs w:val="26"/>
        </w:rPr>
        <w:t xml:space="preserve">xác định 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của phương trình</w:t>
      </w:r>
      <w:r w:rsidR="00F13E87">
        <w:rPr>
          <w:rFonts w:ascii="Times New Roman" w:eastAsiaTheme="minorEastAsia" w:hAnsi="Times New Roman" w:cs="Times New Roman"/>
          <w:sz w:val="26"/>
          <w:szCs w:val="26"/>
        </w:rPr>
        <w:t xml:space="preserve"> trên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5CA2614" w14:textId="0C105DFC" w:rsidR="00345BAA" w:rsidRDefault="00345BAA" w:rsidP="00B248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Câu 3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(2,75 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110C5B" w14:paraId="286D1934" w14:textId="77777777" w:rsidTr="00110C5B">
        <w:tc>
          <w:tcPr>
            <w:tcW w:w="3206" w:type="dxa"/>
          </w:tcPr>
          <w:p w14:paraId="61F656F0" w14:textId="71FF63DC" w:rsidR="00110C5B" w:rsidRDefault="00110C5B" w:rsidP="00110C5B">
            <w:pPr>
              <w:pStyle w:val="ListParagraph"/>
              <w:spacing w:after="0" w:line="360" w:lineRule="auto"/>
              <w:ind w:left="596"/>
              <w:rPr>
                <w:sz w:val="26"/>
                <w:szCs w:val="26"/>
              </w:rPr>
            </w:pPr>
            <w:r w:rsidRPr="009A096A">
              <w:rPr>
                <w:rFonts w:eastAsiaTheme="minorEastAsia"/>
                <w:sz w:val="26"/>
                <w:szCs w:val="26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-4=0</m:t>
              </m:r>
            </m:oMath>
            <w:r>
              <w:rPr>
                <w:rFonts w:eastAsiaTheme="minorEastAsia"/>
                <w:sz w:val="26"/>
                <w:szCs w:val="26"/>
              </w:rPr>
              <w:t>;</w:t>
            </w:r>
          </w:p>
        </w:tc>
        <w:tc>
          <w:tcPr>
            <w:tcW w:w="3207" w:type="dxa"/>
          </w:tcPr>
          <w:p w14:paraId="42723218" w14:textId="18FE1ACB" w:rsidR="00110C5B" w:rsidRPr="00110C5B" w:rsidRDefault="00110C5B" w:rsidP="00582474">
            <w:pPr>
              <w:pStyle w:val="ListParagraph"/>
              <w:tabs>
                <w:tab w:val="left" w:pos="5760"/>
              </w:tabs>
              <w:spacing w:after="0" w:line="360" w:lineRule="auto"/>
              <w:ind w:left="0"/>
              <w:jc w:val="right"/>
              <w:rPr>
                <w:rFonts w:eastAsiaTheme="minorEastAsia"/>
                <w:sz w:val="26"/>
                <w:szCs w:val="26"/>
              </w:rPr>
            </w:pPr>
            <w:r w:rsidRPr="009A096A">
              <w:rPr>
                <w:rFonts w:eastAsiaTheme="minorEastAsia"/>
                <w:sz w:val="26"/>
                <w:szCs w:val="26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oMath>
            <w:r>
              <w:rPr>
                <w:rFonts w:eastAsiaTheme="minorEastAsia"/>
                <w:sz w:val="26"/>
                <w:szCs w:val="26"/>
              </w:rPr>
              <w:t>;</w:t>
            </w:r>
          </w:p>
        </w:tc>
        <w:tc>
          <w:tcPr>
            <w:tcW w:w="3207" w:type="dxa"/>
          </w:tcPr>
          <w:p w14:paraId="31F894B1" w14:textId="0B193126" w:rsidR="00110C5B" w:rsidRPr="00110C5B" w:rsidRDefault="00110C5B" w:rsidP="00110C5B">
            <w:pPr>
              <w:pStyle w:val="ListParagraph"/>
              <w:tabs>
                <w:tab w:val="left" w:pos="5760"/>
              </w:tabs>
              <w:spacing w:after="0" w:line="360" w:lineRule="auto"/>
              <w:ind w:left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C435158" w14:textId="4AC92CEE" w:rsidR="00F058B8" w:rsidRPr="009A096A" w:rsidRDefault="00F058B8" w:rsidP="00032CC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>4 (1 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&amp;x=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1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&amp;x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y=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2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&amp;y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z=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3</m:t>
                </m:r>
              </m:e>
            </m:eqAr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e>
        </m:d>
      </m:oMath>
      <w:r w:rsidR="00D511D5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33E5E936" w14:textId="1D18B2CC" w:rsidR="00415727" w:rsidRDefault="00415727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Câu 5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(2 điểm)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Trong mặt phẳng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Oxy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r w:rsidR="00A55D7E">
        <w:rPr>
          <w:rFonts w:ascii="Times New Roman" w:eastAsiaTheme="minorEastAsia" w:hAnsi="Times New Roman" w:cs="Times New Roman"/>
          <w:sz w:val="26"/>
          <w:szCs w:val="26"/>
        </w:rPr>
        <w:t>hai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điểm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A(3;</m:t>
        </m:r>
        <m:r>
          <w:rPr>
            <w:rFonts w:ascii="Cambria Math" w:eastAsiaTheme="minorEastAsia" w:hAnsi="Cambria Math" w:cs="Times New Roman"/>
            <w:sz w:val="26"/>
            <w:szCs w:val="26"/>
          </w:rPr>
          <m:t>4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B(5;</m:t>
        </m:r>
        <m:r>
          <w:rPr>
            <w:rFonts w:ascii="Cambria Math" w:eastAsiaTheme="minorEastAsia" w:hAnsi="Cambria Math" w:cs="Times New Roman"/>
            <w:sz w:val="26"/>
            <w:szCs w:val="26"/>
          </w:rPr>
          <m:t>6</m:t>
        </m:r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4"/>
      </w:tblGrid>
      <w:tr w:rsidR="00110C5B" w14:paraId="1E6EA43E" w14:textId="77777777" w:rsidTr="00110C5B">
        <w:tc>
          <w:tcPr>
            <w:tcW w:w="4106" w:type="dxa"/>
          </w:tcPr>
          <w:p w14:paraId="3B41ECDF" w14:textId="2FA41383" w:rsidR="00110C5B" w:rsidRDefault="00110C5B" w:rsidP="00110C5B">
            <w:pPr>
              <w:spacing w:line="360" w:lineRule="auto"/>
              <w:ind w:left="59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Tìm toạ độ vectơ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</m:oMath>
          </w:p>
        </w:tc>
        <w:tc>
          <w:tcPr>
            <w:tcW w:w="5514" w:type="dxa"/>
          </w:tcPr>
          <w:p w14:paraId="6B28FC94" w14:textId="39C0AC70" w:rsidR="00110C5B" w:rsidRDefault="00110C5B" w:rsidP="00B24816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Tìm</w:t>
            </w:r>
            <w:r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tọa độ trung điểm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oMath>
            <w:r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của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đoạn thẳng</w:t>
            </w:r>
            <w:r w:rsidRPr="009A096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;</w:t>
            </w:r>
          </w:p>
        </w:tc>
      </w:tr>
    </w:tbl>
    <w:p w14:paraId="15928E09" w14:textId="2CF67A1B" w:rsidR="00415727" w:rsidRPr="009A096A" w:rsidRDefault="00C25D26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0AA83F" wp14:editId="0A581C12">
            <wp:simplePos x="0" y="0"/>
            <wp:positionH relativeFrom="column">
              <wp:posOffset>4111432</wp:posOffset>
            </wp:positionH>
            <wp:positionV relativeFrom="paragraph">
              <wp:posOffset>238291</wp:posOffset>
            </wp:positionV>
            <wp:extent cx="1908175" cy="1210310"/>
            <wp:effectExtent l="0" t="0" r="0" b="8890"/>
            <wp:wrapThrough wrapText="bothSides">
              <wp:wrapPolygon edited="0">
                <wp:start x="0" y="0"/>
                <wp:lineTo x="0" y="21419"/>
                <wp:lineTo x="21348" y="21419"/>
                <wp:lineTo x="21348" y="0"/>
                <wp:lineTo x="0" y="0"/>
              </wp:wrapPolygon>
            </wp:wrapThrough>
            <wp:docPr id="2" name="Picture 2" descr="Matharound360: Chuyên đề - Hệ thức về cạnh và đường cao trong tam giác  vuông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around360: Chuyên đề - Hệ thức về cạnh và đường cao trong tam giác  vuông (Cơ bả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727" w:rsidRPr="009A096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="00415727" w:rsidRPr="009A096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( 1 </w:t>
      </w:r>
      <w:r w:rsidR="00415727" w:rsidRPr="009A096A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325FB2EE" w14:textId="101B499F" w:rsidR="00415727" w:rsidRPr="009A096A" w:rsidRDefault="00B24816" w:rsidP="009A096A">
      <w:pPr>
        <w:pStyle w:val="ListParagraph"/>
        <w:spacing w:after="0" w:line="360" w:lineRule="auto"/>
        <w:rPr>
          <w:rFonts w:eastAsiaTheme="minorEastAsia"/>
          <w:sz w:val="26"/>
          <w:szCs w:val="26"/>
          <w:lang w:val="vi-VN"/>
        </w:rPr>
      </w:pPr>
      <w:r w:rsidRPr="009A096A">
        <w:rPr>
          <w:rFonts w:eastAsiaTheme="minorEastAsia"/>
          <w:sz w:val="26"/>
          <w:szCs w:val="26"/>
        </w:rPr>
        <w:t xml:space="preserve">a) </w:t>
      </w:r>
      <w:r w:rsidR="004B7AC3" w:rsidRPr="009A096A">
        <w:rPr>
          <w:rFonts w:eastAsiaTheme="minorEastAsia"/>
          <w:sz w:val="26"/>
          <w:szCs w:val="26"/>
          <w:lang w:val="vi-VN"/>
        </w:rPr>
        <w:t xml:space="preserve">Cho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3; -1</m:t>
            </m:r>
          </m:e>
        </m:d>
      </m:oMath>
      <w:r w:rsidR="00A03068" w:rsidRPr="00A03068">
        <w:rPr>
          <w:rFonts w:eastAsiaTheme="minorEastAsia"/>
          <w:sz w:val="26"/>
          <w:szCs w:val="26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2;5</m:t>
            </m:r>
          </m:e>
        </m:d>
        <m:r>
          <w:rPr>
            <w:rFonts w:ascii="Cambria Math" w:eastAsiaTheme="minorEastAsia" w:hAnsi="Cambria Math"/>
            <w:sz w:val="26"/>
            <w:szCs w:val="26"/>
            <w:lang w:val="vi-VN"/>
          </w:rPr>
          <m:t>.</m:t>
        </m:r>
      </m:oMath>
      <w:r w:rsidR="004B7AC3" w:rsidRPr="009A096A">
        <w:rPr>
          <w:rFonts w:eastAsiaTheme="minorEastAsia"/>
          <w:sz w:val="26"/>
          <w:szCs w:val="26"/>
          <w:lang w:val="vi-VN"/>
        </w:rPr>
        <w:t xml:space="preserve"> Tính tích vô hướng</w:t>
      </w:r>
      <w:r w:rsidR="00A03068">
        <w:rPr>
          <w:rFonts w:eastAsiaTheme="minorEastAsia"/>
          <w:sz w:val="26"/>
          <w:szCs w:val="26"/>
        </w:rPr>
        <w:t xml:space="preserve"> của hai véctơ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</m:oMath>
      <w:r w:rsidR="00A03068">
        <w:rPr>
          <w:rFonts w:eastAsiaTheme="minorEastAsia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</m:oMath>
      <w:r w:rsidR="00415727" w:rsidRPr="009A096A">
        <w:rPr>
          <w:rFonts w:eastAsiaTheme="minorEastAsia"/>
          <w:sz w:val="26"/>
          <w:szCs w:val="26"/>
          <w:lang w:val="vi-VN"/>
        </w:rPr>
        <w:t>.</w:t>
      </w:r>
    </w:p>
    <w:p w14:paraId="64DEE011" w14:textId="506F79E1" w:rsidR="00F60CF0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Cho </w:t>
      </w:r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tam giác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  <m: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 vuông tại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,</w:t>
      </w:r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cạnh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BC</m:t>
        </m:r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</m:t>
        </m:r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8</m:t>
        </m:r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cm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AC=</m:t>
        </m:r>
        <m:r>
          <w:rPr>
            <w:rFonts w:ascii="Cambria Math" w:eastAsiaTheme="minorEastAsia" w:hAnsi="Cambria Math" w:cs="Times New Roman"/>
            <w:sz w:val="26"/>
            <w:szCs w:val="26"/>
          </w:rPr>
          <m:t>4</m:t>
        </m:r>
        <m:r>
          <w:rPr>
            <w:rFonts w:ascii="Cambria Math" w:eastAsiaTheme="minorEastAsia" w:hAnsi="Cambria Math" w:cs="Times New Roman"/>
            <w:sz w:val="26"/>
            <w:szCs w:val="26"/>
          </w:rPr>
          <m:t>cm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,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="000B2950">
        <w:rPr>
          <w:rFonts w:ascii="Times New Roman" w:eastAsiaTheme="minorEastAsia" w:hAnsi="Times New Roman" w:cs="Times New Roman"/>
          <w:sz w:val="26"/>
          <w:szCs w:val="26"/>
        </w:rPr>
        <w:t xml:space="preserve"> như hình </w:t>
      </w:r>
      <w:r w:rsidR="00C25D26">
        <w:rPr>
          <w:rFonts w:ascii="Times New Roman" w:eastAsiaTheme="minorEastAsia" w:hAnsi="Times New Roman" w:cs="Times New Roman"/>
          <w:sz w:val="26"/>
          <w:szCs w:val="26"/>
        </w:rPr>
        <w:t>bên</w:t>
      </w:r>
      <w:r w:rsidR="000B2950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110C5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C602F20" w14:textId="1DA14CF7" w:rsidR="00415727" w:rsidRPr="009A096A" w:rsidRDefault="004B7AC3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Tính tích vô hướng</w:t>
      </w:r>
      <w:r w:rsidR="00A03068">
        <w:rPr>
          <w:rFonts w:ascii="Times New Roman" w:eastAsiaTheme="minorEastAsia" w:hAnsi="Times New Roman" w:cs="Times New Roman"/>
          <w:sz w:val="26"/>
          <w:szCs w:val="26"/>
        </w:rPr>
        <w:t xml:space="preserve"> của hai véctơ</w:t>
      </w:r>
      <w:r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</m:oMath>
      <w:r w:rsidR="00A03068">
        <w:rPr>
          <w:rFonts w:ascii="Times New Roman" w:eastAsiaTheme="minorEastAsia" w:hAnsi="Times New Roman" w:cs="Times New Roman"/>
          <w:sz w:val="26"/>
          <w:szCs w:val="26"/>
        </w:rPr>
        <w:t xml:space="preserve">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</m:oMath>
      <w:r w:rsidR="00415727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57C41B1E" w14:textId="6120FE53" w:rsidR="00B24816" w:rsidRDefault="00B24816" w:rsidP="00B24816">
      <w:p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9A0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096A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9A096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D18E6">
        <w:rPr>
          <w:rFonts w:ascii="Times New Roman" w:eastAsia="Arial" w:hAnsi="Times New Roman" w:cs="Times New Roman"/>
          <w:sz w:val="26"/>
          <w:szCs w:val="26"/>
        </w:rPr>
        <w:t xml:space="preserve">Cho phương trình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</w:rPr>
          <m:t>+</m:t>
        </m:r>
        <m:r>
          <w:rPr>
            <w:rFonts w:ascii="Cambria Math" w:eastAsia="Arial" w:hAnsi="Cambria Math" w:cs="Times New Roman"/>
            <w:sz w:val="26"/>
            <w:szCs w:val="26"/>
          </w:rPr>
          <m:t>m</m:t>
        </m:r>
        <m:r>
          <w:rPr>
            <w:rFonts w:ascii="Cambria Math" w:eastAsia="Arial" w:hAnsi="Cambria Math" w:cs="Times New Roman"/>
            <w:sz w:val="26"/>
            <w:szCs w:val="26"/>
          </w:rPr>
          <m:t>x</m:t>
        </m:r>
        <m:r>
          <w:rPr>
            <w:rFonts w:ascii="Cambria Math" w:eastAsia="Arial" w:hAnsi="Cambria Math" w:cs="Times New Roman"/>
            <w:sz w:val="26"/>
            <w:szCs w:val="26"/>
          </w:rPr>
          <m:t>-</m:t>
        </m:r>
        <m:r>
          <w:rPr>
            <w:rFonts w:ascii="Cambria Math" w:eastAsia="Arial" w:hAnsi="Cambria Math" w:cs="Times New Roman"/>
            <w:sz w:val="26"/>
            <w:szCs w:val="26"/>
          </w:rPr>
          <m:t>2</m:t>
        </m:r>
        <m:r>
          <w:rPr>
            <w:rFonts w:ascii="Cambria Math" w:eastAsia="Arial" w:hAnsi="Cambria Math" w:cs="Times New Roman"/>
            <w:sz w:val="26"/>
            <w:szCs w:val="26"/>
          </w:rPr>
          <m:t>m=0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="Arial" w:hAnsi="Cambria Math" w:cs="Times New Roman"/>
            <w:sz w:val="26"/>
            <w:szCs w:val="26"/>
          </w:rPr>
          <m:t>m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 là tham số. Tìm </w:t>
      </w:r>
      <m:oMath>
        <m:r>
          <w:rPr>
            <w:rFonts w:ascii="Cambria Math" w:eastAsia="Arial" w:hAnsi="Cambria Math" w:cs="Times New Roman"/>
            <w:sz w:val="26"/>
            <w:szCs w:val="26"/>
          </w:rPr>
          <m:t>m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 để phương trình có hai</w:t>
      </w:r>
      <w:r w:rsidRPr="009A096A">
        <w:rPr>
          <w:rFonts w:ascii="Times New Roman" w:eastAsia="Arial" w:hAnsi="Times New Roman" w:cs="Times New Roman"/>
          <w:sz w:val="26"/>
          <w:szCs w:val="26"/>
        </w:rPr>
        <w:t xml:space="preserve"> nghiệm </w:t>
      </w:r>
      <w:r w:rsidR="00B839CD">
        <w:rPr>
          <w:rFonts w:ascii="Times New Roman" w:eastAsia="Arial" w:hAnsi="Times New Roman" w:cs="Times New Roman"/>
          <w:sz w:val="26"/>
          <w:szCs w:val="26"/>
        </w:rPr>
        <w:t>tr</w:t>
      </w:r>
      <w:r w:rsidR="00CA24BE">
        <w:rPr>
          <w:rFonts w:ascii="Times New Roman" w:eastAsia="Arial" w:hAnsi="Times New Roman" w:cs="Times New Roman"/>
          <w:sz w:val="26"/>
          <w:szCs w:val="26"/>
        </w:rPr>
        <w:t>ái</w:t>
      </w:r>
      <w:r w:rsidR="00B839CD">
        <w:rPr>
          <w:rFonts w:ascii="Times New Roman" w:eastAsia="Arial" w:hAnsi="Times New Roman" w:cs="Times New Roman"/>
          <w:sz w:val="26"/>
          <w:szCs w:val="26"/>
        </w:rPr>
        <w:t xml:space="preserve"> dấu</w:t>
      </w:r>
      <w:r w:rsidRPr="009A096A">
        <w:rPr>
          <w:rFonts w:ascii="Times New Roman" w:eastAsia="Arial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Arial" w:hAnsi="Cambria Math" w:cs="Times New Roman"/>
            <w:sz w:val="26"/>
            <w:szCs w:val="26"/>
          </w:rPr>
          <m:t>&lt;0&lt;</m:t>
        </m:r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sub>
        </m:sSub>
      </m:oMath>
      <w:r w:rsidR="000B2950">
        <w:rPr>
          <w:rFonts w:ascii="Times New Roman" w:hAnsi="Times New Roman" w:cs="Times New Roman"/>
          <w:sz w:val="26"/>
          <w:szCs w:val="26"/>
        </w:rPr>
        <w:t>?</w:t>
      </w:r>
    </w:p>
    <w:p w14:paraId="0FCBD229" w14:textId="72863C1C" w:rsidR="009A096A" w:rsidRPr="00145921" w:rsidRDefault="00145921" w:rsidP="009A096A">
      <w:pPr>
        <w:pStyle w:val="ListParagraph"/>
        <w:tabs>
          <w:tab w:val="left" w:pos="1134"/>
        </w:tabs>
        <w:spacing w:after="0" w:line="360" w:lineRule="auto"/>
        <w:ind w:left="0" w:firstLine="270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---</w:t>
      </w:r>
      <w:r w:rsidR="009A096A" w:rsidRPr="00145921">
        <w:rPr>
          <w:b/>
          <w:sz w:val="26"/>
          <w:szCs w:val="26"/>
          <w:lang w:val="it-IT"/>
        </w:rPr>
        <w:t xml:space="preserve"> Hết </w:t>
      </w:r>
      <w:r>
        <w:rPr>
          <w:b/>
          <w:sz w:val="26"/>
          <w:szCs w:val="26"/>
          <w:lang w:val="it-IT"/>
        </w:rPr>
        <w:t>---</w:t>
      </w:r>
    </w:p>
    <w:p w14:paraId="04D15DC0" w14:textId="2BDC26FD" w:rsidR="00CB74A9" w:rsidRPr="00145921" w:rsidRDefault="009A096A" w:rsidP="00B8288E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Họ tên HS: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…………………………. </w:t>
      </w: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Số báo danh: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 </w:t>
      </w:r>
      <w:r w:rsidRPr="00145921">
        <w:rPr>
          <w:rFonts w:ascii="Times New Roman" w:hAnsi="Times New Roman" w:cs="Times New Roman"/>
          <w:b/>
          <w:sz w:val="26"/>
          <w:szCs w:val="26"/>
        </w:rPr>
        <w:t>Lớp:</w:t>
      </w:r>
      <w:r w:rsidRPr="00145921">
        <w:rPr>
          <w:rFonts w:ascii="Times New Roman" w:hAnsi="Times New Roman" w:cs="Times New Roman"/>
          <w:bCs/>
          <w:sz w:val="26"/>
          <w:szCs w:val="26"/>
        </w:rPr>
        <w:t xml:space="preserve"> ……..</w:t>
      </w:r>
    </w:p>
    <w:sectPr w:rsidR="00CB74A9" w:rsidRPr="00145921" w:rsidSect="009A096A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E1D"/>
    <w:multiLevelType w:val="hybridMultilevel"/>
    <w:tmpl w:val="340074DE"/>
    <w:lvl w:ilvl="0" w:tplc="0E1C8E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09"/>
    <w:multiLevelType w:val="hybridMultilevel"/>
    <w:tmpl w:val="647EA9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26F4E"/>
    <w:multiLevelType w:val="hybridMultilevel"/>
    <w:tmpl w:val="D67C0F68"/>
    <w:lvl w:ilvl="0" w:tplc="6F5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4"/>
    <w:rsid w:val="00032CC5"/>
    <w:rsid w:val="00050D9B"/>
    <w:rsid w:val="000B2950"/>
    <w:rsid w:val="00110C5B"/>
    <w:rsid w:val="00145921"/>
    <w:rsid w:val="001537D6"/>
    <w:rsid w:val="001F273F"/>
    <w:rsid w:val="002F6796"/>
    <w:rsid w:val="00345BAA"/>
    <w:rsid w:val="003A22E3"/>
    <w:rsid w:val="003B775C"/>
    <w:rsid w:val="003F2ED6"/>
    <w:rsid w:val="00415727"/>
    <w:rsid w:val="004B7AC3"/>
    <w:rsid w:val="0050116D"/>
    <w:rsid w:val="00582474"/>
    <w:rsid w:val="005B39DB"/>
    <w:rsid w:val="005F3F57"/>
    <w:rsid w:val="006713C6"/>
    <w:rsid w:val="006D1D5D"/>
    <w:rsid w:val="00734DE8"/>
    <w:rsid w:val="007B69AE"/>
    <w:rsid w:val="007C093A"/>
    <w:rsid w:val="00823B96"/>
    <w:rsid w:val="00825B0A"/>
    <w:rsid w:val="00835DB7"/>
    <w:rsid w:val="008952F5"/>
    <w:rsid w:val="008A1638"/>
    <w:rsid w:val="008A5644"/>
    <w:rsid w:val="008B312C"/>
    <w:rsid w:val="008B6B77"/>
    <w:rsid w:val="00911FF1"/>
    <w:rsid w:val="009502E6"/>
    <w:rsid w:val="009A096A"/>
    <w:rsid w:val="00A03068"/>
    <w:rsid w:val="00A55D7E"/>
    <w:rsid w:val="00A5631D"/>
    <w:rsid w:val="00A57D24"/>
    <w:rsid w:val="00A6288C"/>
    <w:rsid w:val="00AD18E6"/>
    <w:rsid w:val="00B04831"/>
    <w:rsid w:val="00B24816"/>
    <w:rsid w:val="00B76C56"/>
    <w:rsid w:val="00B8288E"/>
    <w:rsid w:val="00B839CD"/>
    <w:rsid w:val="00B842A2"/>
    <w:rsid w:val="00C25D26"/>
    <w:rsid w:val="00C64C8E"/>
    <w:rsid w:val="00CA24BE"/>
    <w:rsid w:val="00CB74A9"/>
    <w:rsid w:val="00CE1C44"/>
    <w:rsid w:val="00D15E31"/>
    <w:rsid w:val="00D511D5"/>
    <w:rsid w:val="00D60BF9"/>
    <w:rsid w:val="00D75AB7"/>
    <w:rsid w:val="00DD291C"/>
    <w:rsid w:val="00E0415E"/>
    <w:rsid w:val="00E55C24"/>
    <w:rsid w:val="00E77883"/>
    <w:rsid w:val="00EB3F96"/>
    <w:rsid w:val="00EF0DD6"/>
    <w:rsid w:val="00F058B8"/>
    <w:rsid w:val="00F13E87"/>
    <w:rsid w:val="00F47929"/>
    <w:rsid w:val="00F60CF0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F75"/>
  <w15:chartTrackingRefBased/>
  <w15:docId w15:val="{AB8F6801-DEB1-4AB7-AFD1-4B05C4C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BA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45BAA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F273F"/>
    <w:rPr>
      <w:color w:val="808080"/>
    </w:rPr>
  </w:style>
  <w:style w:type="table" w:styleId="TableGrid">
    <w:name w:val="Table Grid"/>
    <w:basedOn w:val="TableNormal"/>
    <w:uiPriority w:val="39"/>
    <w:rsid w:val="0011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2021-12-28T13:16:00Z</dcterms:created>
  <dcterms:modified xsi:type="dcterms:W3CDTF">2022-01-04T23:25:00Z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