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jc w:val="center"/>
        <w:tblLook w:val="01E0" w:firstRow="1" w:lastRow="1" w:firstColumn="1" w:lastColumn="1" w:noHBand="0" w:noVBand="0"/>
      </w:tblPr>
      <w:tblGrid>
        <w:gridCol w:w="4500"/>
        <w:gridCol w:w="6030"/>
      </w:tblGrid>
      <w:tr w:rsidR="001810A3" w:rsidRPr="00A60E2B" w14:paraId="28B1C071" w14:textId="77777777" w:rsidTr="000C2381">
        <w:trPr>
          <w:trHeight w:val="1965"/>
          <w:jc w:val="center"/>
        </w:trPr>
        <w:tc>
          <w:tcPr>
            <w:tcW w:w="4500" w:type="dxa"/>
            <w:shd w:val="clear" w:color="auto" w:fill="auto"/>
          </w:tcPr>
          <w:p w14:paraId="514375BC" w14:textId="77777777" w:rsidR="001810A3" w:rsidRPr="00280B08" w:rsidRDefault="001810A3" w:rsidP="000C2381">
            <w:pPr>
              <w:pStyle w:val="NoSpacing"/>
              <w:spacing w:line="380" w:lineRule="exact"/>
              <w:jc w:val="center"/>
            </w:pPr>
            <w:r>
              <w:t>SỞ GD&amp;ĐT QUẢNG NAM</w:t>
            </w:r>
          </w:p>
          <w:p w14:paraId="240888AD" w14:textId="77777777" w:rsidR="001810A3" w:rsidRDefault="001810A3" w:rsidP="000C2381">
            <w:pPr>
              <w:pStyle w:val="NoSpacing"/>
              <w:spacing w:line="380" w:lineRule="exact"/>
              <w:jc w:val="center"/>
              <w:rPr>
                <w:b/>
                <w:bCs/>
              </w:rPr>
            </w:pPr>
            <w:r>
              <w:rPr>
                <w:b/>
                <w:bCs/>
              </w:rPr>
              <w:t>TRƯỜNG THPT CHUYÊN</w:t>
            </w:r>
          </w:p>
          <w:p w14:paraId="767008B2" w14:textId="77777777" w:rsidR="001810A3" w:rsidRPr="003F24DE" w:rsidRDefault="001810A3" w:rsidP="000C2381">
            <w:pPr>
              <w:pStyle w:val="NoSpacing"/>
              <w:spacing w:line="380" w:lineRule="exact"/>
              <w:jc w:val="center"/>
              <w:rPr>
                <w:b/>
                <w:bCs/>
              </w:rPr>
            </w:pPr>
            <w:r>
              <w:rPr>
                <w:b/>
                <w:bCs/>
              </w:rPr>
              <w:t>LÊ THÁNH TÔNG</w:t>
            </w:r>
            <w:r>
              <w:rPr>
                <w:noProof/>
                <w:sz w:val="26"/>
                <w:szCs w:val="26"/>
              </w:rPr>
              <mc:AlternateContent>
                <mc:Choice Requires="wps">
                  <w:drawing>
                    <wp:anchor distT="0" distB="0" distL="114300" distR="114300" simplePos="0" relativeHeight="251660288" behindDoc="0" locked="0" layoutInCell="1" allowOverlap="1" wp14:anchorId="30940573" wp14:editId="39A1E81E">
                      <wp:simplePos x="0" y="0"/>
                      <wp:positionH relativeFrom="column">
                        <wp:posOffset>1052830</wp:posOffset>
                      </wp:positionH>
                      <wp:positionV relativeFrom="paragraph">
                        <wp:posOffset>24130</wp:posOffset>
                      </wp:positionV>
                      <wp:extent cx="5956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386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pt,1.9pt" to="129.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t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"/>
                  </w:pict>
                </mc:Fallback>
              </mc:AlternateContent>
            </w:r>
          </w:p>
          <w:p w14:paraId="430A892D" w14:textId="77777777" w:rsidR="001810A3" w:rsidRPr="00A60E2B" w:rsidRDefault="001810A3" w:rsidP="000C2381">
            <w:pPr>
              <w:spacing w:line="380" w:lineRule="exact"/>
              <w:rPr>
                <w:sz w:val="26"/>
                <w:szCs w:val="26"/>
              </w:rPr>
            </w:pPr>
            <w:r>
              <w:rPr>
                <w:noProof/>
                <w:sz w:val="26"/>
                <w:szCs w:val="26"/>
              </w:rPr>
              <mc:AlternateContent>
                <mc:Choice Requires="wps">
                  <w:drawing>
                    <wp:anchor distT="0" distB="0" distL="114300" distR="114300" simplePos="0" relativeHeight="251659264" behindDoc="0" locked="0" layoutInCell="1" allowOverlap="1" wp14:anchorId="13528A7D" wp14:editId="60978ABD">
                      <wp:simplePos x="0" y="0"/>
                      <wp:positionH relativeFrom="column">
                        <wp:posOffset>453390</wp:posOffset>
                      </wp:positionH>
                      <wp:positionV relativeFrom="paragraph">
                        <wp:posOffset>28575</wp:posOffset>
                      </wp:positionV>
                      <wp:extent cx="1668780" cy="289560"/>
                      <wp:effectExtent l="0" t="0" r="2667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89560"/>
                              </a:xfrm>
                              <a:prstGeom prst="rect">
                                <a:avLst/>
                              </a:prstGeom>
                              <a:solidFill>
                                <a:srgbClr val="FFFFFF"/>
                              </a:solidFill>
                              <a:ln w="9525">
                                <a:solidFill>
                                  <a:srgbClr val="000000"/>
                                </a:solidFill>
                                <a:miter lim="800000"/>
                                <a:headEnd/>
                                <a:tailEnd/>
                              </a:ln>
                            </wps:spPr>
                            <wps:txbx>
                              <w:txbxContent>
                                <w:p w14:paraId="23086340" w14:textId="77777777" w:rsidR="001810A3" w:rsidRPr="008B0A2E" w:rsidRDefault="001810A3" w:rsidP="001810A3">
                                  <w:pPr>
                                    <w:jc w:val="center"/>
                                    <w:rPr>
                                      <w:b/>
                                    </w:rPr>
                                  </w:pPr>
                                  <w:r w:rsidRPr="008B0A2E">
                                    <w:rPr>
                                      <w:b/>
                                    </w:rPr>
                                    <w:t xml:space="preserve">ĐỀ </w:t>
                                  </w:r>
                                  <w:r>
                                    <w:rPr>
                                      <w:b/>
                                    </w:rPr>
                                    <w:t>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28A7D" id="_x0000_t202" coordsize="21600,21600" o:spt="202" path="m,l,21600r21600,l21600,xe">
                      <v:stroke joinstyle="miter"/>
                      <v:path gradientshapeok="t" o:connecttype="rect"/>
                    </v:shapetype>
                    <v:shape id="Text Box 2" o:spid="_x0000_s1026" type="#_x0000_t202" style="position:absolute;margin-left:35.7pt;margin-top:2.25pt;width:131.4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">
                      <v:textbox>
                        <w:txbxContent>
                          <w:p w14:paraId="23086340" w14:textId="77777777" w:rsidR="001810A3" w:rsidRPr="008B0A2E" w:rsidRDefault="001810A3" w:rsidP="001810A3">
                            <w:pPr>
                              <w:jc w:val="center"/>
                              <w:rPr>
                                <w:b/>
                              </w:rPr>
                            </w:pPr>
                            <w:r w:rsidRPr="008B0A2E">
                              <w:rPr>
                                <w:b/>
                              </w:rPr>
                              <w:t xml:space="preserve">ĐỀ </w:t>
                            </w:r>
                            <w:r>
                              <w:rPr>
                                <w:b/>
                              </w:rPr>
                              <w:t>ĐỀ NGHỊ</w:t>
                            </w:r>
                          </w:p>
                        </w:txbxContent>
                      </v:textbox>
                    </v:shape>
                  </w:pict>
                </mc:Fallback>
              </mc:AlternateContent>
            </w:r>
          </w:p>
        </w:tc>
        <w:tc>
          <w:tcPr>
            <w:tcW w:w="6030" w:type="dxa"/>
            <w:shd w:val="clear" w:color="auto" w:fill="auto"/>
          </w:tcPr>
          <w:p w14:paraId="063D6E93" w14:textId="77777777" w:rsidR="001810A3" w:rsidRPr="00BB7172" w:rsidRDefault="001810A3" w:rsidP="000C2381">
            <w:pPr>
              <w:spacing w:line="380" w:lineRule="exact"/>
              <w:jc w:val="center"/>
              <w:rPr>
                <w:rFonts w:ascii="Times New Roman Bold" w:hAnsi="Times New Roman Bold"/>
                <w:b/>
                <w:spacing w:val="-10"/>
                <w:sz w:val="26"/>
                <w:szCs w:val="26"/>
              </w:rPr>
            </w:pPr>
            <w:r>
              <w:rPr>
                <w:rFonts w:ascii="Times New Roman Bold" w:hAnsi="Times New Roman Bold"/>
                <w:b/>
                <w:spacing w:val="-10"/>
                <w:sz w:val="26"/>
                <w:szCs w:val="26"/>
              </w:rPr>
              <w:t xml:space="preserve">KỲ THI HỌC SINH GIỎI CÁC TRƯỜNG CHUYÊN </w:t>
            </w:r>
            <w:r w:rsidRPr="006D7479">
              <w:rPr>
                <w:rFonts w:ascii="Times New Roman Bold" w:hAnsi="Times New Roman Bold"/>
                <w:b/>
                <w:spacing w:val="-14"/>
                <w:sz w:val="26"/>
                <w:szCs w:val="26"/>
              </w:rPr>
              <w:t>DUYÊN HẢI VÀ ĐỒNG BẰNG BẮC BỘ LẦN THỨ XV</w:t>
            </w:r>
          </w:p>
          <w:p w14:paraId="7DC7AE1A" w14:textId="77777777" w:rsidR="001810A3" w:rsidRPr="00A60E2B" w:rsidRDefault="001810A3" w:rsidP="000C2381">
            <w:pPr>
              <w:spacing w:line="380" w:lineRule="exact"/>
              <w:ind w:firstLine="527"/>
              <w:rPr>
                <w:b/>
                <w:sz w:val="26"/>
                <w:szCs w:val="26"/>
              </w:rPr>
            </w:pPr>
            <w:r w:rsidRPr="00A60E2B">
              <w:rPr>
                <w:b/>
                <w:sz w:val="26"/>
                <w:szCs w:val="26"/>
              </w:rPr>
              <w:t xml:space="preserve">Môn: </w:t>
            </w:r>
            <w:r>
              <w:rPr>
                <w:b/>
                <w:sz w:val="26"/>
                <w:szCs w:val="26"/>
              </w:rPr>
              <w:t>LỊCH SỬ 11</w:t>
            </w:r>
          </w:p>
          <w:p w14:paraId="706F1E31" w14:textId="77777777" w:rsidR="001810A3" w:rsidRPr="00A60E2B" w:rsidRDefault="001810A3" w:rsidP="000C2381">
            <w:pPr>
              <w:spacing w:line="380" w:lineRule="exact"/>
              <w:ind w:firstLine="527"/>
              <w:rPr>
                <w:sz w:val="26"/>
                <w:szCs w:val="26"/>
              </w:rPr>
            </w:pPr>
            <w:r w:rsidRPr="00A60E2B">
              <w:rPr>
                <w:b/>
                <w:bCs/>
                <w:sz w:val="26"/>
                <w:szCs w:val="26"/>
              </w:rPr>
              <w:t>Ngày thi:</w:t>
            </w:r>
            <w:r>
              <w:rPr>
                <w:b/>
                <w:bCs/>
                <w:sz w:val="26"/>
                <w:szCs w:val="26"/>
              </w:rPr>
              <w:t xml:space="preserve"> </w:t>
            </w:r>
          </w:p>
          <w:p w14:paraId="71E63CA7" w14:textId="77777777" w:rsidR="001810A3" w:rsidRPr="00BB7172" w:rsidRDefault="001810A3" w:rsidP="000C2381">
            <w:pPr>
              <w:spacing w:line="380" w:lineRule="exact"/>
              <w:ind w:firstLine="527"/>
              <w:rPr>
                <w:spacing w:val="-8"/>
                <w:sz w:val="26"/>
                <w:szCs w:val="26"/>
              </w:rPr>
            </w:pPr>
            <w:r w:rsidRPr="00BB7172">
              <w:rPr>
                <w:i/>
                <w:spacing w:val="-8"/>
                <w:sz w:val="26"/>
                <w:szCs w:val="26"/>
              </w:rPr>
              <w:t>Thời gian làm bài:</w:t>
            </w:r>
            <w:r>
              <w:rPr>
                <w:i/>
                <w:spacing w:val="-8"/>
                <w:sz w:val="26"/>
                <w:szCs w:val="26"/>
              </w:rPr>
              <w:t xml:space="preserve"> 180 phút</w:t>
            </w:r>
          </w:p>
        </w:tc>
      </w:tr>
    </w:tbl>
    <w:p w14:paraId="46306693" w14:textId="77777777" w:rsidR="001810A3" w:rsidRDefault="001810A3" w:rsidP="001810A3">
      <w:pPr>
        <w:spacing w:after="60" w:line="380" w:lineRule="exact"/>
        <w:jc w:val="both"/>
        <w:rPr>
          <w:b/>
          <w:sz w:val="26"/>
          <w:szCs w:val="26"/>
        </w:rPr>
      </w:pPr>
    </w:p>
    <w:p w14:paraId="49DBDFBB" w14:textId="77777777" w:rsidR="001810A3" w:rsidRPr="001609B9" w:rsidRDefault="001810A3" w:rsidP="001810A3">
      <w:pPr>
        <w:spacing w:after="60" w:line="380" w:lineRule="exact"/>
        <w:jc w:val="both"/>
        <w:rPr>
          <w:sz w:val="26"/>
          <w:szCs w:val="26"/>
        </w:rPr>
      </w:pPr>
      <w:r w:rsidRPr="001609B9">
        <w:rPr>
          <w:b/>
          <w:sz w:val="26"/>
          <w:szCs w:val="26"/>
        </w:rPr>
        <w:t>Câu 1</w:t>
      </w:r>
      <w:r>
        <w:rPr>
          <w:b/>
          <w:sz w:val="26"/>
          <w:szCs w:val="26"/>
        </w:rPr>
        <w:t>.</w:t>
      </w:r>
      <w:r w:rsidRPr="001609B9">
        <w:rPr>
          <w:b/>
          <w:sz w:val="26"/>
          <w:szCs w:val="26"/>
        </w:rPr>
        <w:t xml:space="preserve"> </w:t>
      </w:r>
      <w:r w:rsidRPr="006D7479">
        <w:rPr>
          <w:bCs/>
          <w:sz w:val="26"/>
          <w:szCs w:val="26"/>
        </w:rPr>
        <w:t>(2.5 điểm)</w:t>
      </w:r>
    </w:p>
    <w:p w14:paraId="1322E9F8" w14:textId="77777777" w:rsidR="001810A3" w:rsidRDefault="001810A3" w:rsidP="001810A3">
      <w:pPr>
        <w:spacing w:after="60" w:line="380" w:lineRule="exact"/>
        <w:jc w:val="both"/>
        <w:rPr>
          <w:sz w:val="26"/>
          <w:szCs w:val="26"/>
        </w:rPr>
      </w:pPr>
      <w:r w:rsidRPr="00397E47">
        <w:rPr>
          <w:b/>
          <w:bCs/>
          <w:color w:val="FF0000"/>
          <w:sz w:val="26"/>
          <w:szCs w:val="26"/>
        </w:rPr>
        <w:tab/>
      </w:r>
      <w:r w:rsidRPr="003F24DE">
        <w:rPr>
          <w:sz w:val="26"/>
          <w:szCs w:val="26"/>
        </w:rPr>
        <w:t xml:space="preserve">Thông </w:t>
      </w:r>
      <w:r>
        <w:rPr>
          <w:sz w:val="26"/>
          <w:szCs w:val="26"/>
        </w:rPr>
        <w:t>qua kiến thức lịch sử Việt Nam những năm 1919 – 1929, anh/chị hãy:</w:t>
      </w:r>
    </w:p>
    <w:p w14:paraId="3D768B30" w14:textId="77777777" w:rsidR="001810A3" w:rsidRDefault="001810A3" w:rsidP="001810A3">
      <w:pPr>
        <w:spacing w:after="60" w:line="380" w:lineRule="exact"/>
        <w:jc w:val="both"/>
        <w:rPr>
          <w:sz w:val="26"/>
          <w:szCs w:val="26"/>
        </w:rPr>
      </w:pPr>
      <w:r>
        <w:rPr>
          <w:sz w:val="26"/>
          <w:szCs w:val="26"/>
        </w:rPr>
        <w:tab/>
        <w:t>1. Làm rõ những chuyển biến xã</w:t>
      </w:r>
      <w:r>
        <w:rPr>
          <w:color w:val="FF0000"/>
          <w:sz w:val="26"/>
          <w:szCs w:val="26"/>
        </w:rPr>
        <w:t xml:space="preserve"> </w:t>
      </w:r>
      <w:r w:rsidRPr="00D3618D">
        <w:rPr>
          <w:sz w:val="26"/>
          <w:szCs w:val="26"/>
        </w:rPr>
        <w:t xml:space="preserve">hội Việt Nam dưới tác động của công cuộc khai thác thuộc đại lần thứ </w:t>
      </w:r>
      <w:r>
        <w:rPr>
          <w:sz w:val="26"/>
          <w:szCs w:val="26"/>
        </w:rPr>
        <w:t>hai (1919 – 1929)</w:t>
      </w:r>
      <w:r w:rsidRPr="003F24DE">
        <w:rPr>
          <w:sz w:val="26"/>
          <w:szCs w:val="26"/>
        </w:rPr>
        <w:t xml:space="preserve"> </w:t>
      </w:r>
      <w:r w:rsidRPr="00D3618D">
        <w:rPr>
          <w:sz w:val="26"/>
          <w:szCs w:val="26"/>
        </w:rPr>
        <w:t>của Pháp</w:t>
      </w:r>
      <w:r>
        <w:rPr>
          <w:sz w:val="26"/>
          <w:szCs w:val="26"/>
        </w:rPr>
        <w:t>.</w:t>
      </w:r>
    </w:p>
    <w:p w14:paraId="07C67DD8" w14:textId="77777777" w:rsidR="001810A3" w:rsidRDefault="001810A3" w:rsidP="001810A3">
      <w:pPr>
        <w:spacing w:after="60" w:line="380" w:lineRule="exact"/>
        <w:ind w:firstLine="720"/>
        <w:jc w:val="both"/>
        <w:rPr>
          <w:color w:val="FF0000"/>
          <w:sz w:val="26"/>
          <w:szCs w:val="26"/>
        </w:rPr>
      </w:pPr>
      <w:r>
        <w:rPr>
          <w:sz w:val="26"/>
          <w:szCs w:val="26"/>
        </w:rPr>
        <w:t>2.</w:t>
      </w:r>
      <w:r w:rsidRPr="00D3618D">
        <w:rPr>
          <w:sz w:val="26"/>
          <w:szCs w:val="26"/>
        </w:rPr>
        <w:t xml:space="preserve"> Giả</w:t>
      </w:r>
      <w:r>
        <w:rPr>
          <w:sz w:val="26"/>
          <w:szCs w:val="26"/>
        </w:rPr>
        <w:t>i</w:t>
      </w:r>
      <w:r w:rsidRPr="00D3618D">
        <w:rPr>
          <w:sz w:val="26"/>
          <w:szCs w:val="26"/>
        </w:rPr>
        <w:t xml:space="preserve"> thích tại sao giai cấp công nhân nhanh chóng trở thành lực lượng lãnh đạo cách mạng dân tộc dân chủ ở Việt Nam?</w:t>
      </w:r>
    </w:p>
    <w:p w14:paraId="64D66CEE" w14:textId="77777777" w:rsidR="001810A3" w:rsidRPr="00397E47" w:rsidRDefault="001810A3" w:rsidP="001810A3">
      <w:pPr>
        <w:spacing w:after="60" w:line="380" w:lineRule="exact"/>
        <w:jc w:val="both"/>
        <w:rPr>
          <w:color w:val="FF0000"/>
          <w:sz w:val="26"/>
          <w:szCs w:val="26"/>
        </w:rPr>
      </w:pPr>
      <w:r w:rsidRPr="001609B9">
        <w:rPr>
          <w:b/>
          <w:bCs/>
          <w:sz w:val="26"/>
          <w:szCs w:val="26"/>
        </w:rPr>
        <w:t>Câu 2</w:t>
      </w:r>
      <w:r>
        <w:rPr>
          <w:b/>
          <w:bCs/>
          <w:sz w:val="26"/>
          <w:szCs w:val="26"/>
        </w:rPr>
        <w:t>.</w:t>
      </w:r>
      <w:r w:rsidRPr="001609B9">
        <w:rPr>
          <w:b/>
          <w:bCs/>
          <w:sz w:val="26"/>
          <w:szCs w:val="26"/>
        </w:rPr>
        <w:t xml:space="preserve"> </w:t>
      </w:r>
      <w:r w:rsidRPr="001609B9">
        <w:rPr>
          <w:bCs/>
          <w:sz w:val="26"/>
          <w:szCs w:val="26"/>
        </w:rPr>
        <w:t>(</w:t>
      </w:r>
      <w:r>
        <w:rPr>
          <w:bCs/>
          <w:sz w:val="26"/>
          <w:szCs w:val="26"/>
        </w:rPr>
        <w:t>3</w:t>
      </w:r>
      <w:r w:rsidRPr="001609B9">
        <w:rPr>
          <w:bCs/>
          <w:sz w:val="26"/>
          <w:szCs w:val="26"/>
        </w:rPr>
        <w:t>.0 điểm)</w:t>
      </w:r>
    </w:p>
    <w:p w14:paraId="111DDFC6" w14:textId="77777777" w:rsidR="001810A3" w:rsidRPr="004F494C" w:rsidRDefault="001810A3" w:rsidP="001810A3">
      <w:pPr>
        <w:tabs>
          <w:tab w:val="left" w:pos="583"/>
        </w:tabs>
        <w:spacing w:after="60" w:line="380" w:lineRule="exact"/>
        <w:jc w:val="both"/>
        <w:rPr>
          <w:color w:val="FF0000"/>
          <w:spacing w:val="-4"/>
          <w:sz w:val="26"/>
          <w:szCs w:val="26"/>
        </w:rPr>
      </w:pPr>
      <w:r w:rsidRPr="001609B9">
        <w:rPr>
          <w:b/>
          <w:bCs/>
          <w:sz w:val="26"/>
          <w:szCs w:val="26"/>
        </w:rPr>
        <w:tab/>
      </w:r>
      <w:r w:rsidRPr="004F494C">
        <w:rPr>
          <w:spacing w:val="-4"/>
          <w:sz w:val="26"/>
          <w:szCs w:val="26"/>
        </w:rPr>
        <w:t>Phân tích những điều kiện lịch sử dẫn đến sự bùng nổ của phong trào giải phóng dân tộc theo khuynh hướng dân chủ tư sản ở Việt Nam đầu thế k</w:t>
      </w:r>
      <w:r>
        <w:rPr>
          <w:spacing w:val="-4"/>
          <w:sz w:val="26"/>
          <w:szCs w:val="26"/>
        </w:rPr>
        <w:t>ỷ</w:t>
      </w:r>
      <w:r w:rsidRPr="004F494C">
        <w:rPr>
          <w:spacing w:val="-4"/>
          <w:sz w:val="26"/>
          <w:szCs w:val="26"/>
        </w:rPr>
        <w:t xml:space="preserve"> XX. Vì sao nói phong trào giải phóng dân tộc trong thời kì này, ngoài yếu tố yêu nước còn mang yếu tố cách mạng rõ rệt?</w:t>
      </w:r>
    </w:p>
    <w:p w14:paraId="421E6554" w14:textId="77777777" w:rsidR="001810A3" w:rsidRPr="008B7DC6" w:rsidRDefault="001810A3" w:rsidP="001810A3">
      <w:pPr>
        <w:tabs>
          <w:tab w:val="left" w:pos="583"/>
        </w:tabs>
        <w:spacing w:after="60" w:line="380" w:lineRule="exact"/>
        <w:jc w:val="both"/>
        <w:rPr>
          <w:sz w:val="26"/>
          <w:szCs w:val="26"/>
          <w:lang w:val="fr-FR"/>
        </w:rPr>
      </w:pPr>
      <w:r w:rsidRPr="008B7DC6">
        <w:rPr>
          <w:b/>
          <w:sz w:val="26"/>
          <w:szCs w:val="26"/>
          <w:lang w:val="fr-FR"/>
        </w:rPr>
        <w:t xml:space="preserve">Câu </w:t>
      </w:r>
      <w:r>
        <w:rPr>
          <w:b/>
          <w:sz w:val="26"/>
          <w:szCs w:val="26"/>
          <w:lang w:val="fr-FR"/>
        </w:rPr>
        <w:t>3.</w:t>
      </w:r>
      <w:r w:rsidRPr="008B7DC6">
        <w:rPr>
          <w:b/>
          <w:sz w:val="26"/>
          <w:szCs w:val="26"/>
          <w:lang w:val="fr-FR"/>
        </w:rPr>
        <w:t xml:space="preserve"> </w:t>
      </w:r>
      <w:r w:rsidRPr="008B7DC6">
        <w:rPr>
          <w:sz w:val="26"/>
          <w:szCs w:val="26"/>
          <w:lang w:val="fr-FR"/>
        </w:rPr>
        <w:t>(</w:t>
      </w:r>
      <w:r>
        <w:rPr>
          <w:sz w:val="26"/>
          <w:szCs w:val="26"/>
          <w:lang w:val="fr-FR"/>
        </w:rPr>
        <w:t>3</w:t>
      </w:r>
      <w:r w:rsidRPr="008B7DC6">
        <w:rPr>
          <w:sz w:val="26"/>
          <w:szCs w:val="26"/>
          <w:lang w:val="fr-FR"/>
        </w:rPr>
        <w:t>.0 điểm).</w:t>
      </w:r>
    </w:p>
    <w:p w14:paraId="23221C69" w14:textId="77777777" w:rsidR="001810A3" w:rsidRPr="006D7479" w:rsidRDefault="001810A3" w:rsidP="001810A3">
      <w:pPr>
        <w:spacing w:after="60" w:line="380" w:lineRule="exact"/>
        <w:jc w:val="both"/>
        <w:rPr>
          <w:color w:val="FF0000"/>
          <w:sz w:val="26"/>
          <w:szCs w:val="26"/>
          <w:lang w:val="fr-FR"/>
        </w:rPr>
      </w:pPr>
      <w:r w:rsidRPr="009A7AA2">
        <w:rPr>
          <w:sz w:val="26"/>
          <w:szCs w:val="26"/>
          <w:lang w:val="fr-FR"/>
        </w:rPr>
        <w:tab/>
      </w:r>
      <w:r w:rsidRPr="00B14A3B">
        <w:rPr>
          <w:sz w:val="26"/>
          <w:szCs w:val="26"/>
          <w:lang w:val="fr-FR"/>
        </w:rPr>
        <w:t xml:space="preserve">Hãy làm sáng tỏ vai trò của Nguyễn Ái Quốc trong quá trình giải quyết khủng hoảng  về đường lối cứu nước </w:t>
      </w:r>
      <w:r>
        <w:rPr>
          <w:sz w:val="26"/>
          <w:szCs w:val="26"/>
          <w:lang w:val="fr-FR"/>
        </w:rPr>
        <w:t xml:space="preserve">giải phóng dân tộc Việt Nam </w:t>
      </w:r>
      <w:r w:rsidRPr="00B14A3B">
        <w:rPr>
          <w:sz w:val="26"/>
          <w:szCs w:val="26"/>
          <w:lang w:val="fr-FR"/>
        </w:rPr>
        <w:t>đầu thế kỷ XX</w:t>
      </w:r>
      <w:r>
        <w:rPr>
          <w:sz w:val="26"/>
          <w:szCs w:val="26"/>
          <w:lang w:val="fr-FR"/>
        </w:rPr>
        <w:t>.</w:t>
      </w:r>
    </w:p>
    <w:p w14:paraId="6EA8BA43" w14:textId="77777777" w:rsidR="001810A3" w:rsidRPr="008B7DC6" w:rsidRDefault="001810A3" w:rsidP="001810A3">
      <w:pPr>
        <w:spacing w:after="60" w:line="380" w:lineRule="exact"/>
        <w:jc w:val="both"/>
        <w:rPr>
          <w:b/>
          <w:bCs/>
          <w:sz w:val="26"/>
          <w:szCs w:val="26"/>
        </w:rPr>
      </w:pPr>
      <w:r w:rsidRPr="008B7DC6">
        <w:rPr>
          <w:b/>
          <w:bCs/>
          <w:sz w:val="26"/>
          <w:szCs w:val="26"/>
        </w:rPr>
        <w:t xml:space="preserve">Câu </w:t>
      </w:r>
      <w:r>
        <w:rPr>
          <w:b/>
          <w:bCs/>
          <w:sz w:val="26"/>
          <w:szCs w:val="26"/>
        </w:rPr>
        <w:t>4.</w:t>
      </w:r>
      <w:r w:rsidRPr="008B7DC6">
        <w:rPr>
          <w:b/>
          <w:bCs/>
          <w:sz w:val="26"/>
          <w:szCs w:val="26"/>
        </w:rPr>
        <w:t xml:space="preserve"> </w:t>
      </w:r>
      <w:r w:rsidRPr="008B7DC6">
        <w:rPr>
          <w:bCs/>
          <w:sz w:val="26"/>
          <w:szCs w:val="26"/>
        </w:rPr>
        <w:t>(</w:t>
      </w:r>
      <w:r>
        <w:rPr>
          <w:bCs/>
          <w:sz w:val="26"/>
          <w:szCs w:val="26"/>
        </w:rPr>
        <w:t>3</w:t>
      </w:r>
      <w:r w:rsidRPr="008B7DC6">
        <w:rPr>
          <w:bCs/>
          <w:sz w:val="26"/>
          <w:szCs w:val="26"/>
        </w:rPr>
        <w:t>.</w:t>
      </w:r>
      <w:r>
        <w:rPr>
          <w:bCs/>
          <w:sz w:val="26"/>
          <w:szCs w:val="26"/>
        </w:rPr>
        <w:t>0</w:t>
      </w:r>
      <w:r w:rsidRPr="008B7DC6">
        <w:rPr>
          <w:bCs/>
          <w:sz w:val="26"/>
          <w:szCs w:val="26"/>
        </w:rPr>
        <w:t xml:space="preserve"> điểm)</w:t>
      </w:r>
      <w:r w:rsidRPr="008B7DC6">
        <w:rPr>
          <w:b/>
          <w:bCs/>
          <w:sz w:val="26"/>
          <w:szCs w:val="26"/>
        </w:rPr>
        <w:t xml:space="preserve"> </w:t>
      </w:r>
    </w:p>
    <w:p w14:paraId="59FE9F8A" w14:textId="77777777" w:rsidR="001810A3" w:rsidRDefault="001810A3" w:rsidP="001810A3">
      <w:pPr>
        <w:spacing w:line="380" w:lineRule="exact"/>
        <w:jc w:val="both"/>
        <w:rPr>
          <w:sz w:val="26"/>
          <w:szCs w:val="26"/>
        </w:rPr>
      </w:pPr>
      <w:r w:rsidRPr="00F7323B">
        <w:rPr>
          <w:b/>
          <w:bCs/>
          <w:sz w:val="26"/>
          <w:szCs w:val="26"/>
        </w:rPr>
        <w:tab/>
      </w:r>
      <w:r w:rsidRPr="002001B4">
        <w:rPr>
          <w:sz w:val="26"/>
          <w:szCs w:val="26"/>
        </w:rPr>
        <w:t xml:space="preserve">Thông qua </w:t>
      </w:r>
      <w:r w:rsidRPr="00B369D0">
        <w:rPr>
          <w:sz w:val="26"/>
          <w:szCs w:val="26"/>
        </w:rPr>
        <w:t>sự kiện Nhật đảo chính Pháp</w:t>
      </w:r>
      <w:r>
        <w:rPr>
          <w:sz w:val="26"/>
          <w:szCs w:val="26"/>
        </w:rPr>
        <w:t xml:space="preserve"> (</w:t>
      </w:r>
      <w:r w:rsidRPr="00B369D0">
        <w:rPr>
          <w:sz w:val="26"/>
          <w:szCs w:val="26"/>
        </w:rPr>
        <w:t>9/3/1945</w:t>
      </w:r>
      <w:r>
        <w:rPr>
          <w:sz w:val="26"/>
          <w:szCs w:val="26"/>
        </w:rPr>
        <w:t>)</w:t>
      </w:r>
      <w:r w:rsidRPr="00B369D0">
        <w:rPr>
          <w:sz w:val="26"/>
          <w:szCs w:val="26"/>
        </w:rPr>
        <w:t xml:space="preserve">, </w:t>
      </w:r>
      <w:r>
        <w:rPr>
          <w:sz w:val="26"/>
          <w:szCs w:val="26"/>
        </w:rPr>
        <w:t>anh/chị hãy:</w:t>
      </w:r>
    </w:p>
    <w:p w14:paraId="183B4D13" w14:textId="77777777" w:rsidR="001810A3" w:rsidRDefault="001810A3" w:rsidP="001810A3">
      <w:pPr>
        <w:spacing w:line="380" w:lineRule="exact"/>
        <w:jc w:val="both"/>
        <w:rPr>
          <w:sz w:val="26"/>
          <w:szCs w:val="26"/>
        </w:rPr>
      </w:pPr>
      <w:r>
        <w:rPr>
          <w:sz w:val="26"/>
          <w:szCs w:val="26"/>
        </w:rPr>
        <w:tab/>
        <w:t>1. Giải thích tại sao Đảng cộng sản Đông Dương chưa phát động Tổng khởi nghĩa sau khi Nhật đảo chính Pháp?</w:t>
      </w:r>
    </w:p>
    <w:p w14:paraId="36088082" w14:textId="77777777" w:rsidR="001810A3" w:rsidRDefault="001810A3" w:rsidP="001810A3">
      <w:pPr>
        <w:spacing w:line="380" w:lineRule="exact"/>
        <w:jc w:val="both"/>
        <w:rPr>
          <w:sz w:val="26"/>
          <w:szCs w:val="26"/>
        </w:rPr>
      </w:pPr>
      <w:r>
        <w:rPr>
          <w:sz w:val="26"/>
          <w:szCs w:val="26"/>
        </w:rPr>
        <w:tab/>
        <w:t>2. Trình bày và nhận xét về chủ trương của</w:t>
      </w:r>
      <w:r w:rsidRPr="00425790">
        <w:rPr>
          <w:sz w:val="26"/>
          <w:szCs w:val="26"/>
        </w:rPr>
        <w:t xml:space="preserve"> </w:t>
      </w:r>
      <w:r>
        <w:rPr>
          <w:sz w:val="26"/>
          <w:szCs w:val="26"/>
        </w:rPr>
        <w:t>Đảng cộng sản Đông Dương trong bối cảnh đó.</w:t>
      </w:r>
    </w:p>
    <w:p w14:paraId="7F36D450" w14:textId="77777777" w:rsidR="001810A3" w:rsidRPr="008B7DC6" w:rsidRDefault="001810A3" w:rsidP="001810A3">
      <w:pPr>
        <w:tabs>
          <w:tab w:val="left" w:pos="583"/>
        </w:tabs>
        <w:spacing w:after="60" w:line="380" w:lineRule="exact"/>
        <w:jc w:val="both"/>
        <w:rPr>
          <w:b/>
          <w:bCs/>
          <w:sz w:val="26"/>
          <w:szCs w:val="26"/>
        </w:rPr>
      </w:pPr>
      <w:r w:rsidRPr="008B7DC6">
        <w:rPr>
          <w:b/>
          <w:bCs/>
          <w:sz w:val="26"/>
          <w:szCs w:val="26"/>
        </w:rPr>
        <w:t xml:space="preserve">Câu </w:t>
      </w:r>
      <w:r>
        <w:rPr>
          <w:b/>
          <w:bCs/>
          <w:sz w:val="26"/>
          <w:szCs w:val="26"/>
        </w:rPr>
        <w:t>5.</w:t>
      </w:r>
      <w:r w:rsidRPr="008B7DC6">
        <w:rPr>
          <w:b/>
          <w:bCs/>
          <w:sz w:val="26"/>
          <w:szCs w:val="26"/>
        </w:rPr>
        <w:t xml:space="preserve"> </w:t>
      </w:r>
      <w:r w:rsidRPr="008B7DC6">
        <w:rPr>
          <w:bCs/>
          <w:sz w:val="26"/>
          <w:szCs w:val="26"/>
        </w:rPr>
        <w:t>(</w:t>
      </w:r>
      <w:r>
        <w:rPr>
          <w:bCs/>
          <w:sz w:val="26"/>
          <w:szCs w:val="26"/>
        </w:rPr>
        <w:t>3.0</w:t>
      </w:r>
      <w:r w:rsidRPr="008B7DC6">
        <w:rPr>
          <w:bCs/>
          <w:sz w:val="26"/>
          <w:szCs w:val="26"/>
        </w:rPr>
        <w:t xml:space="preserve"> điểm)</w:t>
      </w:r>
      <w:r w:rsidRPr="008B7DC6">
        <w:rPr>
          <w:b/>
          <w:bCs/>
          <w:sz w:val="26"/>
          <w:szCs w:val="26"/>
        </w:rPr>
        <w:t xml:space="preserve"> </w:t>
      </w:r>
    </w:p>
    <w:p w14:paraId="757C0023" w14:textId="77777777" w:rsidR="001810A3" w:rsidRPr="001D4E62" w:rsidRDefault="001810A3" w:rsidP="001810A3">
      <w:pPr>
        <w:tabs>
          <w:tab w:val="left" w:pos="583"/>
        </w:tabs>
        <w:spacing w:after="60" w:line="380" w:lineRule="exact"/>
        <w:jc w:val="both"/>
        <w:rPr>
          <w:sz w:val="26"/>
          <w:szCs w:val="26"/>
        </w:rPr>
      </w:pPr>
      <w:r w:rsidRPr="001D4E62">
        <w:rPr>
          <w:sz w:val="26"/>
          <w:szCs w:val="26"/>
        </w:rPr>
        <w:tab/>
        <w:t>Trình bày và nhận xét về những hoạt động đối ngoại của Chính phủ nước Việt Nam Dân chủ Cộng hòa trong hơn một năm đầu sau khi cách mạng tháng Tám năm 1945 thành công.</w:t>
      </w:r>
    </w:p>
    <w:p w14:paraId="311E4151" w14:textId="77777777" w:rsidR="001810A3" w:rsidRPr="006D5081" w:rsidRDefault="001810A3" w:rsidP="001810A3">
      <w:pPr>
        <w:tabs>
          <w:tab w:val="left" w:pos="583"/>
        </w:tabs>
        <w:spacing w:after="60" w:line="380" w:lineRule="exact"/>
        <w:jc w:val="both"/>
        <w:rPr>
          <w:b/>
          <w:bCs/>
          <w:sz w:val="26"/>
          <w:szCs w:val="26"/>
        </w:rPr>
      </w:pPr>
      <w:r w:rsidRPr="006D5081">
        <w:rPr>
          <w:b/>
          <w:bCs/>
          <w:sz w:val="26"/>
          <w:szCs w:val="26"/>
        </w:rPr>
        <w:t xml:space="preserve">Câu 6. </w:t>
      </w:r>
      <w:r w:rsidRPr="006D5081">
        <w:rPr>
          <w:bCs/>
          <w:sz w:val="26"/>
          <w:szCs w:val="26"/>
        </w:rPr>
        <w:t>(3.0 điểm)</w:t>
      </w:r>
      <w:r w:rsidRPr="006D5081">
        <w:rPr>
          <w:b/>
          <w:bCs/>
          <w:sz w:val="26"/>
          <w:szCs w:val="26"/>
        </w:rPr>
        <w:t xml:space="preserve"> </w:t>
      </w:r>
    </w:p>
    <w:p w14:paraId="70BC8AFA" w14:textId="77777777" w:rsidR="001810A3" w:rsidRPr="006D5081" w:rsidRDefault="001810A3" w:rsidP="001810A3">
      <w:pPr>
        <w:tabs>
          <w:tab w:val="left" w:pos="583"/>
        </w:tabs>
        <w:spacing w:after="60" w:line="380" w:lineRule="exact"/>
        <w:jc w:val="both"/>
        <w:rPr>
          <w:sz w:val="26"/>
          <w:szCs w:val="26"/>
        </w:rPr>
      </w:pPr>
      <w:r w:rsidRPr="006D5081">
        <w:rPr>
          <w:b/>
          <w:bCs/>
          <w:sz w:val="26"/>
          <w:szCs w:val="26"/>
        </w:rPr>
        <w:tab/>
      </w:r>
      <w:r w:rsidRPr="00DF274C">
        <w:rPr>
          <w:sz w:val="26"/>
          <w:szCs w:val="26"/>
        </w:rPr>
        <w:t>Anh/chị hãy làm rõ</w:t>
      </w:r>
      <w:r>
        <w:rPr>
          <w:b/>
          <w:bCs/>
          <w:sz w:val="26"/>
          <w:szCs w:val="26"/>
        </w:rPr>
        <w:t xml:space="preserve"> s</w:t>
      </w:r>
      <w:r w:rsidRPr="006D5081">
        <w:rPr>
          <w:sz w:val="26"/>
          <w:szCs w:val="26"/>
        </w:rPr>
        <w:t xml:space="preserve">ự phân hoá trong chính sách đối ngoại của các nước Đông Nam Á </w:t>
      </w:r>
      <w:r>
        <w:rPr>
          <w:sz w:val="26"/>
          <w:szCs w:val="26"/>
        </w:rPr>
        <w:t>từ sau thế chiến thứ hai đến năm 1975</w:t>
      </w:r>
      <w:r w:rsidRPr="006D5081">
        <w:rPr>
          <w:sz w:val="26"/>
          <w:szCs w:val="26"/>
        </w:rPr>
        <w:t xml:space="preserve">. </w:t>
      </w:r>
      <w:r>
        <w:rPr>
          <w:sz w:val="26"/>
          <w:szCs w:val="26"/>
        </w:rPr>
        <w:t xml:space="preserve">Vì sao có </w:t>
      </w:r>
      <w:r w:rsidRPr="006D5081">
        <w:rPr>
          <w:sz w:val="26"/>
          <w:szCs w:val="26"/>
        </w:rPr>
        <w:t>sự phân hóa đó</w:t>
      </w:r>
      <w:r>
        <w:rPr>
          <w:sz w:val="26"/>
          <w:szCs w:val="26"/>
        </w:rPr>
        <w:t>?</w:t>
      </w:r>
    </w:p>
    <w:p w14:paraId="0C2C8EC3" w14:textId="77777777" w:rsidR="001810A3" w:rsidRPr="008B7DC6" w:rsidRDefault="001810A3" w:rsidP="001810A3">
      <w:pPr>
        <w:tabs>
          <w:tab w:val="left" w:pos="583"/>
        </w:tabs>
        <w:spacing w:after="60" w:line="380" w:lineRule="exact"/>
        <w:jc w:val="both"/>
        <w:rPr>
          <w:b/>
          <w:bCs/>
          <w:sz w:val="26"/>
          <w:szCs w:val="26"/>
        </w:rPr>
      </w:pPr>
      <w:r w:rsidRPr="008B7DC6">
        <w:rPr>
          <w:b/>
          <w:bCs/>
          <w:sz w:val="26"/>
          <w:szCs w:val="26"/>
        </w:rPr>
        <w:t xml:space="preserve">Câu </w:t>
      </w:r>
      <w:r>
        <w:rPr>
          <w:b/>
          <w:bCs/>
          <w:sz w:val="26"/>
          <w:szCs w:val="26"/>
        </w:rPr>
        <w:t>7.</w:t>
      </w:r>
      <w:r w:rsidRPr="008B7DC6">
        <w:rPr>
          <w:b/>
          <w:bCs/>
          <w:sz w:val="26"/>
          <w:szCs w:val="26"/>
        </w:rPr>
        <w:t xml:space="preserve"> </w:t>
      </w:r>
      <w:r w:rsidRPr="008B7DC6">
        <w:rPr>
          <w:bCs/>
          <w:sz w:val="26"/>
          <w:szCs w:val="26"/>
        </w:rPr>
        <w:t>(</w:t>
      </w:r>
      <w:r>
        <w:rPr>
          <w:bCs/>
          <w:sz w:val="26"/>
          <w:szCs w:val="26"/>
        </w:rPr>
        <w:t>2.5</w:t>
      </w:r>
      <w:r w:rsidRPr="008B7DC6">
        <w:rPr>
          <w:bCs/>
          <w:sz w:val="26"/>
          <w:szCs w:val="26"/>
        </w:rPr>
        <w:t xml:space="preserve"> điểm)</w:t>
      </w:r>
      <w:r w:rsidRPr="008B7DC6">
        <w:rPr>
          <w:b/>
          <w:bCs/>
          <w:sz w:val="26"/>
          <w:szCs w:val="26"/>
        </w:rPr>
        <w:t xml:space="preserve"> </w:t>
      </w:r>
    </w:p>
    <w:p w14:paraId="246D7EB9" w14:textId="77777777" w:rsidR="001810A3" w:rsidRPr="006D7479" w:rsidRDefault="001810A3" w:rsidP="001810A3">
      <w:pPr>
        <w:tabs>
          <w:tab w:val="left" w:pos="583"/>
        </w:tabs>
        <w:spacing w:after="60" w:line="380" w:lineRule="exact"/>
        <w:jc w:val="both"/>
        <w:rPr>
          <w:color w:val="FF0000"/>
          <w:sz w:val="26"/>
          <w:szCs w:val="26"/>
        </w:rPr>
      </w:pPr>
      <w:r w:rsidRPr="00721DD6">
        <w:rPr>
          <w:b/>
          <w:bCs/>
          <w:sz w:val="26"/>
          <w:szCs w:val="26"/>
        </w:rPr>
        <w:tab/>
      </w:r>
      <w:r w:rsidRPr="00526359">
        <w:rPr>
          <w:sz w:val="26"/>
          <w:szCs w:val="26"/>
        </w:rPr>
        <w:t>Vì sao từ đầu thập niên 70</w:t>
      </w:r>
      <w:r>
        <w:rPr>
          <w:sz w:val="26"/>
          <w:szCs w:val="26"/>
        </w:rPr>
        <w:t xml:space="preserve"> (</w:t>
      </w:r>
      <w:r w:rsidRPr="00526359">
        <w:rPr>
          <w:sz w:val="26"/>
          <w:szCs w:val="26"/>
        </w:rPr>
        <w:t>thế kỷ XX</w:t>
      </w:r>
      <w:r>
        <w:rPr>
          <w:sz w:val="26"/>
          <w:szCs w:val="26"/>
        </w:rPr>
        <w:t>)</w:t>
      </w:r>
      <w:r w:rsidRPr="00526359">
        <w:rPr>
          <w:sz w:val="26"/>
          <w:szCs w:val="26"/>
        </w:rPr>
        <w:t xml:space="preserve"> đến nay, các quốc gia tập trung phát triển khoa học - công nghệ?</w:t>
      </w:r>
      <w:r>
        <w:rPr>
          <w:sz w:val="26"/>
          <w:szCs w:val="26"/>
        </w:rPr>
        <w:t xml:space="preserve"> </w:t>
      </w:r>
      <w:r w:rsidRPr="00B145B2">
        <w:rPr>
          <w:sz w:val="26"/>
          <w:szCs w:val="26"/>
        </w:rPr>
        <w:t xml:space="preserve">Cuộc cách mạng khoa học – </w:t>
      </w:r>
      <w:r>
        <w:rPr>
          <w:sz w:val="26"/>
          <w:szCs w:val="26"/>
        </w:rPr>
        <w:t>công nghệ</w:t>
      </w:r>
      <w:r w:rsidRPr="00B145B2">
        <w:rPr>
          <w:sz w:val="26"/>
          <w:szCs w:val="26"/>
        </w:rPr>
        <w:t xml:space="preserve"> </w:t>
      </w:r>
      <w:r>
        <w:rPr>
          <w:sz w:val="26"/>
          <w:szCs w:val="26"/>
        </w:rPr>
        <w:t>đã</w:t>
      </w:r>
      <w:r w:rsidRPr="00B145B2">
        <w:rPr>
          <w:sz w:val="26"/>
          <w:szCs w:val="26"/>
        </w:rPr>
        <w:t xml:space="preserve"> có tác động như thế nào đến xu thế hoà hoãn, đối thoại trong quan hệ quốc tế?</w:t>
      </w:r>
    </w:p>
    <w:p w14:paraId="17A3354F" w14:textId="77777777" w:rsidR="001810A3" w:rsidRPr="00A60E2B" w:rsidRDefault="001810A3" w:rsidP="001810A3">
      <w:pPr>
        <w:tabs>
          <w:tab w:val="left" w:pos="583"/>
        </w:tabs>
        <w:spacing w:after="60" w:line="380" w:lineRule="exact"/>
        <w:jc w:val="center"/>
        <w:rPr>
          <w:b/>
          <w:sz w:val="26"/>
          <w:szCs w:val="26"/>
          <w:lang w:val="nl-NL"/>
        </w:rPr>
      </w:pPr>
      <w:r w:rsidRPr="00A60E2B">
        <w:rPr>
          <w:b/>
          <w:sz w:val="26"/>
          <w:szCs w:val="26"/>
          <w:lang w:val="nl-NL"/>
        </w:rPr>
        <w:t>------------------------HẾT--------------------</w:t>
      </w:r>
    </w:p>
    <w:p w14:paraId="6B40D0B8" w14:textId="77777777" w:rsidR="001810A3" w:rsidRDefault="001810A3" w:rsidP="001810A3">
      <w:pPr>
        <w:tabs>
          <w:tab w:val="left" w:pos="583"/>
        </w:tabs>
        <w:spacing w:line="380" w:lineRule="exact"/>
        <w:ind w:firstLine="360"/>
        <w:jc w:val="center"/>
        <w:rPr>
          <w:bCs/>
          <w:i/>
          <w:iCs/>
          <w:sz w:val="26"/>
          <w:szCs w:val="26"/>
          <w:lang w:val="nl-NL"/>
        </w:rPr>
      </w:pPr>
      <w:r w:rsidRPr="00DB2083">
        <w:rPr>
          <w:bCs/>
          <w:i/>
          <w:iCs/>
          <w:sz w:val="26"/>
          <w:szCs w:val="26"/>
          <w:lang w:val="nl-NL"/>
        </w:rPr>
        <w:t>(Cán bộ coi thi không giải thích gì thêm)</w:t>
      </w:r>
    </w:p>
    <w:p w14:paraId="497E2300" w14:textId="49399DA3" w:rsidR="00277EA3" w:rsidRPr="00277EA3" w:rsidRDefault="00277EA3" w:rsidP="001810A3">
      <w:pPr>
        <w:tabs>
          <w:tab w:val="left" w:pos="583"/>
        </w:tabs>
        <w:spacing w:line="380" w:lineRule="exact"/>
        <w:ind w:firstLine="360"/>
        <w:jc w:val="center"/>
        <w:rPr>
          <w:b/>
          <w:i/>
          <w:iCs/>
          <w:sz w:val="26"/>
          <w:szCs w:val="26"/>
          <w:lang w:val="nl-NL"/>
        </w:rPr>
      </w:pPr>
      <w:r w:rsidRPr="00277EA3">
        <w:rPr>
          <w:b/>
          <w:i/>
          <w:iCs/>
          <w:sz w:val="26"/>
          <w:szCs w:val="26"/>
          <w:lang w:val="nl-NL"/>
        </w:rPr>
        <w:lastRenderedPageBreak/>
        <w:t>GV RA ĐỀ: Phan Lê Minh Bảo. ĐT:0354315521</w:t>
      </w:r>
    </w:p>
    <w:p w14:paraId="5E46706B" w14:textId="77777777" w:rsidR="00A11DB0" w:rsidRDefault="00A11DB0"/>
    <w:sectPr w:rsidR="00A11DB0" w:rsidSect="001810A3">
      <w:type w:val="continuous"/>
      <w:pgSz w:w="11920" w:h="16840"/>
      <w:pgMar w:top="568" w:right="721" w:bottom="851"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A3"/>
    <w:rsid w:val="001810A3"/>
    <w:rsid w:val="002001B4"/>
    <w:rsid w:val="00277EA3"/>
    <w:rsid w:val="00474E7B"/>
    <w:rsid w:val="004F615D"/>
    <w:rsid w:val="00A1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02A"/>
  <w15:chartTrackingRefBased/>
  <w15:docId w15:val="{9954F484-C1CC-48B8-8AB5-99C7E38B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A3"/>
    <w:pPr>
      <w:spacing w:after="0"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0A3"/>
    <w:pPr>
      <w:spacing w:after="0"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2023-06-24T09:09:00Z</dcterms:created>
  <dcterms:modified xsi:type="dcterms:W3CDTF">2023-06-24T09:41:00Z</dcterms:modified>
</cp:coreProperties>
</file>