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14:paraId="5E70EEEA" w14:textId="77777777" w:rsidTr="00E86086">
        <w:tc>
          <w:tcPr>
            <w:tcW w:w="4395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43AB6919" w14:textId="148093AE"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387585">
              <w:rPr>
                <w:b/>
                <w:sz w:val="26"/>
                <w:szCs w:val="26"/>
              </w:rPr>
              <w:t xml:space="preserve"> YÊN DUNG SỐ 3</w:t>
            </w:r>
          </w:p>
          <w:p w14:paraId="6640A5FC" w14:textId="50832C69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252841CD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99983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285B0608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10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5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1A20F827" w14:textId="77777777" w:rsidR="00387585" w:rsidRDefault="00387585" w:rsidP="00387585">
      <w:pPr>
        <w:widowControl w:val="0"/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tbl>
      <w:tblPr>
        <w:tblStyle w:val="TableGrid"/>
        <w:tblW w:w="14086" w:type="dxa"/>
        <w:tblLook w:val="04A0" w:firstRow="1" w:lastRow="0" w:firstColumn="1" w:lastColumn="0" w:noHBand="0" w:noVBand="1"/>
      </w:tblPr>
      <w:tblGrid>
        <w:gridCol w:w="5364"/>
        <w:gridCol w:w="897"/>
        <w:gridCol w:w="995"/>
        <w:gridCol w:w="1015"/>
        <w:gridCol w:w="897"/>
        <w:gridCol w:w="995"/>
        <w:gridCol w:w="1015"/>
        <w:gridCol w:w="897"/>
        <w:gridCol w:w="995"/>
        <w:gridCol w:w="1016"/>
      </w:tblGrid>
      <w:tr w:rsidR="00387585" w14:paraId="1CD9CB06" w14:textId="77777777" w:rsidTr="00387585">
        <w:trPr>
          <w:trHeight w:val="314"/>
        </w:trPr>
        <w:tc>
          <w:tcPr>
            <w:tcW w:w="5364" w:type="dxa"/>
            <w:vMerge w:val="restart"/>
            <w:vAlign w:val="center"/>
          </w:tcPr>
          <w:p w14:paraId="7DDC9FBE" w14:textId="77777777" w:rsidR="00387585" w:rsidRPr="005F137B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5F137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Thành phần</w:t>
            </w:r>
          </w:p>
          <w:p w14:paraId="13E94957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5F137B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năng lực</w:t>
            </w:r>
          </w:p>
        </w:tc>
        <w:tc>
          <w:tcPr>
            <w:tcW w:w="8722" w:type="dxa"/>
            <w:gridSpan w:val="9"/>
            <w:vAlign w:val="center"/>
          </w:tcPr>
          <w:p w14:paraId="77AF5842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443FA8">
              <w:rPr>
                <w:b/>
                <w:bCs/>
              </w:rPr>
              <w:t>CẤP ĐỘ TƯ DUY</w:t>
            </w:r>
          </w:p>
        </w:tc>
      </w:tr>
      <w:tr w:rsidR="00387585" w14:paraId="2FCA68C1" w14:textId="77777777" w:rsidTr="00387585">
        <w:trPr>
          <w:trHeight w:val="143"/>
        </w:trPr>
        <w:tc>
          <w:tcPr>
            <w:tcW w:w="5364" w:type="dxa"/>
            <w:vMerge/>
            <w:vAlign w:val="center"/>
          </w:tcPr>
          <w:p w14:paraId="6A4E6025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07" w:type="dxa"/>
            <w:gridSpan w:val="3"/>
            <w:shd w:val="clear" w:color="auto" w:fill="DEEAF6" w:themeFill="accent5" w:themeFillTint="33"/>
            <w:vAlign w:val="center"/>
          </w:tcPr>
          <w:p w14:paraId="5BCB69C5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Phần I</w:t>
            </w:r>
          </w:p>
        </w:tc>
        <w:tc>
          <w:tcPr>
            <w:tcW w:w="2907" w:type="dxa"/>
            <w:gridSpan w:val="3"/>
            <w:shd w:val="clear" w:color="auto" w:fill="EDEDED" w:themeFill="accent3" w:themeFillTint="33"/>
            <w:vAlign w:val="center"/>
          </w:tcPr>
          <w:p w14:paraId="25A58DD9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Phần II</w:t>
            </w:r>
          </w:p>
        </w:tc>
        <w:tc>
          <w:tcPr>
            <w:tcW w:w="2907" w:type="dxa"/>
            <w:gridSpan w:val="3"/>
            <w:shd w:val="clear" w:color="auto" w:fill="E2EFD9" w:themeFill="accent6" w:themeFillTint="33"/>
            <w:vAlign w:val="center"/>
          </w:tcPr>
          <w:p w14:paraId="5B3F8B28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Phần III</w:t>
            </w:r>
          </w:p>
        </w:tc>
      </w:tr>
      <w:tr w:rsidR="00387585" w14:paraId="0D65A215" w14:textId="77777777" w:rsidTr="00387585">
        <w:trPr>
          <w:trHeight w:val="143"/>
        </w:trPr>
        <w:tc>
          <w:tcPr>
            <w:tcW w:w="5364" w:type="dxa"/>
            <w:vMerge/>
            <w:vAlign w:val="center"/>
          </w:tcPr>
          <w:p w14:paraId="03218B2F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DEEAF6" w:themeFill="accent5" w:themeFillTint="33"/>
            <w:vAlign w:val="center"/>
          </w:tcPr>
          <w:p w14:paraId="38E54019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Biết</w:t>
            </w:r>
          </w:p>
        </w:tc>
        <w:tc>
          <w:tcPr>
            <w:tcW w:w="995" w:type="dxa"/>
            <w:shd w:val="clear" w:color="auto" w:fill="DEEAF6" w:themeFill="accent5" w:themeFillTint="33"/>
            <w:vAlign w:val="center"/>
          </w:tcPr>
          <w:p w14:paraId="4DD8D780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Hiểu</w:t>
            </w:r>
          </w:p>
        </w:tc>
        <w:tc>
          <w:tcPr>
            <w:tcW w:w="1014" w:type="dxa"/>
            <w:shd w:val="clear" w:color="auto" w:fill="DEEAF6" w:themeFill="accent5" w:themeFillTint="33"/>
            <w:vAlign w:val="center"/>
          </w:tcPr>
          <w:p w14:paraId="12D020DF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Vận dụng</w:t>
            </w:r>
          </w:p>
        </w:tc>
        <w:tc>
          <w:tcPr>
            <w:tcW w:w="897" w:type="dxa"/>
            <w:shd w:val="clear" w:color="auto" w:fill="EDEDED" w:themeFill="accent3" w:themeFillTint="33"/>
            <w:vAlign w:val="center"/>
          </w:tcPr>
          <w:p w14:paraId="5589B68B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Biết</w:t>
            </w:r>
          </w:p>
        </w:tc>
        <w:tc>
          <w:tcPr>
            <w:tcW w:w="995" w:type="dxa"/>
            <w:shd w:val="clear" w:color="auto" w:fill="EDEDED" w:themeFill="accent3" w:themeFillTint="33"/>
            <w:vAlign w:val="center"/>
          </w:tcPr>
          <w:p w14:paraId="1F2CE0CB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Hiểu</w:t>
            </w:r>
          </w:p>
        </w:tc>
        <w:tc>
          <w:tcPr>
            <w:tcW w:w="1014" w:type="dxa"/>
            <w:shd w:val="clear" w:color="auto" w:fill="EDEDED" w:themeFill="accent3" w:themeFillTint="33"/>
            <w:vAlign w:val="center"/>
          </w:tcPr>
          <w:p w14:paraId="17B88D9C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Vận dụng</w:t>
            </w:r>
          </w:p>
        </w:tc>
        <w:tc>
          <w:tcPr>
            <w:tcW w:w="897" w:type="dxa"/>
            <w:shd w:val="clear" w:color="auto" w:fill="E2EFD9" w:themeFill="accent6" w:themeFillTint="33"/>
            <w:vAlign w:val="center"/>
          </w:tcPr>
          <w:p w14:paraId="1E1D668D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Biết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14:paraId="68F3F0A2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Hiểu</w:t>
            </w:r>
          </w:p>
        </w:tc>
        <w:tc>
          <w:tcPr>
            <w:tcW w:w="1014" w:type="dxa"/>
            <w:shd w:val="clear" w:color="auto" w:fill="E2EFD9" w:themeFill="accent6" w:themeFillTint="33"/>
            <w:vAlign w:val="center"/>
          </w:tcPr>
          <w:p w14:paraId="716366A4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0856E6">
              <w:t>Vận dụng</w:t>
            </w:r>
          </w:p>
        </w:tc>
      </w:tr>
      <w:tr w:rsidR="00387585" w:rsidRPr="001D3491" w14:paraId="6DCD248F" w14:textId="77777777" w:rsidTr="00387585">
        <w:trPr>
          <w:trHeight w:val="7001"/>
        </w:trPr>
        <w:tc>
          <w:tcPr>
            <w:tcW w:w="5364" w:type="dxa"/>
          </w:tcPr>
          <w:p w14:paraId="0F07C6E4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1D3491">
              <w:rPr>
                <w:b/>
                <w:bCs/>
              </w:rPr>
              <w:t>Nhận thức vật lí:</w:t>
            </w:r>
          </w:p>
          <w:p w14:paraId="3865C257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1. Động lực học</w:t>
            </w:r>
            <w:r w:rsidRPr="004164DB">
              <w:rPr>
                <w:b/>
                <w:bCs/>
                <w:i/>
                <w:iCs/>
                <w:color w:val="0070C0"/>
              </w:rPr>
              <w:t>:</w:t>
            </w:r>
          </w:p>
          <w:p w14:paraId="32DD4F36" w14:textId="77777777" w:rsidR="00387585" w:rsidRPr="001D3491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D3491">
              <w:rPr>
                <w:rFonts w:asciiTheme="majorHAnsi" w:hAnsiTheme="majorHAnsi" w:cstheme="majorHAnsi"/>
                <w:color w:val="000000" w:themeColor="text1"/>
              </w:rPr>
              <w:t>- Nêu được khái niệm moment lực, moment ngẫu lực; Nêu được tác dụng của ngẫu lực lên một vật chỉ làm quay vật.</w:t>
            </w:r>
          </w:p>
          <w:p w14:paraId="6F3488A8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D3491">
              <w:rPr>
                <w:rFonts w:asciiTheme="majorHAnsi" w:hAnsiTheme="majorHAnsi" w:cstheme="majorHAnsi"/>
                <w:color w:val="000000" w:themeColor="text1"/>
              </w:rPr>
              <w:t>- Nêu và vận dụng được điều kiện để vật cân bằng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của một vật</w:t>
            </w:r>
            <w:r w:rsidRPr="001D3491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D6B7E28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D3491">
              <w:rPr>
                <w:rFonts w:asciiTheme="majorHAnsi" w:hAnsiTheme="majorHAnsi" w:cstheme="majorHAnsi"/>
                <w:color w:val="000000" w:themeColor="text1"/>
              </w:rPr>
              <w:t xml:space="preserve">- Nêu được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định nghĩa </w:t>
            </w:r>
            <w:r w:rsidRPr="001D3491">
              <w:rPr>
                <w:rFonts w:asciiTheme="majorHAnsi" w:hAnsiTheme="majorHAnsi" w:cstheme="majorHAnsi"/>
                <w:color w:val="000000" w:themeColor="text1"/>
              </w:rPr>
              <w:t>khối lượng riêng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; </w:t>
            </w:r>
            <w:r w:rsidRPr="001D3491">
              <w:rPr>
                <w:rFonts w:asciiTheme="majorHAnsi" w:hAnsiTheme="majorHAnsi" w:cstheme="majorHAnsi"/>
                <w:color w:val="000000" w:themeColor="text1"/>
              </w:rPr>
              <w:t>vận dụng được phương trình Δp = ρgΔh trong một số trường hợp đơn giản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2FD39861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2. </w:t>
            </w:r>
            <w:r w:rsidRPr="004164DB">
              <w:rPr>
                <w:b/>
                <w:i/>
                <w:color w:val="0070C0"/>
              </w:rPr>
              <w:t>Công, năng lượng, công suất</w:t>
            </w:r>
            <w:r>
              <w:rPr>
                <w:b/>
                <w:i/>
                <w:color w:val="0070C0"/>
              </w:rPr>
              <w:t>:</w:t>
            </w:r>
          </w:p>
          <w:p w14:paraId="63897E87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t xml:space="preserve">Nêu được </w:t>
            </w:r>
            <w:r>
              <w:rPr>
                <w:rFonts w:asciiTheme="majorHAnsi" w:hAnsiTheme="majorHAnsi" w:cstheme="majorHAnsi"/>
                <w:color w:val="000000" w:themeColor="text1"/>
              </w:rPr>
              <w:t>định luật bảo toàn và chuyển hoá năng lượng; B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t>iểu thức tính công, đơn vị đo công; Tính được công trong một số trường hợp đơn giản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2CC7F136" w14:textId="77777777" w:rsidR="00387585" w:rsidRPr="004164DB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Nhận định được, v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t xml:space="preserve">ới vận tốc ban đầu bằng không, động năng của vật có giá trị bằng công của lực tác dụng lên vật. </w:t>
            </w:r>
          </w:p>
          <w:p w14:paraId="0D7D7B3D" w14:textId="77777777" w:rsidR="00387585" w:rsidRPr="004164DB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t xml:space="preserve">Nêu được công thức tính thế năng trong trường trọng lực đều, vận dụng được trong một số trường hợp đơn giản. </w:t>
            </w:r>
          </w:p>
          <w:p w14:paraId="21ED85BD" w14:textId="77777777" w:rsidR="00387585" w:rsidRPr="004164DB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t xml:space="preserve">Phân tích được sự chuyển hoá động năng và thế năng 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của vật trong một số trường hợp đơn giản. </w:t>
            </w:r>
          </w:p>
          <w:p w14:paraId="30306E71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t>Nêu được khái niệm cơ năng; phát biểu được định luật bảo toàn cơ năng và vận dụng được định luật bảo toàn cơ năng trong một số trường hợp đơn giản.</w:t>
            </w:r>
          </w:p>
          <w:p w14:paraId="4D09A32A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N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t>êu được ý nghĩa vật lí và định nghĩa công suất</w:t>
            </w:r>
            <w:r>
              <w:rPr>
                <w:rFonts w:asciiTheme="majorHAnsi" w:hAnsiTheme="majorHAnsi" w:cstheme="majorHAnsi"/>
                <w:color w:val="000000" w:themeColor="text1"/>
              </w:rPr>
              <w:t>, hiệu suất.</w:t>
            </w:r>
          </w:p>
          <w:p w14:paraId="05C5725B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3. </w:t>
            </w:r>
            <w:r w:rsidRPr="004164DB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Động lượng:</w:t>
            </w:r>
          </w:p>
          <w:p w14:paraId="02C0B659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N</w:t>
            </w:r>
            <w:r w:rsidRPr="004164DB">
              <w:rPr>
                <w:rFonts w:asciiTheme="majorHAnsi" w:hAnsiTheme="majorHAnsi" w:cstheme="majorHAnsi"/>
                <w:color w:val="000000" w:themeColor="text1"/>
              </w:rPr>
              <w:t xml:space="preserve">êu được ý nghĩa vật lí và định nghĩa </w:t>
            </w:r>
            <w:r>
              <w:rPr>
                <w:rFonts w:asciiTheme="majorHAnsi" w:hAnsiTheme="majorHAnsi" w:cstheme="majorHAnsi"/>
                <w:color w:val="000000" w:themeColor="text1"/>
              </w:rPr>
              <w:t>động lượng.</w:t>
            </w:r>
          </w:p>
          <w:p w14:paraId="36202B08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P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hát biểu được định luật bảo toàn động lượng trong hệ kín</w:t>
            </w:r>
            <w:r>
              <w:rPr>
                <w:rFonts w:asciiTheme="majorHAnsi" w:hAnsiTheme="majorHAnsi" w:cstheme="majorHAnsi"/>
                <w:color w:val="000000" w:themeColor="text1"/>
              </w:rPr>
              <w:t>;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 xml:space="preserve"> Vận dụng được định luật bảo toàn động lượng trong một số trường hợp đơn giản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0B1F9C51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Vận dụng được 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mối liên hệ giữa lực tổng hợp tác dụng lên vật và tốc độ thay đổi của động lượng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56BC81B4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Rút ra được 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được sự thay đổi năng lượng trong một số trường hợp va chạm đơn giản.</w:t>
            </w:r>
          </w:p>
          <w:p w14:paraId="18C8ABA9" w14:textId="77777777" w:rsidR="00387585" w:rsidRPr="00544E1A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4. </w:t>
            </w:r>
            <w:r w:rsidRPr="00544E1A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Chuyển động tròn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:</w:t>
            </w:r>
          </w:p>
          <w:p w14:paraId="656E40FE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N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êu được định nghĩa radian và biểu diễn được độ dịch chuyển góc theo radian.</w:t>
            </w:r>
          </w:p>
          <w:p w14:paraId="51C03EDE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Vận dụng được khái niệm tốc độ góc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5738A862" w14:textId="77777777" w:rsidR="00387585" w:rsidRPr="00544E1A" w:rsidRDefault="00387585" w:rsidP="00FB7B3F">
            <w:pPr>
              <w:spacing w:line="276" w:lineRule="auto"/>
              <w:jc w:val="both"/>
            </w:pPr>
            <w:r>
              <w:t xml:space="preserve">- </w:t>
            </w:r>
            <w:r w:rsidRPr="00544E1A">
              <w:t>Vận dụng được biểu thức a = rω</w:t>
            </w:r>
            <w:r w:rsidRPr="00544E1A">
              <w:rPr>
                <w:vertAlign w:val="superscript"/>
              </w:rPr>
              <w:t>2</w:t>
            </w:r>
            <w:r w:rsidRPr="00544E1A">
              <w:t>, a = v</w:t>
            </w:r>
            <w:r w:rsidRPr="00544E1A">
              <w:rPr>
                <w:vertAlign w:val="superscript"/>
              </w:rPr>
              <w:t>2</w:t>
            </w:r>
            <w:r w:rsidRPr="00544E1A">
              <w:t>/r</w:t>
            </w:r>
            <w:r>
              <w:t xml:space="preserve">; </w:t>
            </w:r>
            <w:r w:rsidRPr="00544E1A">
              <w:t>F = mrω</w:t>
            </w:r>
            <w:r w:rsidRPr="00544E1A">
              <w:rPr>
                <w:vertAlign w:val="superscript"/>
              </w:rPr>
              <w:t>2</w:t>
            </w:r>
            <w:r w:rsidRPr="00544E1A">
              <w:t>, F = mv</w:t>
            </w:r>
            <w:r w:rsidRPr="00544E1A">
              <w:rPr>
                <w:vertAlign w:val="superscript"/>
              </w:rPr>
              <w:t>2</w:t>
            </w:r>
            <w:r w:rsidRPr="00544E1A">
              <w:t xml:space="preserve">/r. </w:t>
            </w:r>
          </w:p>
          <w:p w14:paraId="33A09A5C" w14:textId="77777777" w:rsidR="00387585" w:rsidRPr="00544E1A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5. </w:t>
            </w:r>
            <w:r w:rsidRPr="00544E1A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Biến dạng của vật rắn:</w:t>
            </w:r>
          </w:p>
          <w:p w14:paraId="334E7E55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N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êu được sự biến dạng kéo,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biến dạng nén; mô tả được các đặc tính của lò xo: giới hạn đàn hồi, độ dãn, độ cứng.</w:t>
            </w:r>
          </w:p>
          <w:p w14:paraId="65516495" w14:textId="77777777" w:rsidR="00387585" w:rsidRPr="001D3491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P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hát biểu được định luật Hooke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và vận dụng </w:t>
            </w:r>
            <w:r w:rsidRPr="00544E1A">
              <w:rPr>
                <w:rFonts w:asciiTheme="majorHAnsi" w:hAnsiTheme="majorHAnsi" w:cstheme="majorHAnsi"/>
                <w:color w:val="000000" w:themeColor="text1"/>
              </w:rPr>
              <w:t>được định luật Hooke trong một số trường hợp đơn giản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897" w:type="dxa"/>
            <w:shd w:val="clear" w:color="auto" w:fill="DEEAF6" w:themeFill="accent5" w:themeFillTint="33"/>
            <w:vAlign w:val="center"/>
          </w:tcPr>
          <w:p w14:paraId="7E8CA2EF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lastRenderedPageBreak/>
              <w:t>7</w:t>
            </w:r>
          </w:p>
        </w:tc>
        <w:tc>
          <w:tcPr>
            <w:tcW w:w="995" w:type="dxa"/>
            <w:shd w:val="clear" w:color="auto" w:fill="DEEAF6" w:themeFill="accent5" w:themeFillTint="33"/>
            <w:vAlign w:val="center"/>
          </w:tcPr>
          <w:p w14:paraId="74539FDC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1014" w:type="dxa"/>
            <w:shd w:val="clear" w:color="auto" w:fill="DEEAF6" w:themeFill="accent5" w:themeFillTint="33"/>
            <w:vAlign w:val="center"/>
          </w:tcPr>
          <w:p w14:paraId="4728B0A2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t>2</w:t>
            </w:r>
          </w:p>
        </w:tc>
        <w:tc>
          <w:tcPr>
            <w:tcW w:w="897" w:type="dxa"/>
            <w:shd w:val="clear" w:color="auto" w:fill="EDEDED" w:themeFill="accent3" w:themeFillTint="33"/>
            <w:vAlign w:val="center"/>
          </w:tcPr>
          <w:p w14:paraId="7F0D1E79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995" w:type="dxa"/>
            <w:shd w:val="clear" w:color="auto" w:fill="EDEDED" w:themeFill="accent3" w:themeFillTint="33"/>
            <w:vAlign w:val="center"/>
          </w:tcPr>
          <w:p w14:paraId="3557102D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t>2</w:t>
            </w:r>
          </w:p>
        </w:tc>
        <w:tc>
          <w:tcPr>
            <w:tcW w:w="1014" w:type="dxa"/>
            <w:shd w:val="clear" w:color="auto" w:fill="EDEDED" w:themeFill="accent3" w:themeFillTint="33"/>
            <w:vAlign w:val="center"/>
          </w:tcPr>
          <w:p w14:paraId="681470E0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897" w:type="dxa"/>
            <w:shd w:val="clear" w:color="auto" w:fill="E2EFD9" w:themeFill="accent6" w:themeFillTint="33"/>
            <w:vAlign w:val="center"/>
          </w:tcPr>
          <w:p w14:paraId="733B3C1B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14:paraId="427DC5E1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1014" w:type="dxa"/>
            <w:shd w:val="clear" w:color="auto" w:fill="E2EFD9" w:themeFill="accent6" w:themeFillTint="33"/>
            <w:vAlign w:val="center"/>
          </w:tcPr>
          <w:p w14:paraId="6E1D1C22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D3491">
              <w:rPr>
                <w:b/>
                <w:bCs/>
              </w:rPr>
              <w:t>1</w:t>
            </w:r>
          </w:p>
        </w:tc>
      </w:tr>
      <w:tr w:rsidR="00387585" w14:paraId="6E361FFD" w14:textId="77777777" w:rsidTr="00387585">
        <w:trPr>
          <w:trHeight w:val="143"/>
        </w:trPr>
        <w:tc>
          <w:tcPr>
            <w:tcW w:w="5364" w:type="dxa"/>
          </w:tcPr>
          <w:p w14:paraId="7200647A" w14:textId="77777777" w:rsidR="00387585" w:rsidRPr="002E0762" w:rsidRDefault="00387585" w:rsidP="00FB7B3F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2E0762">
              <w:rPr>
                <w:b/>
                <w:bCs/>
              </w:rPr>
              <w:t>Tìm hiểu thế giới tự nhiên dưới góc độ vật lí:</w:t>
            </w:r>
          </w:p>
          <w:p w14:paraId="141B9721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41F114" wp14:editId="19CA6343">
                  <wp:extent cx="2190750" cy="1768415"/>
                  <wp:effectExtent l="0" t="0" r="0" b="3810"/>
                  <wp:docPr id="1421227778" name="Picture 1" descr="Hãy sơ đồ hóa quá trình tìm hiểu thế giới tự nhiên dưới góc độ Vật l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ãy sơ đồ hóa quá trình tìm hiểu thế giới tự nhiên dưới góc độ Vật lí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110"/>
                          <a:stretch/>
                        </pic:blipFill>
                        <pic:spPr bwMode="auto">
                          <a:xfrm>
                            <a:off x="0" y="0"/>
                            <a:ext cx="2220312" cy="179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819BBE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1. Động lực học</w:t>
            </w:r>
            <w:r w:rsidRPr="004164DB">
              <w:rPr>
                <w:b/>
                <w:bCs/>
                <w:i/>
                <w:iCs/>
                <w:color w:val="0070C0"/>
              </w:rPr>
              <w:t>:</w:t>
            </w:r>
          </w:p>
          <w:p w14:paraId="644077D3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r w:rsidRPr="00251B2D">
              <w:rPr>
                <w:rFonts w:asciiTheme="majorHAnsi" w:hAnsiTheme="majorHAnsi" w:cstheme="majorHAnsi"/>
                <w:bCs/>
                <w:color w:val="000000" w:themeColor="text1"/>
              </w:rPr>
              <w:t>Thảo luận để thiết kế phương án hoặc lựa chọn phương án và thực hiện phương án, tổng hợp được hai lực đồng quy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; hai lực song song</w:t>
            </w:r>
            <w:r w:rsidRPr="00251B2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bằng dụng cụ thực hành.</w:t>
            </w:r>
          </w:p>
          <w:p w14:paraId="1841D583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r w:rsidRPr="00251B2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Thành lập phương trình Δp = ρgΔh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và</w:t>
            </w:r>
            <w:r w:rsidRPr="00251B2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đề xuất thiết kế được mô hình minh hoạ.</w:t>
            </w:r>
          </w:p>
          <w:p w14:paraId="30A8CB32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2. </w:t>
            </w:r>
            <w:r w:rsidRPr="004164DB">
              <w:rPr>
                <w:b/>
                <w:i/>
                <w:color w:val="0070C0"/>
              </w:rPr>
              <w:t>Công, năng lượng, công suất</w:t>
            </w:r>
            <w:r>
              <w:rPr>
                <w:b/>
                <w:i/>
                <w:color w:val="0070C0"/>
              </w:rPr>
              <w:t>:</w:t>
            </w:r>
          </w:p>
          <w:p w14:paraId="56881760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- Từ các mô hình đơn giản nêu được quy trình chuyển hoá năng lượng và định luật bảo toàn năng lượng.</w:t>
            </w:r>
          </w:p>
          <w:p w14:paraId="3DF5B264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- Từ tình huống thực tế nêu được ý nghĩa của công suất; hiệu suất.</w:t>
            </w:r>
          </w:p>
          <w:p w14:paraId="15C96B1D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3. </w:t>
            </w:r>
            <w:r w:rsidRPr="004164DB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Động lượng:</w:t>
            </w:r>
          </w:p>
          <w:p w14:paraId="6B1F07A2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Từ thực nghiệm </w:t>
            </w:r>
            <w:r w:rsidRPr="00251B2D">
              <w:rPr>
                <w:rFonts w:asciiTheme="majorHAnsi" w:hAnsiTheme="majorHAnsi" w:cstheme="majorHAnsi"/>
                <w:bCs/>
                <w:color w:val="000000" w:themeColor="text1"/>
              </w:rPr>
              <w:t>xác định được tốc độ và đánh giá được động lượng của vật trước và sau va chạm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.</w:t>
            </w:r>
          </w:p>
          <w:p w14:paraId="2074B25D" w14:textId="77777777" w:rsidR="00387585" w:rsidRPr="00544E1A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4. </w:t>
            </w:r>
            <w:r w:rsidRPr="00544E1A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Chuyển động tròn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:</w:t>
            </w:r>
          </w:p>
          <w:p w14:paraId="37EB4B77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r w:rsidRPr="00251B2D">
              <w:rPr>
                <w:rFonts w:asciiTheme="majorHAnsi" w:hAnsiTheme="majorHAnsi" w:cstheme="majorHAnsi"/>
                <w:bCs/>
                <w:color w:val="000000" w:themeColor="text1"/>
              </w:rPr>
              <w:t>Từ tình huống thực tế, biểu diễn được độ dịch chuyển góc theo radian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; </w:t>
            </w:r>
            <w:r w:rsidRPr="00251B2D">
              <w:rPr>
                <w:rFonts w:asciiTheme="majorHAnsi" w:hAnsiTheme="majorHAnsi" w:cstheme="majorHAnsi"/>
                <w:bCs/>
                <w:color w:val="000000" w:themeColor="text1"/>
              </w:rPr>
              <w:t>đề xuất giải pháp an toàn cho một số tình huống chuyển động tròn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.</w:t>
            </w:r>
          </w:p>
          <w:p w14:paraId="58BAD81D" w14:textId="77777777" w:rsidR="00387585" w:rsidRPr="00544E1A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5. </w:t>
            </w:r>
            <w:r w:rsidRPr="00544E1A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Biến dạng của vật rắn:</w:t>
            </w:r>
          </w:p>
          <w:p w14:paraId="1301C01B" w14:textId="77777777" w:rsidR="00387585" w:rsidRPr="00251B2D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- T</w:t>
            </w:r>
            <w:r w:rsidRPr="002E0762">
              <w:rPr>
                <w:rFonts w:asciiTheme="majorHAnsi" w:hAnsiTheme="majorHAnsi" w:cstheme="majorHAnsi"/>
                <w:bCs/>
                <w:color w:val="000000" w:themeColor="text1"/>
              </w:rPr>
              <w:t xml:space="preserve">hiết kế phương án hoặc lựa chọn phương án và thực </w:t>
            </w:r>
            <w:r w:rsidRPr="002E0762">
              <w:rPr>
                <w:rFonts w:asciiTheme="majorHAnsi" w:hAnsiTheme="majorHAnsi" w:cstheme="majorHAnsi"/>
                <w:bCs/>
                <w:color w:val="000000" w:themeColor="text1"/>
              </w:rPr>
              <w:lastRenderedPageBreak/>
              <w:t>hiện phương án, tìm mối liên hệ giữa lực đàn hồi và độ biến dạng của lò xo</w:t>
            </w:r>
          </w:p>
        </w:tc>
        <w:tc>
          <w:tcPr>
            <w:tcW w:w="897" w:type="dxa"/>
            <w:shd w:val="clear" w:color="auto" w:fill="DEEAF6" w:themeFill="accent5" w:themeFillTint="33"/>
            <w:vAlign w:val="center"/>
          </w:tcPr>
          <w:p w14:paraId="4533910B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lastRenderedPageBreak/>
              <w:t>1</w:t>
            </w:r>
          </w:p>
        </w:tc>
        <w:tc>
          <w:tcPr>
            <w:tcW w:w="995" w:type="dxa"/>
            <w:shd w:val="clear" w:color="auto" w:fill="DEEAF6" w:themeFill="accent5" w:themeFillTint="33"/>
            <w:vAlign w:val="center"/>
          </w:tcPr>
          <w:p w14:paraId="6650268A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DEEAF6" w:themeFill="accent5" w:themeFillTint="33"/>
            <w:vAlign w:val="center"/>
          </w:tcPr>
          <w:p w14:paraId="2BE36A47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7" w:type="dxa"/>
            <w:shd w:val="clear" w:color="auto" w:fill="EDEDED" w:themeFill="accent3" w:themeFillTint="33"/>
            <w:vAlign w:val="center"/>
          </w:tcPr>
          <w:p w14:paraId="4E710015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995" w:type="dxa"/>
            <w:shd w:val="clear" w:color="auto" w:fill="EDEDED" w:themeFill="accent3" w:themeFillTint="33"/>
            <w:vAlign w:val="center"/>
          </w:tcPr>
          <w:p w14:paraId="601CFABF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2</w:t>
            </w:r>
          </w:p>
        </w:tc>
        <w:tc>
          <w:tcPr>
            <w:tcW w:w="1014" w:type="dxa"/>
            <w:shd w:val="clear" w:color="auto" w:fill="EDEDED" w:themeFill="accent3" w:themeFillTint="33"/>
            <w:vAlign w:val="center"/>
          </w:tcPr>
          <w:p w14:paraId="52CC586A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897" w:type="dxa"/>
            <w:shd w:val="clear" w:color="auto" w:fill="E2EFD9" w:themeFill="accent6" w:themeFillTint="33"/>
            <w:vAlign w:val="center"/>
          </w:tcPr>
          <w:p w14:paraId="0468AAFC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14:paraId="3E743C2C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E2EFD9" w:themeFill="accent6" w:themeFillTint="33"/>
            <w:vAlign w:val="center"/>
          </w:tcPr>
          <w:p w14:paraId="0C35276C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387585" w14:paraId="2EDB57AF" w14:textId="77777777" w:rsidTr="00387585">
        <w:trPr>
          <w:trHeight w:val="1289"/>
        </w:trPr>
        <w:tc>
          <w:tcPr>
            <w:tcW w:w="5364" w:type="dxa"/>
          </w:tcPr>
          <w:p w14:paraId="2D76313C" w14:textId="77777777" w:rsidR="00387585" w:rsidRPr="00953D4A" w:rsidRDefault="00387585" w:rsidP="00FB7B3F">
            <w:pPr>
              <w:widowControl w:val="0"/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953D4A">
              <w:rPr>
                <w:b/>
                <w:bCs/>
                <w:i/>
                <w:iCs/>
              </w:rPr>
              <w:lastRenderedPageBreak/>
              <w:t>Vận dụng kiến thức, kĩ năng đã học:</w:t>
            </w:r>
          </w:p>
          <w:p w14:paraId="2A4B9C3F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1. Động lực học</w:t>
            </w:r>
            <w:r w:rsidRPr="004164DB">
              <w:rPr>
                <w:b/>
                <w:bCs/>
                <w:i/>
                <w:iCs/>
                <w:color w:val="0070C0"/>
              </w:rPr>
              <w:t>:</w:t>
            </w:r>
          </w:p>
          <w:p w14:paraId="31B5E15F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- T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ổng hợp được các lực trên một mặt phẳng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;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phân tích được một lực thành các lực thành phần vuông góc.</w:t>
            </w:r>
          </w:p>
          <w:p w14:paraId="2993D41A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- V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ận dụng được quy tắc moment cho một số trường hợp thực tế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.</w:t>
            </w:r>
          </w:p>
          <w:p w14:paraId="273CB413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Vận dụng được công thức tính khối lượng riêng và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phương trình Δp = ρgΔh</w:t>
            </w:r>
          </w:p>
          <w:p w14:paraId="5ED51371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2. </w:t>
            </w:r>
            <w:r w:rsidRPr="004164DB">
              <w:rPr>
                <w:b/>
                <w:i/>
                <w:color w:val="0070C0"/>
              </w:rPr>
              <w:t>Công, năng lượng, công suất</w:t>
            </w:r>
            <w:r>
              <w:rPr>
                <w:b/>
                <w:i/>
                <w:color w:val="0070C0"/>
              </w:rPr>
              <w:t>:</w:t>
            </w:r>
          </w:p>
          <w:p w14:paraId="2F57CE63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Tính được công trong một số trường hợp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.</w:t>
            </w:r>
          </w:p>
          <w:p w14:paraId="56957ADD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Vận dụng được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được công thức tính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động năng;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thế năng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; cơ năng và định luật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bảo toàn cơ năng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.</w:t>
            </w:r>
          </w:p>
          <w:p w14:paraId="3F975464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Vận dụng được công thức tính công suất; hiệu suất; mối liên hệ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công suất với tích của lực và vận tốc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.</w:t>
            </w:r>
          </w:p>
          <w:p w14:paraId="2B8D4D95" w14:textId="77777777" w:rsidR="00387585" w:rsidRPr="004164DB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3. </w:t>
            </w:r>
            <w:r w:rsidRPr="004164DB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Động lượng:</w:t>
            </w:r>
          </w:p>
          <w:p w14:paraId="66E60B05" w14:textId="77777777" w:rsidR="00387585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 xml:space="preserve">Vận dụng được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công thức tính động lượng;</w:t>
            </w:r>
            <w:r>
              <w:t xml:space="preserve">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mối liên hệ giữa lực tổng hợp tác dụng lên vật và tốc độ thay đổi của động lượng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;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định luật bảo toàn động lượng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.</w:t>
            </w:r>
          </w:p>
          <w:p w14:paraId="22419A02" w14:textId="77777777" w:rsidR="00387585" w:rsidRPr="00544E1A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4. </w:t>
            </w:r>
            <w:r w:rsidRPr="00544E1A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Chuyển động tròn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:</w:t>
            </w:r>
          </w:p>
          <w:p w14:paraId="49BDF460" w14:textId="77777777" w:rsidR="00387585" w:rsidRDefault="00387585" w:rsidP="00FB7B3F">
            <w:pPr>
              <w:widowControl w:val="0"/>
              <w:spacing w:line="276" w:lineRule="auto"/>
              <w:jc w:val="both"/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r w:rsidRPr="00953D4A">
              <w:rPr>
                <w:rFonts w:asciiTheme="majorHAnsi" w:hAnsiTheme="majorHAnsi" w:cstheme="majorHAnsi"/>
                <w:bCs/>
                <w:color w:val="000000" w:themeColor="text1"/>
              </w:rPr>
              <w:t>Vận dụng được khái niệm tốc độ góc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; các biểu thức </w:t>
            </w:r>
            <w:r w:rsidRPr="00544E1A">
              <w:t>a = rω</w:t>
            </w:r>
            <w:r w:rsidRPr="00544E1A">
              <w:rPr>
                <w:vertAlign w:val="superscript"/>
              </w:rPr>
              <w:t>2</w:t>
            </w:r>
            <w:r w:rsidRPr="00544E1A">
              <w:t>, a = v</w:t>
            </w:r>
            <w:r w:rsidRPr="00544E1A">
              <w:rPr>
                <w:vertAlign w:val="superscript"/>
              </w:rPr>
              <w:t>2</w:t>
            </w:r>
            <w:r w:rsidRPr="00544E1A">
              <w:t>/r</w:t>
            </w:r>
            <w:r>
              <w:t xml:space="preserve">; </w:t>
            </w:r>
            <w:r w:rsidRPr="00544E1A">
              <w:t>F = mrω</w:t>
            </w:r>
            <w:r w:rsidRPr="00544E1A">
              <w:rPr>
                <w:vertAlign w:val="superscript"/>
              </w:rPr>
              <w:t>2</w:t>
            </w:r>
            <w:r w:rsidRPr="00544E1A">
              <w:t>, F = mv</w:t>
            </w:r>
            <w:r w:rsidRPr="00544E1A">
              <w:rPr>
                <w:vertAlign w:val="superscript"/>
              </w:rPr>
              <w:t>2</w:t>
            </w:r>
            <w:r w:rsidRPr="00544E1A">
              <w:t>/r.</w:t>
            </w:r>
          </w:p>
          <w:p w14:paraId="1754E2D1" w14:textId="77777777" w:rsidR="00387585" w:rsidRPr="00544E1A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 xml:space="preserve">5. </w:t>
            </w:r>
            <w:r w:rsidRPr="00544E1A">
              <w:rPr>
                <w:rFonts w:asciiTheme="majorHAnsi" w:hAnsiTheme="majorHAnsi" w:cstheme="majorHAnsi"/>
                <w:b/>
                <w:bCs/>
                <w:i/>
                <w:iCs/>
                <w:color w:val="0070C0"/>
              </w:rPr>
              <w:t>Biến dạng của vật rắn:</w:t>
            </w:r>
          </w:p>
          <w:p w14:paraId="2E8E1A88" w14:textId="77777777" w:rsidR="00387585" w:rsidRPr="00953D4A" w:rsidRDefault="00387585" w:rsidP="00FB7B3F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t xml:space="preserve">- </w:t>
            </w:r>
            <w:r w:rsidRPr="00953D4A">
              <w:t>Vận dụng được định luật Hooke trong một số trường hợp</w:t>
            </w:r>
            <w:r>
              <w:t>.</w:t>
            </w:r>
          </w:p>
        </w:tc>
        <w:tc>
          <w:tcPr>
            <w:tcW w:w="897" w:type="dxa"/>
            <w:shd w:val="clear" w:color="auto" w:fill="DEEAF6" w:themeFill="accent5" w:themeFillTint="33"/>
            <w:vAlign w:val="center"/>
          </w:tcPr>
          <w:p w14:paraId="1C9CAC80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995" w:type="dxa"/>
            <w:shd w:val="clear" w:color="auto" w:fill="DEEAF6" w:themeFill="accent5" w:themeFillTint="33"/>
            <w:vAlign w:val="center"/>
          </w:tcPr>
          <w:p w14:paraId="41925CDA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5</w:t>
            </w:r>
          </w:p>
        </w:tc>
        <w:tc>
          <w:tcPr>
            <w:tcW w:w="1014" w:type="dxa"/>
            <w:shd w:val="clear" w:color="auto" w:fill="DEEAF6" w:themeFill="accent5" w:themeFillTint="33"/>
            <w:vAlign w:val="center"/>
          </w:tcPr>
          <w:p w14:paraId="2700F36F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897" w:type="dxa"/>
            <w:shd w:val="clear" w:color="auto" w:fill="EDEDED" w:themeFill="accent3" w:themeFillTint="33"/>
            <w:vAlign w:val="center"/>
          </w:tcPr>
          <w:p w14:paraId="6A87B3CD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4</w:t>
            </w:r>
          </w:p>
        </w:tc>
        <w:tc>
          <w:tcPr>
            <w:tcW w:w="995" w:type="dxa"/>
            <w:shd w:val="clear" w:color="auto" w:fill="EDEDED" w:themeFill="accent3" w:themeFillTint="33"/>
            <w:vAlign w:val="center"/>
          </w:tcPr>
          <w:p w14:paraId="7309AE70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14" w:type="dxa"/>
            <w:shd w:val="clear" w:color="auto" w:fill="EDEDED" w:themeFill="accent3" w:themeFillTint="33"/>
            <w:vAlign w:val="center"/>
          </w:tcPr>
          <w:p w14:paraId="5575FF43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4</w:t>
            </w:r>
          </w:p>
        </w:tc>
        <w:tc>
          <w:tcPr>
            <w:tcW w:w="897" w:type="dxa"/>
            <w:shd w:val="clear" w:color="auto" w:fill="E2EFD9" w:themeFill="accent6" w:themeFillTint="33"/>
            <w:vAlign w:val="center"/>
          </w:tcPr>
          <w:p w14:paraId="2ACEA1DB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14:paraId="54241358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1</w:t>
            </w:r>
          </w:p>
        </w:tc>
        <w:tc>
          <w:tcPr>
            <w:tcW w:w="1014" w:type="dxa"/>
            <w:shd w:val="clear" w:color="auto" w:fill="E2EFD9" w:themeFill="accent6" w:themeFillTint="33"/>
            <w:vAlign w:val="center"/>
          </w:tcPr>
          <w:p w14:paraId="0706E712" w14:textId="77777777" w:rsidR="00387585" w:rsidRPr="001D3491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D3491">
              <w:rPr>
                <w:b/>
                <w:bCs/>
              </w:rPr>
              <w:t>2</w:t>
            </w:r>
          </w:p>
        </w:tc>
      </w:tr>
      <w:tr w:rsidR="00387585" w14:paraId="13CA3961" w14:textId="77777777" w:rsidTr="00387585">
        <w:trPr>
          <w:trHeight w:val="359"/>
        </w:trPr>
        <w:tc>
          <w:tcPr>
            <w:tcW w:w="5364" w:type="dxa"/>
          </w:tcPr>
          <w:p w14:paraId="2FBFAC9E" w14:textId="77777777" w:rsidR="00387585" w:rsidRPr="001D3491" w:rsidRDefault="00387585" w:rsidP="00FB7B3F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1D3491">
              <w:rPr>
                <w:b/>
                <w:bCs/>
              </w:rPr>
              <w:t>Tổng</w:t>
            </w:r>
          </w:p>
        </w:tc>
        <w:tc>
          <w:tcPr>
            <w:tcW w:w="897" w:type="dxa"/>
            <w:shd w:val="clear" w:color="auto" w:fill="DEEAF6" w:themeFill="accent5" w:themeFillTint="33"/>
          </w:tcPr>
          <w:p w14:paraId="674DED48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5" w:type="dxa"/>
            <w:shd w:val="clear" w:color="auto" w:fill="DEEAF6" w:themeFill="accent5" w:themeFillTint="33"/>
          </w:tcPr>
          <w:p w14:paraId="3394D2BA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14" w:type="dxa"/>
            <w:shd w:val="clear" w:color="auto" w:fill="DEEAF6" w:themeFill="accent5" w:themeFillTint="33"/>
          </w:tcPr>
          <w:p w14:paraId="6F64EECD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97" w:type="dxa"/>
            <w:shd w:val="clear" w:color="auto" w:fill="EDEDED" w:themeFill="accent3" w:themeFillTint="33"/>
          </w:tcPr>
          <w:p w14:paraId="0E2A2862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5" w:type="dxa"/>
            <w:shd w:val="clear" w:color="auto" w:fill="EDEDED" w:themeFill="accent3" w:themeFillTint="33"/>
          </w:tcPr>
          <w:p w14:paraId="025BFF76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14" w:type="dxa"/>
            <w:shd w:val="clear" w:color="auto" w:fill="EDEDED" w:themeFill="accent3" w:themeFillTint="33"/>
          </w:tcPr>
          <w:p w14:paraId="1E640CC3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97" w:type="dxa"/>
            <w:shd w:val="clear" w:color="auto" w:fill="E2EFD9" w:themeFill="accent6" w:themeFillTint="33"/>
          </w:tcPr>
          <w:p w14:paraId="7F4A65D6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5" w:type="dxa"/>
            <w:shd w:val="clear" w:color="auto" w:fill="E2EFD9" w:themeFill="accent6" w:themeFillTint="33"/>
          </w:tcPr>
          <w:p w14:paraId="6431C125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14" w:type="dxa"/>
            <w:shd w:val="clear" w:color="auto" w:fill="E2EFD9" w:themeFill="accent6" w:themeFillTint="33"/>
          </w:tcPr>
          <w:p w14:paraId="63CB92C3" w14:textId="77777777" w:rsidR="00387585" w:rsidRDefault="00387585" w:rsidP="00FB7B3F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5007FF5A" w14:textId="77777777" w:rsidR="00387585" w:rsidRDefault="00387585" w:rsidP="00387585">
      <w:pPr>
        <w:pStyle w:val="ListParagraph"/>
        <w:widowControl w:val="0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II. Có 2 ý vận dụng cao.</w:t>
      </w:r>
    </w:p>
    <w:p w14:paraId="5DDBF39D" w14:textId="77777777" w:rsidR="00387585" w:rsidRPr="007044E6" w:rsidRDefault="00387585" w:rsidP="00387585">
      <w:pPr>
        <w:pStyle w:val="ListParagraph"/>
        <w:widowControl w:val="0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lastRenderedPageBreak/>
        <w:t>Phần III. Có 2 câu vận dụng cao.</w:t>
      </w:r>
    </w:p>
    <w:p w14:paraId="5A1DB8A8" w14:textId="77777777" w:rsidR="00387585" w:rsidRDefault="00387585" w:rsidP="00387585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6A6CF0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14:paraId="0DB09CA7" w14:textId="77777777" w:rsidTr="006A6CF0">
        <w:tc>
          <w:tcPr>
            <w:tcW w:w="4673" w:type="dxa"/>
            <w:vAlign w:val="center"/>
          </w:tcPr>
          <w:p w14:paraId="41E90FE9" w14:textId="12F54AD1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4BB150C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823328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955E4E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5F3AF118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33FFFA1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93EC27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B8311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7041218A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  <w:tr w:rsidR="00D54D9F" w:rsidRPr="00E86086" w14:paraId="360E5C66" w14:textId="77777777" w:rsidTr="006A6CF0">
        <w:tc>
          <w:tcPr>
            <w:tcW w:w="4673" w:type="dxa"/>
            <w:vAlign w:val="center"/>
          </w:tcPr>
          <w:p w14:paraId="4B766D56" w14:textId="3709BB3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36C66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6735C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A87595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57AC85B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265008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7D33BF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AFB69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8FB91A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  <w:tr w:rsidR="00D54D9F" w:rsidRPr="00E86086" w14:paraId="146480CC" w14:textId="77777777" w:rsidTr="006A6CF0">
        <w:tc>
          <w:tcPr>
            <w:tcW w:w="4673" w:type="dxa"/>
            <w:vAlign w:val="center"/>
          </w:tcPr>
          <w:p w14:paraId="5FFB9483" w14:textId="20C930C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52D57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7D46D48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B71335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0CB04F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78B584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7C61A5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859B43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  <w:tr w:rsidR="00D54D9F" w:rsidRPr="00E86086" w14:paraId="0A7751DB" w14:textId="77777777" w:rsidTr="006A6CF0">
        <w:tc>
          <w:tcPr>
            <w:tcW w:w="4673" w:type="dxa"/>
            <w:vAlign w:val="center"/>
          </w:tcPr>
          <w:p w14:paraId="0B2C9691" w14:textId="4223897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C1BB7B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E62AD9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AAA1461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9DCB29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42BD280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DB532B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685E37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4DF35100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</w:tr>
    </w:tbl>
    <w:p w14:paraId="49D46DE5" w14:textId="77777777" w:rsidR="00286DA7" w:rsidRPr="00456871" w:rsidRDefault="00286DA7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5E3907F0" w14:textId="1539997B" w:rsidR="00E86086" w:rsidRPr="00456871" w:rsidRDefault="00767411" w:rsidP="00767411">
      <w:pPr>
        <w:spacing w:line="288" w:lineRule="auto"/>
        <w:ind w:right="254"/>
        <w:jc w:val="both"/>
        <w:rPr>
          <w:b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sectPr w:rsidR="00E86086" w:rsidRPr="00456871" w:rsidSect="00E123B9">
      <w:footerReference w:type="default" r:id="rId9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B83F" w14:textId="77777777" w:rsidR="00E123B9" w:rsidRDefault="00E123B9">
      <w:r>
        <w:separator/>
      </w:r>
    </w:p>
  </w:endnote>
  <w:endnote w:type="continuationSeparator" w:id="0">
    <w:p w14:paraId="00934B64" w14:textId="77777777" w:rsidR="00E123B9" w:rsidRDefault="00E1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Vni 03 LinotypeZapfino Three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F8AA" w14:textId="77777777" w:rsidR="00E123B9" w:rsidRDefault="00E123B9">
      <w:r>
        <w:separator/>
      </w:r>
    </w:p>
  </w:footnote>
  <w:footnote w:type="continuationSeparator" w:id="0">
    <w:p w14:paraId="356E8A7C" w14:textId="77777777" w:rsidR="00E123B9" w:rsidRDefault="00E1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54A1B"/>
    <w:multiLevelType w:val="hybridMultilevel"/>
    <w:tmpl w:val="C828590A"/>
    <w:lvl w:ilvl="0" w:tplc="2C6201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0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46F9"/>
    <w:rsid w:val="001A033C"/>
    <w:rsid w:val="001B6CC6"/>
    <w:rsid w:val="001F236F"/>
    <w:rsid w:val="00257818"/>
    <w:rsid w:val="00282940"/>
    <w:rsid w:val="00286DA7"/>
    <w:rsid w:val="002C0390"/>
    <w:rsid w:val="00337152"/>
    <w:rsid w:val="003653FB"/>
    <w:rsid w:val="00387585"/>
    <w:rsid w:val="003B2242"/>
    <w:rsid w:val="003F1A8F"/>
    <w:rsid w:val="00402C2B"/>
    <w:rsid w:val="00436581"/>
    <w:rsid w:val="00456871"/>
    <w:rsid w:val="0046267F"/>
    <w:rsid w:val="004C3F8C"/>
    <w:rsid w:val="004D02A4"/>
    <w:rsid w:val="00553308"/>
    <w:rsid w:val="0056152C"/>
    <w:rsid w:val="005B69E4"/>
    <w:rsid w:val="005C776D"/>
    <w:rsid w:val="005E0638"/>
    <w:rsid w:val="006014FB"/>
    <w:rsid w:val="006150AA"/>
    <w:rsid w:val="0063720A"/>
    <w:rsid w:val="00695E3C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51906"/>
    <w:rsid w:val="0097123E"/>
    <w:rsid w:val="00976BD8"/>
    <w:rsid w:val="009A04AB"/>
    <w:rsid w:val="009F07A4"/>
    <w:rsid w:val="009F0FBF"/>
    <w:rsid w:val="00A15039"/>
    <w:rsid w:val="00A20158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4905"/>
    <w:rsid w:val="00BD6B27"/>
    <w:rsid w:val="00C30BE4"/>
    <w:rsid w:val="00C815B6"/>
    <w:rsid w:val="00C9247C"/>
    <w:rsid w:val="00C924E2"/>
    <w:rsid w:val="00C94025"/>
    <w:rsid w:val="00C94899"/>
    <w:rsid w:val="00CD4EA2"/>
    <w:rsid w:val="00D228DC"/>
    <w:rsid w:val="00D42BDC"/>
    <w:rsid w:val="00D54D9F"/>
    <w:rsid w:val="00D74806"/>
    <w:rsid w:val="00DD125D"/>
    <w:rsid w:val="00E123B9"/>
    <w:rsid w:val="00E178B5"/>
    <w:rsid w:val="00E236ED"/>
    <w:rsid w:val="00E61019"/>
    <w:rsid w:val="00E86086"/>
    <w:rsid w:val="00E97A9A"/>
    <w:rsid w:val="00F3190A"/>
    <w:rsid w:val="00F33474"/>
    <w:rsid w:val="00F544D2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uiPriority w:val="59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3875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671</Words>
  <Characters>3828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2024-03-02T14:51:00Z</dcterms:modified>
</cp:coreProperties>
</file>