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9D01" w14:textId="77777777" w:rsidR="009847B0" w:rsidRPr="00B3691A" w:rsidRDefault="009847B0" w:rsidP="009847B0">
      <w:pPr>
        <w:pStyle w:val="Vnbnnidung1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0" w:name="bookmark39"/>
      <w:r w:rsidRPr="00B3691A">
        <w:rPr>
          <w:rFonts w:ascii="Times New Roman" w:hAnsi="Times New Roman" w:cs="Times New Roman"/>
          <w:b/>
          <w:i w:val="0"/>
          <w:sz w:val="28"/>
          <w:szCs w:val="28"/>
        </w:rPr>
        <w:t xml:space="preserve">BÀI 26 </w:t>
      </w:r>
      <w:proofErr w:type="gramStart"/>
      <w:r w:rsidRPr="00B3691A">
        <w:rPr>
          <w:rFonts w:ascii="Times New Roman" w:hAnsi="Times New Roman" w:cs="Times New Roman"/>
          <w:b/>
          <w:i w:val="0"/>
          <w:sz w:val="28"/>
          <w:szCs w:val="28"/>
        </w:rPr>
        <w:t>PHÒNG,TRÁNH</w:t>
      </w:r>
      <w:proofErr w:type="gramEnd"/>
      <w:r w:rsidRPr="00B3691A">
        <w:rPr>
          <w:rFonts w:ascii="Times New Roman" w:hAnsi="Times New Roman" w:cs="Times New Roman"/>
          <w:b/>
          <w:i w:val="0"/>
          <w:sz w:val="28"/>
          <w:szCs w:val="28"/>
        </w:rPr>
        <w:t xml:space="preserve"> BỎNG</w:t>
      </w:r>
      <w:bookmarkEnd w:id="0"/>
    </w:p>
    <w:p w14:paraId="359DDC19" w14:textId="77777777" w:rsidR="009847B0" w:rsidRPr="00B3691A" w:rsidRDefault="009847B0" w:rsidP="009847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40"/>
      <w:r w:rsidRPr="00B3691A">
        <w:rPr>
          <w:rStyle w:val="Tiu142"/>
          <w:rFonts w:ascii="Times New Roman" w:hAnsi="Times New Roman"/>
          <w:sz w:val="28"/>
          <w:szCs w:val="28"/>
        </w:rPr>
        <w:t>I. MỤCTIÊU</w:t>
      </w:r>
      <w:bookmarkEnd w:id="1"/>
    </w:p>
    <w:p w14:paraId="04116F6C" w14:textId="77777777" w:rsidR="009847B0" w:rsidRPr="004F0DD1" w:rsidRDefault="009847B0" w:rsidP="009847B0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</w:t>
      </w:r>
      <w:r w:rsidRPr="004F0DD1">
        <w:rPr>
          <w:rStyle w:val="Vnbnnidung13Khnginnghing"/>
          <w:rFonts w:eastAsia="Cambria"/>
          <w:sz w:val="28"/>
          <w:szCs w:val="28"/>
        </w:rPr>
        <w:t xml:space="preserve">; </w:t>
      </w: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HS sẽ:</w:t>
      </w:r>
    </w:p>
    <w:p w14:paraId="2BEC2886" w14:textId="77777777" w:rsidR="009847B0" w:rsidRPr="004F0DD1" w:rsidRDefault="009847B0" w:rsidP="009847B0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Nêu được các tình huống nguy hiểm có thể khiến em bị bỏng.</w:t>
      </w:r>
    </w:p>
    <w:p w14:paraId="1DDB6F8E" w14:textId="77777777" w:rsidR="009847B0" w:rsidRPr="004F0DD1" w:rsidRDefault="009847B0" w:rsidP="009847B0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nguyên nhân và hậu quả của bỏng.</w:t>
      </w:r>
    </w:p>
    <w:p w14:paraId="06534A05" w14:textId="77777777" w:rsidR="009847B0" w:rsidRPr="004F0DD1" w:rsidRDefault="009847B0" w:rsidP="009847B0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một số cách đơn giản và phù hợp để phòng, tránh bỏng.</w:t>
      </w:r>
    </w:p>
    <w:p w14:paraId="444B5478" w14:textId="77777777" w:rsidR="009847B0" w:rsidRPr="00F83381" w:rsidRDefault="009847B0" w:rsidP="009847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" w:name="bookmark41"/>
      <w:r w:rsidRPr="00F83381">
        <w:rPr>
          <w:rStyle w:val="Tiu142"/>
          <w:rFonts w:ascii="Times New Roman" w:hAnsi="Times New Roman"/>
          <w:sz w:val="28"/>
          <w:szCs w:val="28"/>
        </w:rPr>
        <w:t>II. CHUẨN BỊ</w:t>
      </w:r>
      <w:bookmarkEnd w:id="2"/>
    </w:p>
    <w:p w14:paraId="18F45158" w14:textId="77777777" w:rsidR="009847B0" w:rsidRPr="004F0DD1" w:rsidRDefault="009847B0" w:rsidP="009847B0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l;</w:t>
      </w:r>
    </w:p>
    <w:p w14:paraId="6FE156F6" w14:textId="77777777" w:rsidR="009847B0" w:rsidRPr="004F0DD1" w:rsidRDefault="009847B0" w:rsidP="009847B0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“Lính cứu hoả”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sáng tác: Nguyễn Tiến Hưng),... gắn với bài học “Phòng, tránh bỏng”;</w:t>
      </w:r>
    </w:p>
    <w:p w14:paraId="32D20BD6" w14:textId="77777777" w:rsidR="009847B0" w:rsidRPr="004F0DD1" w:rsidRDefault="009847B0" w:rsidP="009847B0">
      <w:pPr>
        <w:widowControl w:val="0"/>
        <w:numPr>
          <w:ilvl w:val="0"/>
          <w:numId w:val="6"/>
        </w:numPr>
        <w:tabs>
          <w:tab w:val="left" w:pos="142"/>
          <w:tab w:val="left" w:pos="5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5220DBDA" w14:textId="77777777" w:rsidR="009847B0" w:rsidRPr="00F83381" w:rsidRDefault="009847B0" w:rsidP="009847B0">
            <w:pPr>
              <w:widowControl w:val="0"/>
              <w:numPr>
                <w:ilvl w:val="0"/>
                <w:numId w:val="7"/>
              </w:numPr>
              <w:tabs>
                <w:tab w:val="left" w:pos="4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bookmark43"/>
            <w:r w:rsidRPr="00F83381">
              <w:rPr>
                <w:rStyle w:val="Tiu14"/>
                <w:rFonts w:ascii="Times New Roman" w:hAnsi="Times New Roman"/>
                <w:sz w:val="28"/>
                <w:szCs w:val="28"/>
              </w:rPr>
              <w:t>Khởi động</w:t>
            </w:r>
            <w:bookmarkEnd w:id="3"/>
          </w:p>
          <w:p w14:paraId="519F1D7A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Tổ chức hoạt động tập thể - hát bài "Lính cứu hoả"</w:t>
            </w:r>
          </w:p>
          <w:p w14:paraId="603AAA1C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mở bài hát “Lính cứu hoả” hoặc GV bắt nhịp để HS hát theo bài hát này.</w:t>
            </w:r>
          </w:p>
          <w:p w14:paraId="459CD760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có thể chuẩn bị một số hình ảnh liên quan đến chủ đề, hỏi HS về nội dung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bài hát:</w:t>
            </w:r>
          </w:p>
          <w:p w14:paraId="2CFF6A99" w14:textId="77777777" w:rsidR="009847B0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Lính cứu hoả làm gì để dập lửa?</w:t>
            </w:r>
          </w:p>
          <w:p w14:paraId="5DA93890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Chúng ta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phả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làm gì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ể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phòng chống cháy?...</w:t>
            </w:r>
          </w:p>
          <w:p w14:paraId="3FEBC301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Cháy là một trong những nguyên nhân gây ra bỏng.</w:t>
            </w:r>
          </w:p>
          <w:p w14:paraId="52A4DD45" w14:textId="77777777" w:rsidR="009847B0" w:rsidRPr="004F0DD1" w:rsidRDefault="009847B0" w:rsidP="009847B0">
            <w:pPr>
              <w:widowControl w:val="0"/>
              <w:numPr>
                <w:ilvl w:val="0"/>
                <w:numId w:val="7"/>
              </w:numPr>
              <w:tabs>
                <w:tab w:val="left" w:pos="4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bookmark44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lastRenderedPageBreak/>
              <w:t>Khám phá</w:t>
            </w:r>
            <w:bookmarkEnd w:id="4"/>
          </w:p>
          <w:p w14:paraId="19C98D17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F83381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Nhận biết những nguyên nhân có thể gây bỏng và hậu quả của nó</w:t>
            </w:r>
          </w:p>
          <w:p w14:paraId="643669D8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chiếu/treo tranh mục Khám phá lên bảng để HS nhìn (hoặc HS quan sát tranh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SGK).</w:t>
            </w:r>
          </w:p>
          <w:p w14:paraId="1687700B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</w:t>
            </w:r>
          </w:p>
          <w:p w14:paraId="64E2110A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quan sát tranh và chỉ ra những tình huống có thể gây bỏng.</w:t>
            </w:r>
          </w:p>
          <w:p w14:paraId="4FB48B91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nêu một số hậu quả khi bị bỏng.</w:t>
            </w:r>
          </w:p>
          <w:p w14:paraId="5C5B18D5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Theo em, ngoài ra còn có những tình huống nào khác có thể gây bỏng?</w:t>
            </w:r>
          </w:p>
          <w:p w14:paraId="2DD49772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Nước sôi, bật lửa, bếp điện, ổ cắm điện, ống pô xe máy là các nguồn có thể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gây bỏng. Chúng ta không nghịch hay chơi đùa gần những vật dụng này. Khi bị bỏ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vết bỏng sẽ bị sưng phồng, đau rát, ảnh hưởng đến sức khoẻ.</w:t>
            </w:r>
          </w:p>
          <w:p w14:paraId="4FC2B1C0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F83381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hành động để phòng</w:t>
            </w:r>
            <w:r w:rsidRPr="00F8338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3381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tránh bị bỏng</w:t>
            </w:r>
          </w:p>
          <w:p w14:paraId="7B29FB92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yêu cầu HS xem tranh mục Khám phá trong SGK.</w:t>
            </w:r>
          </w:p>
          <w:p w14:paraId="14A514AA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Với những tình huống nguy hiểm có thể gây bỏ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trong tranh, 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sẽ làm gì để phòng, tránh bị bỏng?</w:t>
            </w:r>
          </w:p>
          <w:p w14:paraId="1C1684B8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có thể chuẩn bị một số vật dụng có nguy cơ gây bỏng để giới thiệu và mờ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lên đóng vai xử lí tình huống phòng, tránh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bị bỏng.</w:t>
            </w:r>
          </w:p>
          <w:p w14:paraId="26EE3AD9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cần tránh xa nguồn gây bỏng như bình nước sôi, chảo thứ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ăn nóng, bàn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là, ống pô xe máy,... Cất diêm và bật lửa ở nơi an toàn để phòng, tránh bỏng.</w:t>
            </w:r>
          </w:p>
          <w:p w14:paraId="1C544C8F" w14:textId="77777777" w:rsidR="009847B0" w:rsidRPr="004F0DD1" w:rsidRDefault="009847B0" w:rsidP="009847B0">
            <w:pPr>
              <w:widowControl w:val="0"/>
              <w:numPr>
                <w:ilvl w:val="0"/>
                <w:numId w:val="7"/>
              </w:numPr>
              <w:tabs>
                <w:tab w:val="left" w:pos="27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bookmark45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Luyện tập</w:t>
            </w:r>
            <w:bookmarkEnd w:id="5"/>
          </w:p>
          <w:p w14:paraId="6909C67D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F83381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chọn việc nên làm</w:t>
            </w:r>
          </w:p>
          <w:p w14:paraId="3710A09F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4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hoặc treo tranh mục Luyện tập lên bảng, HS quan sát trên bảng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SGK. Sau đó, GV chia HS thành các nhóm và giao nhiệm vụ cho mỗi nhóm: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Quan sát các bức tranh, thảo luận và lựa chọn việc nào nên làm,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nào không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 và giải thích vì sao.</w:t>
            </w:r>
          </w:p>
          <w:p w14:paraId="13EECD3B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4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việc nên làm,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sticker mặt mếu vào việc không nên làm. HS có thể dùng thẻ học tập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bút chì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đánh dấu vào tranh, sau đó đưa ra lời giải thích cho sự lựa chọn của mình.</w:t>
            </w:r>
          </w:p>
          <w:p w14:paraId="4B43FF43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  <w:tab w:val="left" w:pos="4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 tình với việc làm:</w:t>
            </w:r>
          </w:p>
          <w:p w14:paraId="0AA49B57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3: Bạn nhỏ lắng nghe và thực hiện điều chỉnh nước trước khi tắm.</w:t>
            </w:r>
          </w:p>
          <w:p w14:paraId="67E7FE98" w14:textId="77777777" w:rsidR="009847B0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4: Bạn nhỏ nhắc em thổi nguội đồ ăn trước khi ăn.</w:t>
            </w:r>
          </w:p>
          <w:p w14:paraId="4A1EEA94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Không đồng tình với việc làm:</w:t>
            </w:r>
          </w:p>
          <w:p w14:paraId="1F1A160C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Bạn sờ vào ấm nước nóng đang cắm điện.</w:t>
            </w:r>
          </w:p>
          <w:p w14:paraId="46CC7B83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+ Tranh 2: Bạn bốc thức ăn nóng đang được đun trên chảo.</w:t>
            </w:r>
          </w:p>
          <w:p w14:paraId="2DAB306D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5: Bạn rót nước sôi vào phích.</w:t>
            </w:r>
          </w:p>
          <w:p w14:paraId="1B6D854A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gọi các HS khác nhận xét, bổ sung và sau đó đưa ra kết luận.</w:t>
            </w:r>
          </w:p>
          <w:p w14:paraId="539F2A7E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phòng, tránh bị bỏng,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học tập các bạn trong tranh 3,4, không 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 theo các bạn trong tranh 1, 2 và 5.</w:t>
            </w:r>
          </w:p>
          <w:p w14:paraId="1C2E0FF9" w14:textId="77777777" w:rsidR="009847B0" w:rsidRPr="004F0DD1" w:rsidRDefault="009847B0" w:rsidP="009847B0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bookmark46"/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4F0DD1">
              <w:rPr>
                <w:rStyle w:val="Tiu7"/>
                <w:rFonts w:ascii="Times New Roman" w:hAnsi="Times New Roman"/>
                <w:sz w:val="28"/>
                <w:szCs w:val="28"/>
              </w:rPr>
              <w:t>Chia sẻ cùng bạn</w:t>
            </w:r>
            <w:bookmarkEnd w:id="6"/>
          </w:p>
          <w:p w14:paraId="2E278206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Em hãy chia sẻ với các bạn cách em phòng, tránh bị bỏng.</w:t>
            </w:r>
          </w:p>
          <w:p w14:paraId="3CB3ED5B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5DA59958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34F8A447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cách phòng, tránh bị bỏng.</w:t>
            </w:r>
          </w:p>
          <w:p w14:paraId="41C3136E" w14:textId="77777777" w:rsidR="009847B0" w:rsidRDefault="009847B0" w:rsidP="009847B0">
            <w:pPr>
              <w:spacing w:after="0" w:line="360" w:lineRule="auto"/>
              <w:jc w:val="both"/>
              <w:rPr>
                <w:rStyle w:val="Tiu52135pt"/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52135pt"/>
                <w:rFonts w:ascii="Times New Roman" w:hAnsi="Times New Roman"/>
                <w:sz w:val="28"/>
                <w:szCs w:val="28"/>
              </w:rPr>
              <w:t>4. Vận dụng</w:t>
            </w:r>
          </w:p>
          <w:p w14:paraId="73CD426B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4F0DD1">
              <w:rPr>
                <w:rStyle w:val="Vnbnnidung3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Đưa ra lời khuyên cho bon</w:t>
            </w:r>
          </w:p>
          <w:p w14:paraId="2479EC72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tình huống như trong tranh mục Vận dụng trong SGK. Yêu cầ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HS quan sát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tình huống, thảo luận. Sau đó mời HS lên đóng vai đưa ra lời khuyên giúp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giải quyết tình huống.</w:t>
            </w:r>
          </w:p>
          <w:p w14:paraId="7470A8B4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để HS trả lời:</w:t>
            </w:r>
          </w:p>
          <w:p w14:paraId="2104F2AF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Bạn ơi, đừng nghịch lửa nguy hiểm lắm!</w:t>
            </w:r>
          </w:p>
          <w:p w14:paraId="55DEEFA0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Bạn ơi, chúng ta nên chơi các trò chơi an toàn.</w:t>
            </w:r>
          </w:p>
          <w:p w14:paraId="649BB4F9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Những HS khác có thể chỉnh sửa và góp ý cho ý kiến của bạn.</w:t>
            </w:r>
          </w:p>
          <w:p w14:paraId="447AAB38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nghịch diêm, không nghịch lửa để phòng, tránh bỏng.</w:t>
            </w:r>
          </w:p>
          <w:p w14:paraId="3107595D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08347B">
              <w:rPr>
                <w:rStyle w:val="Vnbnnidung3"/>
                <w:rFonts w:ascii="Times New Roman" w:hAnsi="Times New Roman" w:cs="Times New Roman"/>
                <w:iCs w:val="0"/>
                <w:sz w:val="28"/>
                <w:szCs w:val="28"/>
              </w:rPr>
              <w:t>Em thực hiện một số cách phòng</w:t>
            </w: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8347B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47B">
              <w:rPr>
                <w:rStyle w:val="Vnbnnidung3"/>
                <w:rFonts w:ascii="Times New Roman" w:hAnsi="Times New Roman" w:cs="Times New Roman"/>
                <w:iCs w:val="0"/>
                <w:sz w:val="28"/>
                <w:szCs w:val="28"/>
              </w:rPr>
              <w:t>tránh bị bỏng</w:t>
            </w:r>
          </w:p>
          <w:p w14:paraId="01FC0C59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theo các tình huống có thể dẫn đến tai nạn bỏng và thực hiện việc đưa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ra lời khuyên, xử lí tình huống phòng, tránh tai nạn bỏng.</w:t>
            </w:r>
          </w:p>
          <w:p w14:paraId="3D72515A" w14:textId="77777777" w:rsidR="009847B0" w:rsidRPr="004F0DD1" w:rsidRDefault="009847B0" w:rsidP="009847B0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đối với các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không nên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phần Luyện tập.</w:t>
            </w:r>
          </w:p>
          <w:p w14:paraId="65A7CB2D" w14:textId="77777777" w:rsidR="009847B0" w:rsidRPr="004F0DD1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cấn giữ an toàn cho bản thân bằng cách nhận diện những nguyên nhân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2"/>
                <w:rFonts w:ascii="Times New Roman" w:hAnsi="Times New Roman"/>
                <w:sz w:val="28"/>
                <w:szCs w:val="28"/>
              </w:rPr>
              <w:t>gây bỏng và tránh xa nó.</w:t>
            </w:r>
          </w:p>
          <w:p w14:paraId="712A7A40" w14:textId="77777777" w:rsidR="009847B0" w:rsidRDefault="009847B0" w:rsidP="009847B0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24AF535D" w14:textId="0105AF40" w:rsidR="00D944EC" w:rsidRPr="003D684B" w:rsidRDefault="00D944EC" w:rsidP="009847B0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4546A46E" w14:textId="77777777" w:rsidR="00E709A7" w:rsidRDefault="00E709A7" w:rsidP="00E709A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51DD07A" w14:textId="38AFA480" w:rsidR="006B1B2A" w:rsidRDefault="00371301" w:rsidP="00E709A7">
            <w:pPr>
              <w:pStyle w:val="NormalWeb"/>
              <w:numPr>
                <w:ilvl w:val="0"/>
                <w:numId w:val="6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hát</w:t>
            </w:r>
          </w:p>
          <w:p w14:paraId="016EC879" w14:textId="421EF94F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94F3460" w14:textId="2E991733" w:rsidR="00E709A7" w:rsidRDefault="00E709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21BCE94" w14:textId="3FD0CF72" w:rsidR="00E709A7" w:rsidRDefault="00E709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8B30D6C" w14:textId="77777777" w:rsidR="00E709A7" w:rsidRDefault="00E709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1816CD3E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DCC714E" w14:textId="67239680" w:rsidR="00E709A7" w:rsidRDefault="00E709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B518C2F" w14:textId="77777777" w:rsidR="00E709A7" w:rsidRDefault="00E709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627BBF3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06285A8" w14:textId="1EAE431E" w:rsidR="00E709A7" w:rsidRDefault="00E709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E519B82" w14:textId="3BC79A40" w:rsidR="00E709A7" w:rsidRDefault="00E709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7562C9" w14:textId="77777777" w:rsidR="00E709A7" w:rsidRDefault="00E709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77777777" w:rsidR="00371301" w:rsidRP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21C7D3D0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15A91C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3A689E3" w14:textId="65C17BD1" w:rsidR="006B1B2A" w:rsidRDefault="006B1B2A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AB7E3FB" w14:textId="0BB1F2F9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4C2E551" w14:textId="77777777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38635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7548EA3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95BBB8B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F36AD85" w14:textId="7FABA20D" w:rsidR="00E709A7" w:rsidRDefault="00E709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674CBA6" w14:textId="79B5941D" w:rsidR="00E709A7" w:rsidRDefault="00E709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60023A1" w14:textId="77777777" w:rsidR="00E709A7" w:rsidRDefault="00E709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317BE5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ra.</w:t>
            </w:r>
            <w:proofErr w:type="spellEnd"/>
          </w:p>
          <w:p w14:paraId="616ABF2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3345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4EB2668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5A8FB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B16BC69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DA5A71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1B1675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2C2CFCA6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54FF664E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04A091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175FB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1F49B12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353866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559120" w14:textId="77777777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F38A1D7" w14:textId="01AD48CD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FCEA195" w14:textId="6519CB6A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99D7CD9" w14:textId="19CB546C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726091" w14:textId="46EF7065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486707" w14:textId="2DD8D9BF" w:rsidR="003D684B" w:rsidRDefault="003D684B" w:rsidP="003D684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732636B2" w14:textId="1C0D415A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390E8BF" w14:textId="77777777" w:rsidR="003D684B" w:rsidRP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CAEA87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00F33FB2" w14:textId="77777777" w:rsidR="003D684B" w:rsidRDefault="00E709A7" w:rsidP="00E709A7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đóng vai</w:t>
            </w:r>
          </w:p>
          <w:p w14:paraId="23370F40" w14:textId="77777777" w:rsidR="00E709A7" w:rsidRDefault="00E709A7" w:rsidP="00E709A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F2DC2F0" w14:textId="77777777" w:rsidR="00E709A7" w:rsidRDefault="00E709A7" w:rsidP="00E709A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89FF3A7" w14:textId="77777777" w:rsidR="00E709A7" w:rsidRDefault="00E709A7" w:rsidP="00E709A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F4AC179" w14:textId="77777777" w:rsidR="00E709A7" w:rsidRDefault="00E709A7" w:rsidP="00E709A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9C16223" w14:textId="77777777" w:rsidR="00E709A7" w:rsidRDefault="00E709A7" w:rsidP="00E709A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927A947" w14:textId="77777777" w:rsidR="00E709A7" w:rsidRDefault="00E709A7" w:rsidP="00E709A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2D44F7" w14:textId="16B3085B" w:rsidR="00E709A7" w:rsidRPr="00371301" w:rsidRDefault="00E709A7" w:rsidP="00E709A7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lắng nghe</w:t>
            </w:r>
            <w:bookmarkStart w:id="7" w:name="_GoBack"/>
            <w:bookmarkEnd w:id="7"/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JasmineUPC">
    <w:panose1 w:val="020B06040202020202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049FA"/>
    <w:multiLevelType w:val="multilevel"/>
    <w:tmpl w:val="15688A40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984AF3"/>
    <w:multiLevelType w:val="multilevel"/>
    <w:tmpl w:val="88DE584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61773"/>
    <w:rsid w:val="000A50A1"/>
    <w:rsid w:val="000F2DAE"/>
    <w:rsid w:val="00117BCC"/>
    <w:rsid w:val="001515E3"/>
    <w:rsid w:val="001F08FC"/>
    <w:rsid w:val="00314C49"/>
    <w:rsid w:val="00371301"/>
    <w:rsid w:val="00385774"/>
    <w:rsid w:val="003D6019"/>
    <w:rsid w:val="003D684B"/>
    <w:rsid w:val="004C2EDA"/>
    <w:rsid w:val="005208F2"/>
    <w:rsid w:val="00537DF6"/>
    <w:rsid w:val="00571EA4"/>
    <w:rsid w:val="005F40BE"/>
    <w:rsid w:val="006B1B2A"/>
    <w:rsid w:val="00731702"/>
    <w:rsid w:val="008745C8"/>
    <w:rsid w:val="009847B0"/>
    <w:rsid w:val="00A4154C"/>
    <w:rsid w:val="00A8770A"/>
    <w:rsid w:val="00AD65CD"/>
    <w:rsid w:val="00B12DAA"/>
    <w:rsid w:val="00B67958"/>
    <w:rsid w:val="00B74CFB"/>
    <w:rsid w:val="00BE5D17"/>
    <w:rsid w:val="00C5276C"/>
    <w:rsid w:val="00CF2FE9"/>
    <w:rsid w:val="00D6424A"/>
    <w:rsid w:val="00D944EC"/>
    <w:rsid w:val="00E206AD"/>
    <w:rsid w:val="00E30F89"/>
    <w:rsid w:val="00E709A7"/>
    <w:rsid w:val="00F241B7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4C2EDA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1">
    <w:name w:val="Văn bản nội dung (1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22">
    <w:name w:val="Văn bản nội dung (22)"/>
    <w:basedOn w:val="DefaultParagraphFont"/>
    <w:rsid w:val="004C2E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4Khnginnghing">
    <w:name w:val="Văn bản nội dung (4) + Không in nghiêng"/>
    <w:basedOn w:val="Vnbnnidung4"/>
    <w:rsid w:val="004C2EDA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paragraph" w:customStyle="1" w:styleId="Vnbnnidung40">
    <w:name w:val="Văn bản nội dung (4)"/>
    <w:basedOn w:val="Normal"/>
    <w:link w:val="Vnbnnidung4"/>
    <w:rsid w:val="004C2EDA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"/>
    <w:basedOn w:val="DefaultParagraphFont"/>
    <w:rsid w:val="004C2EDA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1">
    <w:name w:val="Văn bản nội dung (2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4C2ED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4C2E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4C2ED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basedOn w:val="DefaultParagraphFont"/>
    <w:rsid w:val="004C2E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">
    <w:name w:val="Văn bản nội dung"/>
    <w:basedOn w:val="DefaultParagraphFont"/>
    <w:rsid w:val="004C2ED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13">
    <w:name w:val="Văn bản nội dung (13)_"/>
    <w:basedOn w:val="DefaultParagraphFont"/>
    <w:link w:val="Vnbnnidung130"/>
    <w:rsid w:val="009847B0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9847B0"/>
    <w:rPr>
      <w:rFonts w:ascii="Cambria" w:eastAsia="Cambria" w:hAnsi="Cambria" w:cs="Cambria"/>
      <w:i/>
      <w:iCs/>
      <w:sz w:val="26"/>
      <w:szCs w:val="26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9847B0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Vnbnnidung140">
    <w:name w:val="Văn bản nội dung (14)"/>
    <w:basedOn w:val="Normal"/>
    <w:link w:val="Vnbnnidung14"/>
    <w:rsid w:val="009847B0"/>
    <w:pPr>
      <w:widowControl w:val="0"/>
      <w:shd w:val="clear" w:color="auto" w:fill="FFFFFF"/>
      <w:spacing w:before="180" w:after="180" w:line="0" w:lineRule="atLeast"/>
      <w:jc w:val="both"/>
    </w:pPr>
    <w:rPr>
      <w:rFonts w:ascii="Cambria" w:eastAsia="Cambria" w:hAnsi="Cambria" w:cs="Cambria"/>
      <w:i/>
      <w:iCs/>
      <w:sz w:val="26"/>
      <w:szCs w:val="26"/>
    </w:rPr>
  </w:style>
  <w:style w:type="character" w:customStyle="1" w:styleId="Tiu142">
    <w:name w:val="Tiêu đề #14 (2)"/>
    <w:basedOn w:val="DefaultParagraphFont"/>
    <w:rsid w:val="009847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13Khnginnghing">
    <w:name w:val="Văn bản nội dung (13) + Không in nghiêng"/>
    <w:basedOn w:val="Vnbnnidung13"/>
    <w:rsid w:val="009847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/>
    </w:rPr>
  </w:style>
  <w:style w:type="character" w:customStyle="1" w:styleId="Vnbnnidung7">
    <w:name w:val="Văn bản nội dung (7)"/>
    <w:basedOn w:val="DefaultParagraphFont"/>
    <w:rsid w:val="009847B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,Tiêu đề #2 + 13 pt,Giãn cách 0 pt,Tiêu đề #7 + Latha,12 pt,Văn bản nội dung (11) + 11 pt,Tỉ lệ 75%"/>
    <w:basedOn w:val="DefaultParagraphFont"/>
    <w:rsid w:val="009847B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2">
    <w:name w:val="Văn bản nội dung (2)"/>
    <w:basedOn w:val="DefaultParagraphFont"/>
    <w:rsid w:val="009847B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2Innghing">
    <w:name w:val="Văn bản nội dung (2) + In nghiêng"/>
    <w:basedOn w:val="DefaultParagraphFont"/>
    <w:rsid w:val="009847B0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7">
    <w:name w:val="Tiêu đề #7"/>
    <w:basedOn w:val="DefaultParagraphFont"/>
    <w:rsid w:val="009847B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Tiu15">
    <w:name w:val="Tiêu đề #15"/>
    <w:basedOn w:val="DefaultParagraphFont"/>
    <w:rsid w:val="009847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4">
    <w:name w:val="Tiêu đề #14"/>
    <w:basedOn w:val="DefaultParagraphFont"/>
    <w:rsid w:val="009847B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2020-07-29T05:23:00Z</dcterms:created>
  <dcterms:modified xsi:type="dcterms:W3CDTF">2020-07-29T08:09:00Z</dcterms:modified>
</cp:coreProperties>
</file>