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67"/>
        <w:jc w:val="center"/>
        <w:rPr>
          <w:rFonts w:cs="Times New Roman"/>
          <w:b/>
          <w:color w:val="0070C0"/>
          <w:szCs w:val="28"/>
          <w:lang w:val="en-US"/>
        </w:rPr>
      </w:pPr>
      <w:r>
        <w:rPr>
          <w:rFonts w:cs="Times New Roman"/>
          <w:b/>
          <w:color w:val="0070C0"/>
          <w:szCs w:val="28"/>
          <w:lang w:val="en-US"/>
        </w:rPr>
        <w:t>CHUYÊN ĐỀ 10</w:t>
      </w:r>
    </w:p>
    <w:p>
      <w:pPr>
        <w:ind w:left="567"/>
        <w:jc w:val="center"/>
        <w:rPr>
          <w:rFonts w:cs="Times New Roman"/>
          <w:b/>
          <w:color w:val="0070C0"/>
          <w:szCs w:val="28"/>
        </w:rPr>
      </w:pPr>
      <w:r>
        <w:rPr>
          <w:rFonts w:cs="Times New Roman"/>
          <w:b/>
          <w:color w:val="0070C0"/>
          <w:szCs w:val="28"/>
        </w:rPr>
        <w:t>QUAN HỆ GIỮA CẠNH VÀ GÓC ĐỐI DIỆN TRONG TAM GIÁC</w:t>
      </w:r>
    </w:p>
    <w:p>
      <w:pPr>
        <w:ind w:left="567"/>
        <w:rPr>
          <w:rFonts w:cs="Times New Roman"/>
          <w:b/>
          <w:color w:val="0070C0"/>
          <w:szCs w:val="28"/>
        </w:rPr>
      </w:pPr>
    </w:p>
    <w:p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1: </w:t>
      </w:r>
      <w:r>
        <w:rPr>
          <w:rFonts w:cs="Times New Roman"/>
          <w:szCs w:val="28"/>
        </w:rPr>
        <w:t xml:space="preserve">Cho tam giác ABC có </w:t>
      </w:r>
      <w:r>
        <w:rPr>
          <w:rFonts w:cs="Times New Roman"/>
          <w:position w:val="-10"/>
          <w:szCs w:val="28"/>
        </w:rPr>
        <w:object>
          <v:shape id="_x0000_i1025" o:spt="75" type="#_x0000_t75" style="height:17pt;width:119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cs="Times New Roman"/>
          <w:szCs w:val="28"/>
        </w:rPr>
        <w:t xml:space="preserve">. So sánh </w:t>
      </w:r>
      <w:r>
        <w:rPr>
          <w:rFonts w:cs="Times New Roman"/>
          <w:position w:val="-4"/>
          <w:szCs w:val="28"/>
        </w:rPr>
        <w:object>
          <v:shape id="_x0000_i1026" o:spt="75" type="#_x0000_t75" style="height:17.8pt;width:12.9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 và </w:t>
      </w:r>
      <w:r>
        <w:rPr>
          <w:rFonts w:cs="Times New Roman" w:eastAsiaTheme="minorEastAsia"/>
          <w:position w:val="-6"/>
          <w:szCs w:val="28"/>
        </w:rPr>
        <w:object>
          <v:shape id="_x0000_i1027" o:spt="75" type="#_x0000_t75" style="height:18.6pt;width:12.9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</w:p>
    <w:p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2: </w:t>
      </w:r>
      <w:r>
        <w:rPr>
          <w:rFonts w:cs="Times New Roman"/>
          <w:szCs w:val="28"/>
        </w:rPr>
        <w:t xml:space="preserve">Cho tam giác ABC có </w:t>
      </w:r>
      <w:r>
        <w:rPr>
          <w:rFonts w:cs="Times New Roman"/>
          <w:position w:val="-10"/>
          <w:szCs w:val="28"/>
        </w:rPr>
        <w:object>
          <v:shape id="_x0000_i1028" o:spt="75" type="#_x0000_t75" style="height:17pt;width:118.9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cs="Times New Roman"/>
          <w:szCs w:val="28"/>
        </w:rPr>
        <w:t xml:space="preserve">. So sánh </w:t>
      </w:r>
      <w:r>
        <w:rPr>
          <w:rFonts w:cs="Times New Roman"/>
          <w:position w:val="-4"/>
          <w:szCs w:val="28"/>
        </w:rPr>
        <w:object>
          <v:shape id="_x0000_i1029" o:spt="75" type="#_x0000_t75" style="height:17.8pt;width:12.9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 và </w:t>
      </w:r>
      <w:r>
        <w:rPr>
          <w:rFonts w:cs="Times New Roman" w:eastAsiaTheme="minorEastAsia"/>
          <w:position w:val="-6"/>
          <w:szCs w:val="28"/>
        </w:rPr>
        <w:object>
          <v:shape id="_x0000_i1030" o:spt="75" type="#_x0000_t75" style="height:18.6pt;width:12.9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bookmarkStart w:id="0" w:name="_GoBack"/>
      <w:bookmarkEnd w:id="0"/>
    </w:p>
    <w:p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3: </w:t>
      </w:r>
      <w:r>
        <w:rPr>
          <w:rFonts w:cs="Times New Roman"/>
          <w:szCs w:val="28"/>
        </w:rPr>
        <w:t xml:space="preserve">Cho tam giác ABC có </w:t>
      </w:r>
      <w:r>
        <w:rPr>
          <w:rFonts w:cs="Times New Roman"/>
          <w:position w:val="-10"/>
          <w:szCs w:val="28"/>
        </w:rPr>
        <w:object>
          <v:shape id="_x0000_i1031" o:spt="75" type="#_x0000_t75" style="height:17pt;width:131.8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cs="Times New Roman"/>
          <w:szCs w:val="28"/>
        </w:rPr>
        <w:t xml:space="preserve">. So sánh </w:t>
      </w:r>
      <w:r>
        <w:rPr>
          <w:rFonts w:cs="Times New Roman"/>
          <w:position w:val="-4"/>
          <w:szCs w:val="28"/>
        </w:rPr>
        <w:object>
          <v:shape id="_x0000_i1032" o:spt="75" type="#_x0000_t75" style="height:17.8pt;width:12.9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 và </w:t>
      </w:r>
      <w:r>
        <w:rPr>
          <w:rFonts w:cs="Times New Roman" w:eastAsiaTheme="minorEastAsia"/>
          <w:position w:val="-4"/>
          <w:szCs w:val="28"/>
        </w:rPr>
        <w:object>
          <v:shape id="_x0000_i1033" o:spt="75" type="#_x0000_t75" style="height:17.8pt;width:12.9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4: </w:t>
      </w:r>
      <w:r>
        <w:rPr>
          <w:rFonts w:cs="Times New Roman"/>
          <w:szCs w:val="28"/>
        </w:rPr>
        <w:t xml:space="preserve">Cho tam giác ABC có </w:t>
      </w:r>
      <w:r>
        <w:rPr>
          <w:rFonts w:cs="Times New Roman"/>
          <w:position w:val="-10"/>
          <w:szCs w:val="28"/>
        </w:rPr>
        <w:object>
          <v:shape id="_x0000_i1034" o:spt="75" type="#_x0000_t75" style="height:17pt;width:180.4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cs="Times New Roman"/>
          <w:szCs w:val="28"/>
        </w:rPr>
        <w:t xml:space="preserve">. So sánh các góc của tam giác ABC. </w:t>
      </w:r>
    </w:p>
    <w:p>
      <w:pPr>
        <w:ind w:left="567"/>
        <w:rPr>
          <w:rFonts w:cs="Times New Roman" w:eastAsiaTheme="minorEastAsia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5: </w:t>
      </w:r>
      <w:r>
        <w:rPr>
          <w:rFonts w:cs="Times New Roman"/>
          <w:szCs w:val="28"/>
        </w:rPr>
        <w:t xml:space="preserve">Cho tam giác ABC có </w:t>
      </w:r>
      <w:r>
        <w:rPr>
          <w:rFonts w:cs="Times New Roman"/>
          <w:position w:val="-10"/>
          <w:szCs w:val="28"/>
        </w:rPr>
        <w:object>
          <v:shape id="_x0000_i1035" o:spt="75" type="#_x0000_t75" style="height:17pt;width:181.2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cs="Times New Roman"/>
          <w:szCs w:val="28"/>
        </w:rPr>
        <w:t>. So sánh các góc của tam giác ABC.</w:t>
      </w:r>
    </w:p>
    <w:p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6: </w:t>
      </w:r>
      <w:r>
        <w:rPr>
          <w:rFonts w:cs="Times New Roman"/>
          <w:szCs w:val="28"/>
        </w:rPr>
        <w:t xml:space="preserve">Cho tam giác ABC có </w:t>
      </w:r>
      <w:r>
        <w:rPr>
          <w:rFonts w:cs="Times New Roman"/>
          <w:position w:val="-10"/>
          <w:szCs w:val="28"/>
        </w:rPr>
        <w:object>
          <v:shape id="_x0000_i1036" o:spt="75" type="#_x0000_t75" style="height:21.05pt;width:92.2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cs="Times New Roman"/>
          <w:szCs w:val="28"/>
        </w:rPr>
        <w:t xml:space="preserve">. So sánh các cạnh của tam giác ABC. </w:t>
      </w:r>
    </w:p>
    <w:p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7: </w:t>
      </w:r>
      <w:r>
        <w:rPr>
          <w:rFonts w:cs="Times New Roman"/>
          <w:szCs w:val="28"/>
        </w:rPr>
        <w:t xml:space="preserve">Cho tam giác ABC có </w:t>
      </w:r>
      <w:r>
        <w:rPr>
          <w:rFonts w:cs="Times New Roman"/>
          <w:position w:val="-10"/>
          <w:szCs w:val="28"/>
        </w:rPr>
        <w:object>
          <v:shape id="_x0000_i1037" o:spt="75" type="#_x0000_t75" style="height:17pt;width:191.7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cs="Times New Roman"/>
          <w:szCs w:val="28"/>
        </w:rPr>
        <w:t xml:space="preserve">. </w:t>
      </w:r>
    </w:p>
    <w:p>
      <w:pPr>
        <w:pStyle w:val="10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Tam giác ABC là tam giác gì?</w:t>
      </w:r>
    </w:p>
    <w:p>
      <w:pPr>
        <w:pStyle w:val="10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So sánh các góc của tam giác ABC. </w:t>
      </w:r>
    </w:p>
    <w:p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8: </w:t>
      </w:r>
      <w:r>
        <w:rPr>
          <w:rFonts w:cs="Times New Roman"/>
          <w:szCs w:val="28"/>
        </w:rPr>
        <w:t xml:space="preserve">Cho tam giác ABC vuông ở A.có </w:t>
      </w:r>
      <w:r>
        <w:rPr>
          <w:rFonts w:cs="Times New Roman"/>
          <w:position w:val="-10"/>
          <w:szCs w:val="28"/>
        </w:rPr>
        <w:object>
          <v:shape id="_x0000_i1038" o:spt="75" type="#_x0000_t75" style="height:17pt;width:125.4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cs="Times New Roman"/>
          <w:szCs w:val="28"/>
        </w:rPr>
        <w:t>.</w:t>
      </w:r>
    </w:p>
    <w:p>
      <w:pPr>
        <w:pStyle w:val="10"/>
        <w:numPr>
          <w:ilvl w:val="0"/>
          <w:numId w:val="3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Tính AC</w:t>
      </w:r>
    </w:p>
    <w:p>
      <w:pPr>
        <w:pStyle w:val="10"/>
        <w:numPr>
          <w:ilvl w:val="0"/>
          <w:numId w:val="3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So sánh các góc của tam giác ABC. </w:t>
      </w:r>
    </w:p>
    <w:p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9: </w:t>
      </w:r>
      <w:r>
        <w:rPr>
          <w:rFonts w:cs="Times New Roman"/>
          <w:szCs w:val="28"/>
        </w:rPr>
        <w:t xml:space="preserve">Cho tam giác ABC vuông tại A .có </w:t>
      </w:r>
      <w:r>
        <w:rPr>
          <w:rFonts w:cs="Times New Roman"/>
          <w:position w:val="-6"/>
          <w:szCs w:val="28"/>
        </w:rPr>
        <w:object>
          <v:shape id="_x0000_i1039" o:spt="75" type="#_x0000_t75" style="height:18.6pt;width:43.7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cs="Times New Roman" w:eastAsiaTheme="minorEastAsia"/>
          <w:szCs w:val="28"/>
        </w:rPr>
        <w:t>. So sánh các cạnh của tam giác ABC.</w:t>
      </w:r>
    </w:p>
    <w:p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10: </w:t>
      </w:r>
      <w:r>
        <w:rPr>
          <w:rFonts w:cs="Times New Roman"/>
          <w:szCs w:val="28"/>
        </w:rPr>
        <w:t xml:space="preserve">Cho tam giác ABC cân tại A .có </w:t>
      </w:r>
      <w:r>
        <w:rPr>
          <w:rFonts w:cs="Times New Roman"/>
          <w:position w:val="-6"/>
          <w:szCs w:val="28"/>
        </w:rPr>
        <w:object>
          <v:shape id="_x0000_i1040" o:spt="75" type="#_x0000_t75" style="height:18.6pt;width:43.7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cs="Times New Roman" w:eastAsiaTheme="minorEastAsia"/>
          <w:szCs w:val="28"/>
        </w:rPr>
        <w:t>. So sánh các cạnh của tam giác ABC.</w:t>
      </w:r>
    </w:p>
    <w:p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11: </w:t>
      </w:r>
      <w:r>
        <w:rPr>
          <w:rFonts w:cs="Times New Roman"/>
          <w:szCs w:val="28"/>
        </w:rPr>
        <w:t xml:space="preserve">Cho tam giác ABC vuông tại A .có </w:t>
      </w:r>
      <w:r>
        <w:rPr>
          <w:rFonts w:cs="Times New Roman"/>
          <w:position w:val="-10"/>
          <w:szCs w:val="28"/>
        </w:rPr>
        <w:object>
          <v:shape id="_x0000_i1041" o:spt="75" type="#_x0000_t75" style="height:17pt;width:135.1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 So sánh các góc của tam giác ABC.</w:t>
      </w:r>
    </w:p>
    <w:p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12: </w:t>
      </w:r>
      <w:r>
        <w:rPr>
          <w:rFonts w:cs="Times New Roman"/>
          <w:szCs w:val="28"/>
        </w:rPr>
        <w:t xml:space="preserve">Cho tam giác ABC cân tại A .có </w:t>
      </w:r>
      <w:r>
        <w:rPr>
          <w:rFonts w:cs="Times New Roman"/>
          <w:position w:val="-6"/>
          <w:szCs w:val="28"/>
        </w:rPr>
        <w:object>
          <v:shape id="_x0000_i1042" o:spt="75" type="#_x0000_t75" style="height:18.6pt;width:45.3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cs="Times New Roman" w:eastAsiaTheme="minorEastAsia"/>
          <w:szCs w:val="28"/>
        </w:rPr>
        <w:t>. So sánh các cạnh của tam giác ABC.</w:t>
      </w:r>
    </w:p>
    <w:p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13: </w:t>
      </w:r>
      <w:r>
        <w:rPr>
          <w:rFonts w:cs="Times New Roman"/>
          <w:szCs w:val="28"/>
        </w:rPr>
        <w:t xml:space="preserve">Cho tam giác ABC cân tại A .có </w:t>
      </w:r>
      <w:r>
        <w:rPr>
          <w:rFonts w:cs="Times New Roman"/>
          <w:position w:val="-6"/>
          <w:szCs w:val="28"/>
        </w:rPr>
        <w:object>
          <v:shape id="_x0000_i1043" o:spt="75" type="#_x0000_t75" style="height:18.6pt;width:45.3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cs="Times New Roman" w:eastAsiaTheme="minorEastAsia"/>
          <w:szCs w:val="28"/>
        </w:rPr>
        <w:t>. So sánh các cạnh của tam giác ABC.</w:t>
      </w:r>
    </w:p>
    <w:p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14: </w:t>
      </w:r>
      <w:r>
        <w:rPr>
          <w:rFonts w:cs="Times New Roman"/>
          <w:szCs w:val="28"/>
        </w:rPr>
        <w:t xml:space="preserve">Cho tam giác ABC cân tại A .có góc ngoài đỉnh  </w:t>
      </w:r>
      <w:r>
        <w:rPr>
          <w:rFonts w:cs="Times New Roman"/>
          <w:position w:val="-6"/>
          <w:szCs w:val="28"/>
        </w:rPr>
        <w:object>
          <v:shape id="_x0000_i1044" o:spt="75" type="#_x0000_t75" style="height:18.6pt;width:50.1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cs="Times New Roman" w:eastAsiaTheme="minorEastAsia"/>
          <w:szCs w:val="28"/>
        </w:rPr>
        <w:t>. So sánh các cạnh của tam giác ABC.</w:t>
      </w:r>
    </w:p>
    <w:p>
      <w:pPr>
        <w:ind w:left="567"/>
        <w:rPr>
          <w:rFonts w:cs="Times New Roman" w:eastAsiaTheme="minorEastAsia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15: </w:t>
      </w:r>
      <w:r>
        <w:rPr>
          <w:rFonts w:cs="Times New Roman"/>
          <w:szCs w:val="28"/>
        </w:rPr>
        <w:t xml:space="preserve">Cho tam giác ABC có </w:t>
      </w:r>
      <w:r>
        <w:rPr>
          <w:rFonts w:cs="Times New Roman"/>
          <w:position w:val="-10"/>
          <w:szCs w:val="28"/>
        </w:rPr>
        <w:object>
          <v:shape id="_x0000_i1045" o:spt="75" type="#_x0000_t75" style="height:21.05pt;width:90.6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 và có phân giác AD.</w:t>
      </w:r>
    </w:p>
    <w:p>
      <w:pPr>
        <w:pStyle w:val="10"/>
        <w:numPr>
          <w:ilvl w:val="0"/>
          <w:numId w:val="4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 xml:space="preserve">Tính </w:t>
      </w:r>
      <w:r>
        <w:rPr>
          <w:rFonts w:cs="Times New Roman" w:eastAsiaTheme="minorEastAsia"/>
          <w:position w:val="-4"/>
          <w:szCs w:val="28"/>
        </w:rPr>
        <w:object>
          <v:shape id="_x0000_i1046" o:spt="75" type="#_x0000_t75" style="height:18.6pt;width:31.5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</w:p>
    <w:p>
      <w:pPr>
        <w:pStyle w:val="10"/>
        <w:numPr>
          <w:ilvl w:val="0"/>
          <w:numId w:val="4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>So sánh các cạnh của tam giác ABD.</w:t>
      </w:r>
    </w:p>
    <w:p>
      <w:pPr>
        <w:pStyle w:val="10"/>
        <w:numPr>
          <w:ilvl w:val="0"/>
          <w:numId w:val="4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>So sánh các cạnh của tam giác ADC.</w:t>
      </w:r>
    </w:p>
    <w:p>
      <w:pPr>
        <w:ind w:left="567"/>
        <w:rPr>
          <w:rFonts w:cs="Times New Roman" w:eastAsiaTheme="minorEastAsia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16: </w:t>
      </w:r>
      <w:r>
        <w:rPr>
          <w:rFonts w:cs="Times New Roman"/>
          <w:szCs w:val="28"/>
        </w:rPr>
        <w:t xml:space="preserve">Cho tam giác ABC có góc ngoài đỉnh </w:t>
      </w:r>
      <w:r>
        <w:rPr>
          <w:rFonts w:cs="Times New Roman"/>
          <w:position w:val="-10"/>
          <w:szCs w:val="28"/>
        </w:rPr>
        <w:object>
          <v:shape id="_x0000_i1047" o:spt="75" type="#_x0000_t75" style="height:21.05pt;width:97.1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cs="Times New Roman" w:eastAsiaTheme="minorEastAsia"/>
          <w:szCs w:val="28"/>
        </w:rPr>
        <w:t>. Kẻ phân giác BE.</w:t>
      </w:r>
    </w:p>
    <w:p>
      <w:pPr>
        <w:pStyle w:val="10"/>
        <w:numPr>
          <w:ilvl w:val="0"/>
          <w:numId w:val="5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 xml:space="preserve">Tính </w:t>
      </w:r>
      <w:r>
        <w:rPr>
          <w:rFonts w:cs="Times New Roman" w:eastAsiaTheme="minorEastAsia"/>
          <w:position w:val="-4"/>
          <w:szCs w:val="28"/>
        </w:rPr>
        <w:object>
          <v:shape id="_x0000_i1048" o:spt="75" type="#_x0000_t75" style="height:18.6pt;width:30.7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cs="Times New Roman" w:eastAsiaTheme="minorEastAsia"/>
          <w:szCs w:val="28"/>
        </w:rPr>
        <w:t>?</w:t>
      </w:r>
    </w:p>
    <w:p>
      <w:pPr>
        <w:pStyle w:val="10"/>
        <w:numPr>
          <w:ilvl w:val="0"/>
          <w:numId w:val="5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>So sánh các cạnh của tam giác ABE.</w:t>
      </w:r>
    </w:p>
    <w:p>
      <w:pPr>
        <w:pStyle w:val="10"/>
        <w:numPr>
          <w:ilvl w:val="0"/>
          <w:numId w:val="5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>So sánh các cạnh của tam giác BEC.</w:t>
      </w:r>
    </w:p>
    <w:p>
      <w:pPr>
        <w:ind w:left="567"/>
        <w:rPr>
          <w:rFonts w:cs="Times New Roman" w:eastAsiaTheme="minorEastAsia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17: </w:t>
      </w:r>
      <w:r>
        <w:rPr>
          <w:rFonts w:cs="Times New Roman"/>
          <w:szCs w:val="28"/>
        </w:rPr>
        <w:t xml:space="preserve">Cho tam giác ABC vuông tại A. </w:t>
      </w:r>
      <w:r>
        <w:rPr>
          <w:rFonts w:cs="Times New Roman" w:eastAsiaTheme="minorEastAsia"/>
          <w:szCs w:val="28"/>
        </w:rPr>
        <w:t xml:space="preserve">Có </w:t>
      </w:r>
      <w:r>
        <w:rPr>
          <w:rFonts w:cs="Times New Roman" w:eastAsiaTheme="minorEastAsia"/>
          <w:position w:val="-6"/>
          <w:szCs w:val="28"/>
        </w:rPr>
        <w:object>
          <v:shape id="_x0000_i1049" o:spt="75" type="#_x0000_t75" style="height:18.6pt;width:45.3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cs="Times New Roman" w:eastAsiaTheme="minorEastAsia"/>
          <w:szCs w:val="28"/>
        </w:rPr>
        <w:t>. Kẻ phân giác BD.</w:t>
      </w:r>
    </w:p>
    <w:p>
      <w:pPr>
        <w:pStyle w:val="10"/>
        <w:numPr>
          <w:ilvl w:val="0"/>
          <w:numId w:val="6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 xml:space="preserve">Tính </w:t>
      </w:r>
      <w:r>
        <w:rPr>
          <w:rFonts w:cs="Times New Roman" w:eastAsiaTheme="minorEastAsia"/>
          <w:position w:val="-4"/>
          <w:szCs w:val="28"/>
        </w:rPr>
        <w:object>
          <v:shape id="_x0000_i1050" o:spt="75" type="#_x0000_t75" style="height:18.6pt;width:31.5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 và </w:t>
      </w:r>
      <w:r>
        <w:rPr>
          <w:rFonts w:cs="Times New Roman" w:eastAsiaTheme="minorEastAsia"/>
          <w:position w:val="-6"/>
          <w:szCs w:val="28"/>
        </w:rPr>
        <w:object>
          <v:shape id="_x0000_i1051" o:spt="75" type="#_x0000_t75" style="height:20.2pt;width:33.1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rFonts w:cs="Times New Roman" w:eastAsiaTheme="minorEastAsia"/>
          <w:szCs w:val="28"/>
        </w:rPr>
        <w:t>?</w:t>
      </w:r>
    </w:p>
    <w:p>
      <w:pPr>
        <w:pStyle w:val="10"/>
        <w:numPr>
          <w:ilvl w:val="0"/>
          <w:numId w:val="6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>So sánh các cạnh của tam giác ABD.</w:t>
      </w:r>
    </w:p>
    <w:p>
      <w:pPr>
        <w:pStyle w:val="10"/>
        <w:numPr>
          <w:ilvl w:val="0"/>
          <w:numId w:val="6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>So sánh các cạnh của tam giác BDC.</w:t>
      </w:r>
    </w:p>
    <w:p>
      <w:pPr>
        <w:ind w:left="567"/>
        <w:rPr>
          <w:rFonts w:cs="Times New Roman" w:eastAsiaTheme="minorEastAsia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18: </w:t>
      </w:r>
      <w:r>
        <w:rPr>
          <w:rFonts w:cs="Times New Roman"/>
          <w:szCs w:val="28"/>
        </w:rPr>
        <w:t xml:space="preserve">Cho tam giác ABC vuông tại A. </w:t>
      </w:r>
      <w:r>
        <w:rPr>
          <w:rFonts w:cs="Times New Roman" w:eastAsiaTheme="minorEastAsia"/>
          <w:szCs w:val="28"/>
        </w:rPr>
        <w:t xml:space="preserve">Có </w:t>
      </w:r>
      <w:r>
        <w:rPr>
          <w:rFonts w:cs="Times New Roman" w:eastAsiaTheme="minorEastAsia"/>
          <w:position w:val="-6"/>
          <w:szCs w:val="28"/>
        </w:rPr>
        <w:object>
          <v:shape id="_x0000_i1052" o:spt="75" type="#_x0000_t75" style="height:18.6pt;width:45.3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cs="Times New Roman" w:eastAsiaTheme="minorEastAsia"/>
          <w:szCs w:val="28"/>
        </w:rPr>
        <w:t>. Kẻ phân giác CE.</w:t>
      </w:r>
    </w:p>
    <w:p>
      <w:pPr>
        <w:pStyle w:val="10"/>
        <w:numPr>
          <w:ilvl w:val="0"/>
          <w:numId w:val="7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 xml:space="preserve">Tính </w:t>
      </w:r>
      <w:r>
        <w:rPr>
          <w:rFonts w:cs="Times New Roman" w:eastAsiaTheme="minorEastAsia"/>
          <w:position w:val="-6"/>
          <w:szCs w:val="28"/>
        </w:rPr>
        <w:object>
          <v:shape id="_x0000_i1053" o:spt="75" type="#_x0000_t75" style="height:20.2pt;width:31.5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 và </w:t>
      </w:r>
      <w:r>
        <w:rPr>
          <w:rFonts w:cs="Times New Roman" w:eastAsiaTheme="minorEastAsia"/>
          <w:position w:val="-6"/>
          <w:szCs w:val="28"/>
        </w:rPr>
        <w:object>
          <v:shape id="_x0000_i1054" o:spt="75" type="#_x0000_t75" style="height:20.2pt;width:30.7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rFonts w:cs="Times New Roman" w:eastAsiaTheme="minorEastAsia"/>
          <w:szCs w:val="28"/>
        </w:rPr>
        <w:t>?</w:t>
      </w:r>
    </w:p>
    <w:p>
      <w:pPr>
        <w:pStyle w:val="10"/>
        <w:numPr>
          <w:ilvl w:val="0"/>
          <w:numId w:val="7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>So sánh các cạnh của tam giác AEC.</w:t>
      </w:r>
    </w:p>
    <w:p>
      <w:pPr>
        <w:pStyle w:val="10"/>
        <w:numPr>
          <w:ilvl w:val="0"/>
          <w:numId w:val="7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>So sánh các cạnh của tam giác BEC.</w:t>
      </w:r>
    </w:p>
    <w:p>
      <w:pPr>
        <w:ind w:left="567"/>
        <w:rPr>
          <w:rFonts w:cs="Times New Roman" w:eastAsiaTheme="minorEastAsia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19: </w:t>
      </w:r>
      <w:r>
        <w:rPr>
          <w:rFonts w:cs="Times New Roman"/>
          <w:szCs w:val="28"/>
        </w:rPr>
        <w:t xml:space="preserve">Cho tam giác ABC vuông tại A. </w:t>
      </w:r>
      <w:r>
        <w:rPr>
          <w:rFonts w:cs="Times New Roman" w:eastAsiaTheme="minorEastAsia"/>
          <w:szCs w:val="28"/>
        </w:rPr>
        <w:t xml:space="preserve">Có </w:t>
      </w:r>
      <w:r>
        <w:rPr>
          <w:rFonts w:cs="Times New Roman" w:eastAsiaTheme="minorEastAsia"/>
          <w:position w:val="-6"/>
          <w:szCs w:val="28"/>
        </w:rPr>
        <w:object>
          <v:shape id="_x0000_i1055" o:spt="75" type="#_x0000_t75" style="height:18.6pt;width:45.3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rFonts w:cs="Times New Roman" w:eastAsiaTheme="minorEastAsia"/>
          <w:szCs w:val="28"/>
        </w:rPr>
        <w:t>.</w:t>
      </w:r>
    </w:p>
    <w:p>
      <w:pPr>
        <w:pStyle w:val="10"/>
        <w:numPr>
          <w:ilvl w:val="0"/>
          <w:numId w:val="8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 xml:space="preserve">Chứng minh </w:t>
      </w:r>
      <w:r>
        <w:rPr>
          <w:rFonts w:cs="Times New Roman" w:eastAsiaTheme="minorEastAsia"/>
          <w:position w:val="-6"/>
          <w:szCs w:val="28"/>
        </w:rPr>
        <w:object>
          <v:shape id="_x0000_i1056" o:spt="75" type="#_x0000_t75" style="height:18.6pt;width:45.3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</w:p>
    <w:p>
      <w:pPr>
        <w:pStyle w:val="10"/>
        <w:numPr>
          <w:ilvl w:val="0"/>
          <w:numId w:val="8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>So sánh các cạnh của tam giác ABC.</w:t>
      </w:r>
    </w:p>
    <w:p>
      <w:pPr>
        <w:ind w:left="567"/>
        <w:rPr>
          <w:rFonts w:cs="Times New Roman" w:eastAsiaTheme="minorEastAsia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20: </w:t>
      </w:r>
      <w:r>
        <w:rPr>
          <w:rFonts w:cs="Times New Roman"/>
          <w:szCs w:val="28"/>
        </w:rPr>
        <w:t xml:space="preserve">Cho tam giác ABC vuông tại B. </w:t>
      </w:r>
      <w:r>
        <w:rPr>
          <w:rFonts w:cs="Times New Roman" w:eastAsiaTheme="minorEastAsia"/>
          <w:szCs w:val="28"/>
        </w:rPr>
        <w:t>Kéo dài trung tuyến AM lấy MD = MA</w:t>
      </w:r>
    </w:p>
    <w:p>
      <w:pPr>
        <w:pStyle w:val="10"/>
        <w:numPr>
          <w:ilvl w:val="0"/>
          <w:numId w:val="9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>So sánh CD với AB; CD với AC</w:t>
      </w:r>
    </w:p>
    <w:p>
      <w:pPr>
        <w:pStyle w:val="10"/>
        <w:numPr>
          <w:ilvl w:val="0"/>
          <w:numId w:val="9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 xml:space="preserve">So sánh </w:t>
      </w:r>
      <w:r>
        <w:rPr>
          <w:rFonts w:cs="Times New Roman" w:eastAsiaTheme="minorEastAsia"/>
          <w:position w:val="-4"/>
          <w:szCs w:val="28"/>
        </w:rPr>
        <w:object>
          <v:shape id="_x0000_i1057" o:spt="75" type="#_x0000_t75" style="height:18.6pt;width:34.8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 và  </w:t>
      </w:r>
      <w:r>
        <w:rPr>
          <w:rFonts w:cs="Times New Roman" w:eastAsiaTheme="minorEastAsia"/>
          <w:position w:val="-6"/>
          <w:szCs w:val="28"/>
        </w:rPr>
        <w:object>
          <v:shape id="_x0000_i1058" o:spt="75" type="#_x0000_t75" style="height:20.2pt;width:34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</w:p>
    <w:p>
      <w:pPr>
        <w:ind w:left="567"/>
        <w:rPr>
          <w:rFonts w:ascii="Cambria Math" w:hAnsi="Cambria Math" w:cs="Times New Roman" w:eastAsiaTheme="minorEastAsia"/>
          <w:szCs w:val="28"/>
          <w:oMath/>
        </w:rPr>
      </w:pPr>
      <w:r>
        <w:rPr>
          <w:rFonts w:cs="Times New Roman"/>
          <w:b/>
          <w:color w:val="0070C0"/>
          <w:szCs w:val="28"/>
        </w:rPr>
        <w:t xml:space="preserve">Bài 21: </w:t>
      </w:r>
      <w:r>
        <w:rPr>
          <w:rFonts w:cs="Times New Roman"/>
          <w:szCs w:val="28"/>
        </w:rPr>
        <w:t xml:space="preserve">Cho tam giác ABC có </w:t>
      </w:r>
      <w:r>
        <w:rPr>
          <w:rFonts w:cs="Times New Roman"/>
          <w:position w:val="-6"/>
          <w:szCs w:val="28"/>
        </w:rPr>
        <w:object>
          <v:shape id="_x0000_i1059" o:spt="75" type="#_x0000_t75" style="height:15.35pt;width:88.2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</w:p>
    <w:p>
      <w:pPr>
        <w:pStyle w:val="10"/>
        <w:numPr>
          <w:ilvl w:val="0"/>
          <w:numId w:val="10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>So sánh các góc của tam giác ABC.</w:t>
      </w:r>
    </w:p>
    <w:p>
      <w:pPr>
        <w:pStyle w:val="10"/>
        <w:numPr>
          <w:ilvl w:val="0"/>
          <w:numId w:val="10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 xml:space="preserve">Chứng minh </w:t>
      </w:r>
      <w:r>
        <w:rPr>
          <w:rFonts w:cs="Times New Roman" w:eastAsiaTheme="minorEastAsia"/>
          <w:position w:val="-6"/>
          <w:szCs w:val="28"/>
        </w:rPr>
        <w:object>
          <v:shape id="_x0000_i1060" o:spt="75" type="#_x0000_t75" style="height:18.6pt;width:46.9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22: </w:t>
      </w:r>
      <w:r>
        <w:rPr>
          <w:rFonts w:cs="Times New Roman"/>
          <w:szCs w:val="28"/>
        </w:rPr>
        <w:t xml:space="preserve">Cho tam giác ABC cân tại A có </w:t>
      </w:r>
      <w:r>
        <w:rPr>
          <w:rFonts w:cs="Times New Roman"/>
          <w:position w:val="-6"/>
          <w:szCs w:val="28"/>
        </w:rPr>
        <w:object>
          <v:shape id="_x0000_i1061" o:spt="75" type="#_x0000_t75" style="height:18.6pt;width:43.7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</w:p>
    <w:p>
      <w:pPr>
        <w:pStyle w:val="10"/>
        <w:numPr>
          <w:ilvl w:val="0"/>
          <w:numId w:val="11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 xml:space="preserve">Chứng minh </w:t>
      </w:r>
      <w:r>
        <w:rPr>
          <w:rFonts w:cs="Times New Roman" w:eastAsiaTheme="minorEastAsia"/>
          <w:position w:val="-6"/>
          <w:szCs w:val="28"/>
        </w:rPr>
        <w:object>
          <v:shape id="_x0000_i1062" o:spt="75" type="#_x0000_t75" style="height:18.6pt;width:45.3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</w:p>
    <w:p>
      <w:pPr>
        <w:pStyle w:val="10"/>
        <w:numPr>
          <w:ilvl w:val="0"/>
          <w:numId w:val="11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>So sánh các cạnh của tam giác ABC.</w:t>
      </w:r>
    </w:p>
    <w:p>
      <w:pPr>
        <w:ind w:left="567"/>
        <w:rPr>
          <w:rFonts w:cs="Times New Roman" w:eastAsiaTheme="minorEastAsia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23: </w:t>
      </w:r>
      <w:r>
        <w:rPr>
          <w:rFonts w:cs="Times New Roman"/>
          <w:szCs w:val="28"/>
        </w:rPr>
        <w:t xml:space="preserve">Cho tam giác ABC vuông tại A. </w:t>
      </w:r>
      <w:r>
        <w:rPr>
          <w:rFonts w:cs="Times New Roman" w:eastAsiaTheme="minorEastAsia"/>
          <w:szCs w:val="28"/>
        </w:rPr>
        <w:t xml:space="preserve">Có </w:t>
      </w:r>
      <w:r>
        <w:rPr>
          <w:rFonts w:cs="Times New Roman" w:eastAsiaTheme="minorEastAsia"/>
          <w:position w:val="-6"/>
          <w:szCs w:val="28"/>
        </w:rPr>
        <w:object>
          <v:shape id="_x0000_i1063" o:spt="75" type="#_x0000_t75" style="height:18.6pt;width:45.3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rPr>
          <w:rFonts w:cs="Times New Roman" w:eastAsiaTheme="minorEastAsia"/>
          <w:szCs w:val="28"/>
        </w:rPr>
        <w:t>.</w:t>
      </w:r>
    </w:p>
    <w:p>
      <w:pPr>
        <w:pStyle w:val="10"/>
        <w:numPr>
          <w:ilvl w:val="0"/>
          <w:numId w:val="12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 xml:space="preserve">So sánh </w:t>
      </w:r>
      <w:r>
        <w:rPr>
          <w:rFonts w:cs="Times New Roman" w:eastAsiaTheme="minorEastAsia"/>
          <w:position w:val="-4"/>
          <w:szCs w:val="28"/>
        </w:rPr>
        <w:object>
          <v:shape id="_x0000_i1064" o:spt="75" type="#_x0000_t75" style="height:17.8pt;width:12.9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 và </w:t>
      </w:r>
      <w:r>
        <w:rPr>
          <w:rFonts w:cs="Times New Roman" w:eastAsiaTheme="minorEastAsia"/>
          <w:position w:val="-6"/>
          <w:szCs w:val="28"/>
        </w:rPr>
        <w:object>
          <v:shape id="_x0000_i1065" o:spt="75" type="#_x0000_t75" style="height:18.6pt;width:12.9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  <w:r>
        <w:rPr>
          <w:rFonts w:cs="Times New Roman" w:eastAsiaTheme="minorEastAsia"/>
          <w:szCs w:val="28"/>
        </w:rPr>
        <w:t>?</w:t>
      </w:r>
    </w:p>
    <w:p>
      <w:pPr>
        <w:pStyle w:val="10"/>
        <w:numPr>
          <w:ilvl w:val="0"/>
          <w:numId w:val="12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>So sánh các cạnh của tam giác ABC</w:t>
      </w:r>
    </w:p>
    <w:p>
      <w:pPr>
        <w:ind w:left="567"/>
        <w:rPr>
          <w:rFonts w:cs="Times New Roman" w:eastAsiaTheme="minorEastAsia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24: </w:t>
      </w:r>
      <w:r>
        <w:rPr>
          <w:rFonts w:cs="Times New Roman"/>
          <w:szCs w:val="28"/>
        </w:rPr>
        <w:t xml:space="preserve">Cho tam giác ABC vuông tại A. </w:t>
      </w:r>
      <w:r>
        <w:rPr>
          <w:rFonts w:cs="Times New Roman" w:eastAsiaTheme="minorEastAsia"/>
          <w:szCs w:val="28"/>
        </w:rPr>
        <w:t xml:space="preserve">Có </w:t>
      </w:r>
      <w:r>
        <w:rPr>
          <w:rFonts w:cs="Times New Roman" w:eastAsiaTheme="minorEastAsia"/>
          <w:position w:val="-6"/>
          <w:szCs w:val="28"/>
        </w:rPr>
        <w:object>
          <v:shape id="_x0000_i1066" o:spt="75" type="#_x0000_t75" style="height:18.6pt;width:45.3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. </w:t>
      </w:r>
    </w:p>
    <w:p>
      <w:pPr>
        <w:pStyle w:val="10"/>
        <w:numPr>
          <w:ilvl w:val="0"/>
          <w:numId w:val="13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 xml:space="preserve">So sánh </w:t>
      </w:r>
      <w:r>
        <w:rPr>
          <w:rFonts w:cs="Times New Roman" w:eastAsiaTheme="minorEastAsia"/>
          <w:position w:val="-4"/>
          <w:szCs w:val="28"/>
        </w:rPr>
        <w:object>
          <v:shape id="_x0000_i1067" o:spt="75" type="#_x0000_t75" style="height:17.8pt;width:12.9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 và </w:t>
      </w:r>
      <w:r>
        <w:rPr>
          <w:rFonts w:cs="Times New Roman" w:eastAsiaTheme="minorEastAsia"/>
          <w:position w:val="-6"/>
          <w:szCs w:val="28"/>
        </w:rPr>
        <w:object>
          <v:shape id="_x0000_i1068" o:spt="75" type="#_x0000_t75" style="height:18.6pt;width:12.9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  <w:r>
        <w:rPr>
          <w:rFonts w:cs="Times New Roman" w:eastAsiaTheme="minorEastAsia"/>
          <w:szCs w:val="28"/>
        </w:rPr>
        <w:t>?</w:t>
      </w:r>
    </w:p>
    <w:p>
      <w:pPr>
        <w:pStyle w:val="10"/>
        <w:numPr>
          <w:ilvl w:val="0"/>
          <w:numId w:val="13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>So sánh các cạnh của tam giác ABC</w:t>
      </w:r>
    </w:p>
    <w:p>
      <w:pPr>
        <w:ind w:left="567"/>
        <w:rPr>
          <w:rFonts w:cs="Times New Roman" w:eastAsiaTheme="minorEastAsia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25: </w:t>
      </w:r>
      <w:r>
        <w:rPr>
          <w:rFonts w:cs="Times New Roman"/>
          <w:szCs w:val="28"/>
        </w:rPr>
        <w:t xml:space="preserve">Cho tam giác ABC cân tại A. </w:t>
      </w:r>
      <w:r>
        <w:rPr>
          <w:rFonts w:cs="Times New Roman" w:eastAsiaTheme="minorEastAsia"/>
          <w:szCs w:val="28"/>
        </w:rPr>
        <w:t xml:space="preserve">Có </w:t>
      </w:r>
      <w:r>
        <w:rPr>
          <w:rFonts w:cs="Times New Roman" w:eastAsiaTheme="minorEastAsia"/>
          <w:position w:val="-6"/>
          <w:szCs w:val="28"/>
        </w:rPr>
        <w:object>
          <v:shape id="_x0000_i1069" o:spt="75" type="#_x0000_t75" style="height:18.6pt;width:43.7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. </w:t>
      </w:r>
    </w:p>
    <w:p>
      <w:pPr>
        <w:pStyle w:val="10"/>
        <w:numPr>
          <w:ilvl w:val="0"/>
          <w:numId w:val="14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 xml:space="preserve">Chứng minh </w:t>
      </w:r>
      <w:r>
        <w:rPr>
          <w:rFonts w:cs="Times New Roman" w:eastAsiaTheme="minorEastAsia"/>
          <w:position w:val="-6"/>
          <w:szCs w:val="28"/>
        </w:rPr>
        <w:object>
          <v:shape id="_x0000_i1070" o:spt="75" type="#_x0000_t75" style="height:18.6pt;width:45.3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5">
            <o:LockedField>false</o:LockedField>
          </o:OLEObject>
        </w:object>
      </w:r>
    </w:p>
    <w:p>
      <w:pPr>
        <w:pStyle w:val="10"/>
        <w:numPr>
          <w:ilvl w:val="0"/>
          <w:numId w:val="14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 xml:space="preserve">Chứng minh : </w:t>
      </w:r>
      <w:r>
        <w:rPr>
          <w:rFonts w:cs="Times New Roman" w:eastAsiaTheme="minorEastAsia"/>
          <w:position w:val="-6"/>
          <w:szCs w:val="28"/>
        </w:rPr>
        <w:object>
          <v:shape id="_x0000_i1071" o:spt="75" type="#_x0000_t75" style="height:15.35pt;width:5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 và </w:t>
      </w:r>
      <w:r>
        <w:rPr>
          <w:rFonts w:cs="Times New Roman" w:eastAsiaTheme="minorEastAsia"/>
          <w:position w:val="-6"/>
          <w:szCs w:val="28"/>
        </w:rPr>
        <w:object>
          <v:shape id="_x0000_i1072" o:spt="75" type="#_x0000_t75" style="height:15.35pt;width:55.8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9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26: </w:t>
      </w:r>
      <w:r>
        <w:rPr>
          <w:rFonts w:cs="Times New Roman"/>
          <w:szCs w:val="28"/>
        </w:rPr>
        <w:t xml:space="preserve">Cho tam giác ABC đều. </w:t>
      </w:r>
      <w:r>
        <w:rPr>
          <w:rFonts w:cs="Times New Roman" w:eastAsiaTheme="minorEastAsia"/>
          <w:szCs w:val="28"/>
        </w:rPr>
        <w:t xml:space="preserve">Lấy điểm D bất kì trên cạnh BC. </w:t>
      </w:r>
    </w:p>
    <w:p>
      <w:pPr>
        <w:pStyle w:val="10"/>
        <w:numPr>
          <w:ilvl w:val="0"/>
          <w:numId w:val="15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 xml:space="preserve">Chứng minh </w:t>
      </w:r>
      <w:r>
        <w:rPr>
          <w:rFonts w:cs="Times New Roman" w:eastAsiaTheme="minorEastAsia"/>
          <w:position w:val="-6"/>
          <w:szCs w:val="28"/>
        </w:rPr>
        <w:object>
          <v:shape id="_x0000_i1073" o:spt="75" type="#_x0000_t75" style="height:20.2pt;width:63.9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</w:p>
    <w:p>
      <w:pPr>
        <w:pStyle w:val="10"/>
        <w:numPr>
          <w:ilvl w:val="0"/>
          <w:numId w:val="15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 xml:space="preserve">Chứng minh : </w:t>
      </w:r>
      <w:r>
        <w:rPr>
          <w:rFonts w:cs="Times New Roman" w:eastAsiaTheme="minorEastAsia"/>
          <w:position w:val="-4"/>
          <w:szCs w:val="28"/>
        </w:rPr>
        <w:object>
          <v:shape id="_x0000_i1074" o:spt="75" type="#_x0000_t75" style="height:13.75pt;width:55.8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3">
            <o:LockedField>false</o:LockedField>
          </o:OLEObject>
        </w:object>
      </w:r>
    </w:p>
    <w:p>
      <w:pPr>
        <w:pStyle w:val="10"/>
        <w:numPr>
          <w:ilvl w:val="0"/>
          <w:numId w:val="13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>So sánh các cạnh của tam giác ABD</w:t>
      </w:r>
    </w:p>
    <w:p>
      <w:pPr>
        <w:ind w:left="567"/>
        <w:rPr>
          <w:rFonts w:cs="Times New Roman" w:eastAsiaTheme="minorEastAsia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27: </w:t>
      </w:r>
      <w:r>
        <w:rPr>
          <w:rFonts w:cs="Times New Roman"/>
          <w:szCs w:val="28"/>
        </w:rPr>
        <w:t xml:space="preserve">Cho tam giác ABC đều. </w:t>
      </w:r>
      <w:r>
        <w:rPr>
          <w:rFonts w:cs="Times New Roman" w:eastAsiaTheme="minorEastAsia"/>
          <w:szCs w:val="28"/>
        </w:rPr>
        <w:t xml:space="preserve">Lấy điểm I bất kì trên cạnh BC. </w:t>
      </w:r>
    </w:p>
    <w:p>
      <w:pPr>
        <w:pStyle w:val="10"/>
        <w:numPr>
          <w:ilvl w:val="0"/>
          <w:numId w:val="16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 xml:space="preserve">Chứng minh </w:t>
      </w:r>
      <w:r>
        <w:rPr>
          <w:rFonts w:cs="Times New Roman" w:eastAsiaTheme="minorEastAsia"/>
          <w:position w:val="-6"/>
          <w:szCs w:val="28"/>
        </w:rPr>
        <w:object>
          <v:shape id="_x0000_i1075" o:spt="75" type="#_x0000_t75" style="height:20.2pt;width:59.8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</w:p>
    <w:p>
      <w:pPr>
        <w:pStyle w:val="10"/>
        <w:numPr>
          <w:ilvl w:val="0"/>
          <w:numId w:val="16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 xml:space="preserve">Chứng minh : </w:t>
      </w:r>
      <w:r>
        <w:rPr>
          <w:rFonts w:cs="Times New Roman" w:eastAsiaTheme="minorEastAsia"/>
          <w:position w:val="-6"/>
          <w:szCs w:val="28"/>
        </w:rPr>
        <w:object>
          <v:shape id="_x0000_i1076" o:spt="75" type="#_x0000_t75" style="height:15.35pt;width:53.4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7">
            <o:LockedField>false</o:LockedField>
          </o:OLEObject>
        </w:object>
      </w:r>
    </w:p>
    <w:p>
      <w:pPr>
        <w:pStyle w:val="10"/>
        <w:numPr>
          <w:ilvl w:val="0"/>
          <w:numId w:val="16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>So sánh các cạnh của tam giác AIC</w:t>
      </w:r>
    </w:p>
    <w:p>
      <w:pPr>
        <w:ind w:left="567"/>
        <w:rPr>
          <w:rFonts w:cs="Times New Roman" w:eastAsiaTheme="minorEastAsia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28: </w:t>
      </w:r>
      <w:r>
        <w:rPr>
          <w:rFonts w:cs="Times New Roman"/>
          <w:szCs w:val="28"/>
        </w:rPr>
        <w:t>Cho tam giác ABC có phân giác AD.</w:t>
      </w:r>
      <w:r>
        <w:rPr>
          <w:rFonts w:cs="Times New Roman" w:eastAsiaTheme="minorEastAsia"/>
          <w:szCs w:val="28"/>
        </w:rPr>
        <w:t xml:space="preserve"> </w:t>
      </w:r>
    </w:p>
    <w:p>
      <w:pPr>
        <w:pStyle w:val="10"/>
        <w:numPr>
          <w:ilvl w:val="0"/>
          <w:numId w:val="17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 xml:space="preserve">Chứng minh </w:t>
      </w:r>
      <w:r>
        <w:rPr>
          <w:rFonts w:cs="Times New Roman" w:eastAsiaTheme="minorEastAsia"/>
          <w:position w:val="-26"/>
          <w:szCs w:val="28"/>
        </w:rPr>
        <w:object>
          <v:shape id="_x0000_i1077" o:spt="75" type="#_x0000_t75" style="height:34.8pt;width:127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9">
            <o:LockedField>false</o:LockedField>
          </o:OLEObject>
        </w:object>
      </w:r>
    </w:p>
    <w:p>
      <w:pPr>
        <w:pStyle w:val="10"/>
        <w:numPr>
          <w:ilvl w:val="0"/>
          <w:numId w:val="17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>So sánh AC và DC.</w:t>
      </w:r>
    </w:p>
    <w:p>
      <w:pPr>
        <w:ind w:left="567"/>
        <w:rPr>
          <w:rFonts w:cs="Times New Roman" w:eastAsiaTheme="minorEastAsia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29: </w:t>
      </w:r>
      <w:r>
        <w:rPr>
          <w:rFonts w:cs="Times New Roman"/>
          <w:szCs w:val="28"/>
        </w:rPr>
        <w:t>Cho tam giác ABC có phân giác AD.</w:t>
      </w:r>
      <w:r>
        <w:rPr>
          <w:rFonts w:cs="Times New Roman" w:eastAsiaTheme="minorEastAsia"/>
          <w:szCs w:val="28"/>
        </w:rPr>
        <w:t xml:space="preserve"> </w:t>
      </w:r>
    </w:p>
    <w:p>
      <w:pPr>
        <w:pStyle w:val="10"/>
        <w:numPr>
          <w:ilvl w:val="0"/>
          <w:numId w:val="18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 xml:space="preserve">Chứng minh </w:t>
      </w:r>
      <w:r>
        <w:rPr>
          <w:rFonts w:cs="Times New Roman" w:eastAsiaTheme="minorEastAsia"/>
          <w:position w:val="-26"/>
          <w:szCs w:val="28"/>
        </w:rPr>
        <w:object>
          <v:shape id="_x0000_i1078" o:spt="75" type="#_x0000_t75" style="height:34.8pt;width:125.4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1">
            <o:LockedField>false</o:LockedField>
          </o:OLEObject>
        </w:object>
      </w:r>
    </w:p>
    <w:p>
      <w:pPr>
        <w:pStyle w:val="10"/>
        <w:numPr>
          <w:ilvl w:val="0"/>
          <w:numId w:val="18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>So sánh AB và DB.</w:t>
      </w:r>
    </w:p>
    <w:p>
      <w:pPr>
        <w:ind w:left="567"/>
        <w:rPr>
          <w:rFonts w:cs="Times New Roman" w:eastAsiaTheme="minorEastAsia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30: </w:t>
      </w:r>
      <w:r>
        <w:rPr>
          <w:rFonts w:cs="Times New Roman"/>
          <w:szCs w:val="28"/>
        </w:rPr>
        <w:t>Cho tam giác ABC có phân giác BD.</w:t>
      </w:r>
      <w:r>
        <w:rPr>
          <w:rFonts w:cs="Times New Roman" w:eastAsiaTheme="minorEastAsia"/>
          <w:szCs w:val="28"/>
        </w:rPr>
        <w:t xml:space="preserve"> </w:t>
      </w:r>
    </w:p>
    <w:p>
      <w:pPr>
        <w:pStyle w:val="10"/>
        <w:numPr>
          <w:ilvl w:val="0"/>
          <w:numId w:val="19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 xml:space="preserve">Chứng minh </w:t>
      </w:r>
      <w:r>
        <w:rPr>
          <w:rFonts w:cs="Times New Roman" w:eastAsiaTheme="minorEastAsia"/>
          <w:position w:val="-26"/>
          <w:szCs w:val="28"/>
        </w:rPr>
        <w:object>
          <v:shape id="_x0000_i1079" o:spt="75" type="#_x0000_t75" style="height:34.8pt;width:126.2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3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 và </w:t>
      </w:r>
      <w:r>
        <w:rPr>
          <w:rFonts w:cs="Times New Roman" w:eastAsiaTheme="minorEastAsia"/>
          <w:position w:val="-26"/>
          <w:szCs w:val="28"/>
        </w:rPr>
        <w:object>
          <v:shape id="_x0000_i1080" o:spt="75" type="#_x0000_t75" style="height:34.8pt;width:126.2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5">
            <o:LockedField>false</o:LockedField>
          </o:OLEObject>
        </w:object>
      </w:r>
    </w:p>
    <w:p>
      <w:pPr>
        <w:pStyle w:val="10"/>
        <w:numPr>
          <w:ilvl w:val="0"/>
          <w:numId w:val="19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>So sánh BC và DC.</w:t>
      </w:r>
    </w:p>
    <w:p>
      <w:pPr>
        <w:pStyle w:val="10"/>
        <w:numPr>
          <w:ilvl w:val="0"/>
          <w:numId w:val="19"/>
        </w:numPr>
        <w:rPr>
          <w:rFonts w:cs="Times New Roman" w:eastAsiaTheme="minorEastAsia"/>
          <w:szCs w:val="28"/>
        </w:rPr>
      </w:pPr>
      <w:r>
        <w:rPr>
          <w:rFonts w:cs="Times New Roman" w:eastAsiaTheme="minorEastAsia"/>
          <w:szCs w:val="28"/>
        </w:rPr>
        <w:t>So sánh AB và AD.</w:t>
      </w:r>
    </w:p>
    <w:p>
      <w:pPr>
        <w:ind w:left="567"/>
        <w:rPr>
          <w:rFonts w:cs="Times New Roman" w:eastAsiaTheme="minorEastAsia"/>
          <w:szCs w:val="28"/>
        </w:rPr>
      </w:pPr>
    </w:p>
    <w:p>
      <w:pPr>
        <w:ind w:left="567"/>
        <w:rPr>
          <w:rFonts w:cs="Times New Roman" w:eastAsiaTheme="minorEastAsia"/>
          <w:szCs w:val="28"/>
        </w:rPr>
      </w:pPr>
    </w:p>
    <w:p>
      <w:pPr>
        <w:ind w:left="567"/>
        <w:rPr>
          <w:rFonts w:cs="Times New Roman" w:eastAsiaTheme="minorEastAsia"/>
          <w:szCs w:val="28"/>
        </w:rPr>
      </w:pPr>
    </w:p>
    <w:p>
      <w:pPr>
        <w:ind w:left="567"/>
      </w:pPr>
      <w:r>
        <w:rPr>
          <w:rFonts w:cs="Times New Roman" w:eastAsiaTheme="minorEastAsia"/>
          <w:position w:val="-4"/>
          <w:szCs w:val="28"/>
        </w:rPr>
        <w:object>
          <v:shape id="_x0000_i1081" o:spt="75" type="#_x0000_t75" style="height:15.35pt;width:9.7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7">
            <o:LockedField>false</o:LockedField>
          </o:OLEObject>
        </w:object>
      </w:r>
      <w:r>
        <w:tab/>
      </w:r>
    </w:p>
    <w:p>
      <w:pPr>
        <w:ind w:left="567"/>
      </w:pP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4"/>
        </w:rPr>
        <w:object>
          <v:shape id="_x0000_i1082" o:spt="75" type="#_x0000_t75" style="height:15.35pt;width:9.7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9">
            <o:LockedField>false</o:LockedField>
          </o:OLEObject>
        </w:object>
      </w:r>
      <w:r>
        <w:t xml:space="preserve"> </w:t>
      </w:r>
    </w:p>
    <w:sectPr>
      <w:headerReference r:id="rId3" w:type="default"/>
      <w:pgSz w:w="11907" w:h="16840"/>
      <w:pgMar w:top="851" w:right="851" w:bottom="851" w:left="851" w:header="720" w:footer="720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cs="Times New Roman" w:eastAsiaTheme="majorEastAsia"/>
        <w:color w:val="FF0000"/>
        <w:szCs w:val="28"/>
      </w:rPr>
      <w:alias w:val="Title"/>
      <w:id w:val="-533263960"/>
      <w:placeholder>
        <w:docPart w:val="A51B0370AE094D4CBC9C0FAFB7BA2791"/>
      </w:placeholder>
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Fonts w:cs="Times New Roman" w:eastAsiaTheme="majorEastAsia"/>
        <w:color w:val="FF0000"/>
        <w:szCs w:val="28"/>
      </w:rPr>
    </w:sdtEndPr>
    <w:sdtContent>
      <w:p>
        <w:pPr>
          <w:pStyle w:val="5"/>
          <w:pBdr>
            <w:bottom w:val="thickThinSmallGap" w:color="823B0B" w:themeColor="accent2" w:themeShade="7F" w:sz="24" w:space="1"/>
          </w:pBdr>
          <w:jc w:val="center"/>
          <w:rPr>
            <w:rFonts w:cs="Times New Roman" w:eastAsiaTheme="majorEastAsia"/>
            <w:szCs w:val="28"/>
          </w:rPr>
        </w:pPr>
        <w:r>
          <w:rPr>
            <w:rFonts w:cs="Times New Roman" w:eastAsiaTheme="majorEastAsia"/>
            <w:color w:val="FF0000"/>
            <w:szCs w:val="28"/>
          </w:rPr>
          <w:t>TOÁN – Nguyễn Văn Quyền – 0938596698 – sưu tầm và biên soạn</w:t>
        </w:r>
      </w:p>
    </w:sdtContent>
  </w:sdt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AE0"/>
    <w:multiLevelType w:val="multilevel"/>
    <w:tmpl w:val="02396AE0"/>
    <w:lvl w:ilvl="0" w:tentative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9017E9"/>
    <w:multiLevelType w:val="multilevel"/>
    <w:tmpl w:val="059017E9"/>
    <w:lvl w:ilvl="0" w:tentative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3E3B33"/>
    <w:multiLevelType w:val="multilevel"/>
    <w:tmpl w:val="093E3B33"/>
    <w:lvl w:ilvl="0" w:tentative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40688C"/>
    <w:multiLevelType w:val="multilevel"/>
    <w:tmpl w:val="1D40688C"/>
    <w:lvl w:ilvl="0" w:tentative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4B26B1"/>
    <w:multiLevelType w:val="multilevel"/>
    <w:tmpl w:val="274B26B1"/>
    <w:lvl w:ilvl="0" w:tentative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BC02B86"/>
    <w:multiLevelType w:val="multilevel"/>
    <w:tmpl w:val="2BC02B86"/>
    <w:lvl w:ilvl="0" w:tentative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5E84888"/>
    <w:multiLevelType w:val="multilevel"/>
    <w:tmpl w:val="35E84888"/>
    <w:lvl w:ilvl="0" w:tentative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631A53"/>
    <w:multiLevelType w:val="multilevel"/>
    <w:tmpl w:val="3A631A53"/>
    <w:lvl w:ilvl="0" w:tentative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1E3563A"/>
    <w:multiLevelType w:val="multilevel"/>
    <w:tmpl w:val="41E3563A"/>
    <w:lvl w:ilvl="0" w:tentative="0">
      <w:start w:val="1"/>
      <w:numFmt w:val="lowerLetter"/>
      <w:pStyle w:val="17"/>
      <w:lvlText w:val="%1)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2EA6065"/>
    <w:multiLevelType w:val="multilevel"/>
    <w:tmpl w:val="42EA6065"/>
    <w:lvl w:ilvl="0" w:tentative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7DB5005"/>
    <w:multiLevelType w:val="multilevel"/>
    <w:tmpl w:val="47DB5005"/>
    <w:lvl w:ilvl="0" w:tentative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A8B04BE"/>
    <w:multiLevelType w:val="multilevel"/>
    <w:tmpl w:val="4A8B04BE"/>
    <w:lvl w:ilvl="0" w:tentative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B497E7B"/>
    <w:multiLevelType w:val="multilevel"/>
    <w:tmpl w:val="4B497E7B"/>
    <w:lvl w:ilvl="0" w:tentative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E915660"/>
    <w:multiLevelType w:val="multilevel"/>
    <w:tmpl w:val="4E915660"/>
    <w:lvl w:ilvl="0" w:tentative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53E7597"/>
    <w:multiLevelType w:val="multilevel"/>
    <w:tmpl w:val="553E7597"/>
    <w:lvl w:ilvl="0" w:tentative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B9C04AF"/>
    <w:multiLevelType w:val="multilevel"/>
    <w:tmpl w:val="6B9C04AF"/>
    <w:lvl w:ilvl="0" w:tentative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BCC35B1"/>
    <w:multiLevelType w:val="multilevel"/>
    <w:tmpl w:val="6BCC35B1"/>
    <w:lvl w:ilvl="0" w:tentative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F1F4275"/>
    <w:multiLevelType w:val="multilevel"/>
    <w:tmpl w:val="6F1F4275"/>
    <w:lvl w:ilvl="0" w:tentative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6F279F1"/>
    <w:multiLevelType w:val="multilevel"/>
    <w:tmpl w:val="76F279F1"/>
    <w:lvl w:ilvl="0" w:tentative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3"/>
  </w:num>
  <w:num w:numId="5">
    <w:abstractNumId w:val="18"/>
  </w:num>
  <w:num w:numId="6">
    <w:abstractNumId w:val="2"/>
  </w:num>
  <w:num w:numId="7">
    <w:abstractNumId w:val="5"/>
  </w:num>
  <w:num w:numId="8">
    <w:abstractNumId w:val="15"/>
  </w:num>
  <w:num w:numId="9">
    <w:abstractNumId w:val="14"/>
  </w:num>
  <w:num w:numId="10">
    <w:abstractNumId w:val="1"/>
  </w:num>
  <w:num w:numId="11">
    <w:abstractNumId w:val="0"/>
  </w:num>
  <w:num w:numId="12">
    <w:abstractNumId w:val="4"/>
  </w:num>
  <w:num w:numId="13">
    <w:abstractNumId w:val="10"/>
  </w:num>
  <w:num w:numId="14">
    <w:abstractNumId w:val="11"/>
  </w:num>
  <w:num w:numId="15">
    <w:abstractNumId w:val="13"/>
  </w:num>
  <w:num w:numId="16">
    <w:abstractNumId w:val="17"/>
  </w:num>
  <w:num w:numId="17">
    <w:abstractNumId w:val="16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A9"/>
    <w:rsid w:val="00003B00"/>
    <w:rsid w:val="0001298C"/>
    <w:rsid w:val="00014B00"/>
    <w:rsid w:val="0002495D"/>
    <w:rsid w:val="00024D4B"/>
    <w:rsid w:val="00032465"/>
    <w:rsid w:val="00033822"/>
    <w:rsid w:val="00046FA6"/>
    <w:rsid w:val="000606CA"/>
    <w:rsid w:val="00063A45"/>
    <w:rsid w:val="00065CB7"/>
    <w:rsid w:val="00070367"/>
    <w:rsid w:val="0007379F"/>
    <w:rsid w:val="00076FB3"/>
    <w:rsid w:val="00093F58"/>
    <w:rsid w:val="00097C57"/>
    <w:rsid w:val="000A0A3D"/>
    <w:rsid w:val="000B579D"/>
    <w:rsid w:val="000C06FD"/>
    <w:rsid w:val="000C445E"/>
    <w:rsid w:val="000E0EC6"/>
    <w:rsid w:val="000E1762"/>
    <w:rsid w:val="000F2D7F"/>
    <w:rsid w:val="00101595"/>
    <w:rsid w:val="0014263D"/>
    <w:rsid w:val="00157A01"/>
    <w:rsid w:val="001633C8"/>
    <w:rsid w:val="001669C1"/>
    <w:rsid w:val="00167BF1"/>
    <w:rsid w:val="00177B60"/>
    <w:rsid w:val="00190E49"/>
    <w:rsid w:val="0019470B"/>
    <w:rsid w:val="001958A7"/>
    <w:rsid w:val="0019726C"/>
    <w:rsid w:val="001A4AB5"/>
    <w:rsid w:val="001B5836"/>
    <w:rsid w:val="001C4EE7"/>
    <w:rsid w:val="001C6FA6"/>
    <w:rsid w:val="001D49D3"/>
    <w:rsid w:val="001F277D"/>
    <w:rsid w:val="00203F0D"/>
    <w:rsid w:val="00206358"/>
    <w:rsid w:val="0020639D"/>
    <w:rsid w:val="00214EE0"/>
    <w:rsid w:val="00221FBA"/>
    <w:rsid w:val="00241D94"/>
    <w:rsid w:val="00241FC3"/>
    <w:rsid w:val="002620FA"/>
    <w:rsid w:val="00281662"/>
    <w:rsid w:val="00287B72"/>
    <w:rsid w:val="00290169"/>
    <w:rsid w:val="002B1834"/>
    <w:rsid w:val="002B212F"/>
    <w:rsid w:val="002D3E05"/>
    <w:rsid w:val="002E1E9A"/>
    <w:rsid w:val="002F09DA"/>
    <w:rsid w:val="00305A49"/>
    <w:rsid w:val="003125B3"/>
    <w:rsid w:val="00321C03"/>
    <w:rsid w:val="0032541A"/>
    <w:rsid w:val="00334372"/>
    <w:rsid w:val="00335D8A"/>
    <w:rsid w:val="00346D8B"/>
    <w:rsid w:val="00355A23"/>
    <w:rsid w:val="003578C7"/>
    <w:rsid w:val="003619BD"/>
    <w:rsid w:val="0036418C"/>
    <w:rsid w:val="0036674C"/>
    <w:rsid w:val="0037006E"/>
    <w:rsid w:val="00371632"/>
    <w:rsid w:val="003722F2"/>
    <w:rsid w:val="0039365C"/>
    <w:rsid w:val="003A1963"/>
    <w:rsid w:val="003B54FC"/>
    <w:rsid w:val="003F732F"/>
    <w:rsid w:val="00405523"/>
    <w:rsid w:val="00411014"/>
    <w:rsid w:val="00415E00"/>
    <w:rsid w:val="004277D1"/>
    <w:rsid w:val="00433A4B"/>
    <w:rsid w:val="00442805"/>
    <w:rsid w:val="00444528"/>
    <w:rsid w:val="004463EE"/>
    <w:rsid w:val="004676DA"/>
    <w:rsid w:val="0047026D"/>
    <w:rsid w:val="004710A5"/>
    <w:rsid w:val="00481FBD"/>
    <w:rsid w:val="004832F4"/>
    <w:rsid w:val="004A771C"/>
    <w:rsid w:val="004C4873"/>
    <w:rsid w:val="004D395E"/>
    <w:rsid w:val="004E30BB"/>
    <w:rsid w:val="004E521B"/>
    <w:rsid w:val="004F0AB2"/>
    <w:rsid w:val="00523E14"/>
    <w:rsid w:val="005301AB"/>
    <w:rsid w:val="005340C1"/>
    <w:rsid w:val="0053542E"/>
    <w:rsid w:val="00554CF8"/>
    <w:rsid w:val="005623D2"/>
    <w:rsid w:val="0057108F"/>
    <w:rsid w:val="00583A4B"/>
    <w:rsid w:val="00590200"/>
    <w:rsid w:val="00590DA1"/>
    <w:rsid w:val="005942FA"/>
    <w:rsid w:val="005B20F3"/>
    <w:rsid w:val="005B25B8"/>
    <w:rsid w:val="005B263E"/>
    <w:rsid w:val="005D7441"/>
    <w:rsid w:val="005E2C2C"/>
    <w:rsid w:val="005F1EAB"/>
    <w:rsid w:val="00606C91"/>
    <w:rsid w:val="00606E6B"/>
    <w:rsid w:val="006118F4"/>
    <w:rsid w:val="00611AA3"/>
    <w:rsid w:val="00612E6C"/>
    <w:rsid w:val="0061671D"/>
    <w:rsid w:val="00632122"/>
    <w:rsid w:val="00655CF2"/>
    <w:rsid w:val="00657D33"/>
    <w:rsid w:val="00661F8D"/>
    <w:rsid w:val="0066202E"/>
    <w:rsid w:val="00681436"/>
    <w:rsid w:val="00682AEB"/>
    <w:rsid w:val="00683C45"/>
    <w:rsid w:val="006874AE"/>
    <w:rsid w:val="00695E0F"/>
    <w:rsid w:val="006974A4"/>
    <w:rsid w:val="006A2CF2"/>
    <w:rsid w:val="006A6BF7"/>
    <w:rsid w:val="006B049C"/>
    <w:rsid w:val="006B6C84"/>
    <w:rsid w:val="006C1AB7"/>
    <w:rsid w:val="006D5D3B"/>
    <w:rsid w:val="006E0B9B"/>
    <w:rsid w:val="006E19E3"/>
    <w:rsid w:val="006F4566"/>
    <w:rsid w:val="00703226"/>
    <w:rsid w:val="007350D5"/>
    <w:rsid w:val="007577B7"/>
    <w:rsid w:val="00765B75"/>
    <w:rsid w:val="00774F12"/>
    <w:rsid w:val="00783C1B"/>
    <w:rsid w:val="0078483C"/>
    <w:rsid w:val="00797E8E"/>
    <w:rsid w:val="007A62D8"/>
    <w:rsid w:val="007B0A7B"/>
    <w:rsid w:val="007B13EB"/>
    <w:rsid w:val="007B33CE"/>
    <w:rsid w:val="007B4311"/>
    <w:rsid w:val="007B50C1"/>
    <w:rsid w:val="007C633A"/>
    <w:rsid w:val="007C795E"/>
    <w:rsid w:val="007D0D99"/>
    <w:rsid w:val="00802736"/>
    <w:rsid w:val="00803CE1"/>
    <w:rsid w:val="00805E83"/>
    <w:rsid w:val="00810C7B"/>
    <w:rsid w:val="00826B5D"/>
    <w:rsid w:val="008316E9"/>
    <w:rsid w:val="00836122"/>
    <w:rsid w:val="008544E6"/>
    <w:rsid w:val="00855D7F"/>
    <w:rsid w:val="0086091A"/>
    <w:rsid w:val="008656A5"/>
    <w:rsid w:val="00873699"/>
    <w:rsid w:val="008A38C7"/>
    <w:rsid w:val="008A4492"/>
    <w:rsid w:val="008A68C7"/>
    <w:rsid w:val="008A7DDD"/>
    <w:rsid w:val="008B6C50"/>
    <w:rsid w:val="008C185B"/>
    <w:rsid w:val="008C56A8"/>
    <w:rsid w:val="008D51E8"/>
    <w:rsid w:val="008E0AAE"/>
    <w:rsid w:val="008F729D"/>
    <w:rsid w:val="00903723"/>
    <w:rsid w:val="00904D94"/>
    <w:rsid w:val="0091146A"/>
    <w:rsid w:val="00911BFE"/>
    <w:rsid w:val="009241D1"/>
    <w:rsid w:val="00932AB9"/>
    <w:rsid w:val="0093593F"/>
    <w:rsid w:val="00942EE9"/>
    <w:rsid w:val="00943479"/>
    <w:rsid w:val="0094367B"/>
    <w:rsid w:val="00947CBA"/>
    <w:rsid w:val="00954A39"/>
    <w:rsid w:val="00957965"/>
    <w:rsid w:val="009674E6"/>
    <w:rsid w:val="009865FA"/>
    <w:rsid w:val="009A1ABD"/>
    <w:rsid w:val="009B0C84"/>
    <w:rsid w:val="009B15FC"/>
    <w:rsid w:val="009B54F2"/>
    <w:rsid w:val="009D235E"/>
    <w:rsid w:val="009D3136"/>
    <w:rsid w:val="009E5AFD"/>
    <w:rsid w:val="009E788F"/>
    <w:rsid w:val="009F69F7"/>
    <w:rsid w:val="009F7AD3"/>
    <w:rsid w:val="00A061F7"/>
    <w:rsid w:val="00A105AF"/>
    <w:rsid w:val="00A10A65"/>
    <w:rsid w:val="00A11D1D"/>
    <w:rsid w:val="00A15C59"/>
    <w:rsid w:val="00A2065A"/>
    <w:rsid w:val="00A264E1"/>
    <w:rsid w:val="00A3322D"/>
    <w:rsid w:val="00A50A58"/>
    <w:rsid w:val="00A65A45"/>
    <w:rsid w:val="00A65C48"/>
    <w:rsid w:val="00A90233"/>
    <w:rsid w:val="00A94997"/>
    <w:rsid w:val="00A9626A"/>
    <w:rsid w:val="00AA2FB1"/>
    <w:rsid w:val="00AA4E02"/>
    <w:rsid w:val="00AB1A85"/>
    <w:rsid w:val="00AB5658"/>
    <w:rsid w:val="00AB65C4"/>
    <w:rsid w:val="00AC4D54"/>
    <w:rsid w:val="00AD0ABB"/>
    <w:rsid w:val="00AD194E"/>
    <w:rsid w:val="00AE5C69"/>
    <w:rsid w:val="00B0190E"/>
    <w:rsid w:val="00B04610"/>
    <w:rsid w:val="00B163B5"/>
    <w:rsid w:val="00B255A5"/>
    <w:rsid w:val="00B34951"/>
    <w:rsid w:val="00B36047"/>
    <w:rsid w:val="00B42E14"/>
    <w:rsid w:val="00B5330D"/>
    <w:rsid w:val="00B62481"/>
    <w:rsid w:val="00B736BC"/>
    <w:rsid w:val="00B75DCD"/>
    <w:rsid w:val="00B80500"/>
    <w:rsid w:val="00B83C3F"/>
    <w:rsid w:val="00B863A5"/>
    <w:rsid w:val="00B87853"/>
    <w:rsid w:val="00B90A79"/>
    <w:rsid w:val="00B94470"/>
    <w:rsid w:val="00BA0DBE"/>
    <w:rsid w:val="00BB72BA"/>
    <w:rsid w:val="00BD1048"/>
    <w:rsid w:val="00BD3456"/>
    <w:rsid w:val="00BD5B8A"/>
    <w:rsid w:val="00BE29A3"/>
    <w:rsid w:val="00BF23BB"/>
    <w:rsid w:val="00BF25B9"/>
    <w:rsid w:val="00C01068"/>
    <w:rsid w:val="00C02D2C"/>
    <w:rsid w:val="00C1221B"/>
    <w:rsid w:val="00C269A8"/>
    <w:rsid w:val="00C42D70"/>
    <w:rsid w:val="00C6771E"/>
    <w:rsid w:val="00C67CD1"/>
    <w:rsid w:val="00C755F7"/>
    <w:rsid w:val="00CA14F4"/>
    <w:rsid w:val="00CB61E2"/>
    <w:rsid w:val="00CC0EBD"/>
    <w:rsid w:val="00CC5A2B"/>
    <w:rsid w:val="00CC6865"/>
    <w:rsid w:val="00CD1FA9"/>
    <w:rsid w:val="00CD4643"/>
    <w:rsid w:val="00CD7337"/>
    <w:rsid w:val="00CD7686"/>
    <w:rsid w:val="00CE7A14"/>
    <w:rsid w:val="00CF5389"/>
    <w:rsid w:val="00D03CFB"/>
    <w:rsid w:val="00D07DB0"/>
    <w:rsid w:val="00D213E3"/>
    <w:rsid w:val="00D31386"/>
    <w:rsid w:val="00D316C1"/>
    <w:rsid w:val="00D33DDF"/>
    <w:rsid w:val="00D4414D"/>
    <w:rsid w:val="00D4798E"/>
    <w:rsid w:val="00D50251"/>
    <w:rsid w:val="00D550BE"/>
    <w:rsid w:val="00D55487"/>
    <w:rsid w:val="00D6394C"/>
    <w:rsid w:val="00D66164"/>
    <w:rsid w:val="00D75B55"/>
    <w:rsid w:val="00D87B22"/>
    <w:rsid w:val="00D97CCB"/>
    <w:rsid w:val="00DB7F5E"/>
    <w:rsid w:val="00DC6172"/>
    <w:rsid w:val="00DD1F12"/>
    <w:rsid w:val="00DD5FBA"/>
    <w:rsid w:val="00DD7F6B"/>
    <w:rsid w:val="00DE7BA1"/>
    <w:rsid w:val="00DF1CAE"/>
    <w:rsid w:val="00DF34FC"/>
    <w:rsid w:val="00E028B5"/>
    <w:rsid w:val="00E21A92"/>
    <w:rsid w:val="00E4315D"/>
    <w:rsid w:val="00E51A56"/>
    <w:rsid w:val="00E66B75"/>
    <w:rsid w:val="00E77206"/>
    <w:rsid w:val="00E82107"/>
    <w:rsid w:val="00E95EFE"/>
    <w:rsid w:val="00EC0DEB"/>
    <w:rsid w:val="00ED1CF5"/>
    <w:rsid w:val="00ED7215"/>
    <w:rsid w:val="00EE022D"/>
    <w:rsid w:val="00F02C13"/>
    <w:rsid w:val="00F0399F"/>
    <w:rsid w:val="00F0449F"/>
    <w:rsid w:val="00F33DDC"/>
    <w:rsid w:val="00F469FE"/>
    <w:rsid w:val="00F46F1B"/>
    <w:rsid w:val="00F474A8"/>
    <w:rsid w:val="00F50A17"/>
    <w:rsid w:val="00F527CA"/>
    <w:rsid w:val="00F67B3F"/>
    <w:rsid w:val="00F71577"/>
    <w:rsid w:val="00F807EF"/>
    <w:rsid w:val="00F81582"/>
    <w:rsid w:val="00F87BD9"/>
    <w:rsid w:val="00F92C1B"/>
    <w:rsid w:val="00FA4784"/>
    <w:rsid w:val="00FC2222"/>
    <w:rsid w:val="00FD2AD2"/>
    <w:rsid w:val="00FF36CD"/>
    <w:rsid w:val="4492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sz w:val="28"/>
      <w:szCs w:val="22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footer"/>
    <w:basedOn w:val="1"/>
    <w:link w:val="13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2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9">
    <w:name w:val="Table Grid"/>
    <w:basedOn w:val="8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List Paragraph"/>
    <w:basedOn w:val="1"/>
    <w:link w:val="18"/>
    <w:qFormat/>
    <w:uiPriority w:val="34"/>
    <w:pPr>
      <w:ind w:left="720"/>
      <w:contextualSpacing/>
    </w:pPr>
  </w:style>
  <w:style w:type="character" w:customStyle="1" w:styleId="11">
    <w:name w:val="Heading 1 Char"/>
    <w:basedOn w:val="7"/>
    <w:link w:val="2"/>
    <w:uiPriority w:val="9"/>
    <w:rPr>
      <w:rFonts w:eastAsia="Times New Roman" w:cs="Times New Roman"/>
      <w:b/>
      <w:bCs/>
      <w:kern w:val="36"/>
      <w:sz w:val="48"/>
      <w:szCs w:val="48"/>
    </w:rPr>
  </w:style>
  <w:style w:type="character" w:customStyle="1" w:styleId="12">
    <w:name w:val="Header Char"/>
    <w:basedOn w:val="7"/>
    <w:link w:val="5"/>
    <w:uiPriority w:val="99"/>
  </w:style>
  <w:style w:type="character" w:customStyle="1" w:styleId="13">
    <w:name w:val="Footer Char"/>
    <w:basedOn w:val="7"/>
    <w:link w:val="4"/>
    <w:uiPriority w:val="99"/>
  </w:style>
  <w:style w:type="character" w:customStyle="1" w:styleId="14">
    <w:name w:val="Balloon Text Char"/>
    <w:basedOn w:val="7"/>
    <w:link w:val="3"/>
    <w:semiHidden/>
    <w:uiPriority w:val="99"/>
    <w:rPr>
      <w:rFonts w:ascii="Tahoma" w:hAnsi="Tahoma" w:cs="Tahoma"/>
      <w:sz w:val="16"/>
      <w:szCs w:val="16"/>
    </w:rPr>
  </w:style>
  <w:style w:type="character" w:customStyle="1" w:styleId="15">
    <w:name w:val="Placeholder Text"/>
    <w:basedOn w:val="7"/>
    <w:semiHidden/>
    <w:uiPriority w:val="99"/>
    <w:rPr>
      <w:color w:val="808080"/>
    </w:rPr>
  </w:style>
  <w:style w:type="character" w:customStyle="1" w:styleId="16">
    <w:name w:val="MTConvertedEquation"/>
    <w:basedOn w:val="7"/>
    <w:uiPriority w:val="0"/>
    <w:rPr>
      <w:rFonts w:cs="Times New Roman"/>
      <w:szCs w:val="28"/>
    </w:rPr>
  </w:style>
  <w:style w:type="paragraph" w:customStyle="1" w:styleId="17">
    <w:name w:val="MTDisplayEquation"/>
    <w:basedOn w:val="10"/>
    <w:next w:val="1"/>
    <w:link w:val="19"/>
    <w:uiPriority w:val="0"/>
    <w:pPr>
      <w:numPr>
        <w:ilvl w:val="0"/>
        <w:numId w:val="1"/>
      </w:numPr>
      <w:tabs>
        <w:tab w:val="center" w:pos="5560"/>
        <w:tab w:val="right" w:pos="10200"/>
      </w:tabs>
    </w:pPr>
  </w:style>
  <w:style w:type="character" w:customStyle="1" w:styleId="18">
    <w:name w:val="List Paragraph Char"/>
    <w:basedOn w:val="7"/>
    <w:link w:val="10"/>
    <w:uiPriority w:val="34"/>
  </w:style>
  <w:style w:type="character" w:customStyle="1" w:styleId="19">
    <w:name w:val="MTDisplayEquation Char"/>
    <w:basedOn w:val="18"/>
    <w:link w:val="17"/>
    <w:uiPriority w:val="0"/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3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3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8.wmf"/><Relationship Id="rId8" Type="http://schemas.openxmlformats.org/officeDocument/2006/relationships/image" Target="media/image2.wmf"/><Relationship Id="rId79" Type="http://schemas.openxmlformats.org/officeDocument/2006/relationships/oleObject" Target="embeddings/oleObject38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3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5" Type="http://schemas.openxmlformats.org/officeDocument/2006/relationships/glossaryDocument" Target="glossary/document.xml"/><Relationship Id="rId124" Type="http://schemas.openxmlformats.org/officeDocument/2006/relationships/fontTable" Target="fontTable.xml"/><Relationship Id="rId123" Type="http://schemas.openxmlformats.org/officeDocument/2006/relationships/customXml" Target="../customXml/item2.xml"/><Relationship Id="rId122" Type="http://schemas.openxmlformats.org/officeDocument/2006/relationships/numbering" Target="numbering.xml"/><Relationship Id="rId121" Type="http://schemas.openxmlformats.org/officeDocument/2006/relationships/customXml" Target="../customXml/item1.xml"/><Relationship Id="rId120" Type="http://schemas.openxmlformats.org/officeDocument/2006/relationships/image" Target="media/image58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8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3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8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A51B0370AE094D4CBC9C0FAFB7BA279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11B41D8-0299-42C8-B37E-999C05687AA2}"/>
      </w:docPartPr>
      <w:docPartBody>
        <w:p>
          <w:pPr>
            <w:pStyle w:val="5"/>
          </w:pPr>
          <w:r>
            <w:rPr>
              <w:rFonts w:asciiTheme="majorHAnsi" w:hAnsiTheme="majorHAnsi" w:eastAsiaTheme="majorEastAsia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12"/>
    <w:rsid w:val="00013DA4"/>
    <w:rsid w:val="00040FE3"/>
    <w:rsid w:val="000F620B"/>
    <w:rsid w:val="0015264C"/>
    <w:rsid w:val="001B5B67"/>
    <w:rsid w:val="0021344E"/>
    <w:rsid w:val="00217675"/>
    <w:rsid w:val="00251401"/>
    <w:rsid w:val="002845EC"/>
    <w:rsid w:val="002D1C65"/>
    <w:rsid w:val="00311A98"/>
    <w:rsid w:val="003E496B"/>
    <w:rsid w:val="003F3FC7"/>
    <w:rsid w:val="003F582E"/>
    <w:rsid w:val="00464275"/>
    <w:rsid w:val="00493843"/>
    <w:rsid w:val="004D15D5"/>
    <w:rsid w:val="00535FBD"/>
    <w:rsid w:val="005A0EE3"/>
    <w:rsid w:val="00605CC8"/>
    <w:rsid w:val="00621B12"/>
    <w:rsid w:val="00660A32"/>
    <w:rsid w:val="006E3FC0"/>
    <w:rsid w:val="00710922"/>
    <w:rsid w:val="007503F9"/>
    <w:rsid w:val="00834ED3"/>
    <w:rsid w:val="008970BF"/>
    <w:rsid w:val="008D0018"/>
    <w:rsid w:val="008D59C3"/>
    <w:rsid w:val="00A10C70"/>
    <w:rsid w:val="00A24EF6"/>
    <w:rsid w:val="00A26D37"/>
    <w:rsid w:val="00A30608"/>
    <w:rsid w:val="00A44994"/>
    <w:rsid w:val="00AB2354"/>
    <w:rsid w:val="00AB5820"/>
    <w:rsid w:val="00AC6F51"/>
    <w:rsid w:val="00B60092"/>
    <w:rsid w:val="00B63975"/>
    <w:rsid w:val="00B743C0"/>
    <w:rsid w:val="00B821E3"/>
    <w:rsid w:val="00C23560"/>
    <w:rsid w:val="00C24E7A"/>
    <w:rsid w:val="00C460F4"/>
    <w:rsid w:val="00C53AD7"/>
    <w:rsid w:val="00C658D1"/>
    <w:rsid w:val="00D40ADD"/>
    <w:rsid w:val="00D864CD"/>
    <w:rsid w:val="00DA562F"/>
    <w:rsid w:val="00DB08DC"/>
    <w:rsid w:val="00E54F04"/>
    <w:rsid w:val="00F02C5C"/>
    <w:rsid w:val="00F34DF2"/>
    <w:rsid w:val="00FB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AD1253CBFB94B0F9FF3A6089AF7DCB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">
    <w:name w:val="A51B0370AE094D4CBC9C0FAFB7BA279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6">
    <w:name w:val="Placeholder Text"/>
    <w:basedOn w:val="2"/>
    <w:semiHidden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8D82D4-D389-4408-B1FA-16DB9D489B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634</Words>
  <Characters>3619</Characters>
  <Lines>30</Lines>
  <Paragraphs>8</Paragraphs>
  <TotalTime>0</TotalTime>
  <ScaleCrop>false</ScaleCrop>
  <LinksUpToDate>false</LinksUpToDate>
  <CharactersWithSpaces>4245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2018-06-17T01:43:00Z</dcterms:created>
  <dc:creator>Minh1082QN</dc:creator>
  <cp:lastModifiedBy>Admin</cp:lastModifiedBy>
  <dcterms:modified xsi:type="dcterms:W3CDTF">2018-08-15T02:05:13Z</dcterms:modified>
  <dc:title>TOÁN – Nguyễn Văn Quyền – 0938596698 – sưu tầm và biên soạn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KSOProductBuildVer">
    <vt:lpwstr>1033-10.2.0.5965</vt:lpwstr>
  </property>
</Properties>
</file>