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Ngày soạn:</w:t>
      </w:r>
    </w:p>
    <w:p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Ngày dạy:</w:t>
      </w:r>
    </w:p>
    <w:p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BÀI 5: PHÉP CHIA ĐA THỨC CHO ĐƠN THỨC</w:t>
      </w:r>
    </w:p>
    <w:p>
      <w:pPr>
        <w:spacing w:before="60" w:after="60"/>
        <w:ind w:left="34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Thời gian thực hiện: (01 tiết)</w:t>
      </w:r>
    </w:p>
    <w:p>
      <w:pPr>
        <w:spacing w:before="60" w:after="60"/>
        <w:ind w:left="3420"/>
        <w:rPr>
          <w:rFonts w:eastAsia="Arial"/>
          <w:sz w:val="28"/>
          <w:szCs w:val="28"/>
        </w:rPr>
      </w:pPr>
    </w:p>
    <w:p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I. Mục tiêu: </w:t>
      </w:r>
      <w:r>
        <w:rPr>
          <w:bCs/>
          <w:sz w:val="28"/>
          <w:szCs w:val="28"/>
        </w:rPr>
        <w:t xml:space="preserve">Sau khi học xong bài này học sinh có khả năng: </w:t>
      </w:r>
      <w:bookmarkStart w:id="0" w:name="_GoBack"/>
      <w:bookmarkEnd w:id="0"/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Về kiến thức: </w:t>
      </w:r>
    </w:p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nhận biết được khi nào thì một đơn thức hay đa thức chia hết cho một đơn thức</w:t>
      </w:r>
    </w:p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nhận biết được mối quan hệ chia hết trong bài và phép nhân đa thức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Về năng lực: 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Năng lực chung: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Năng lực tự chủ và tự học</w:t>
      </w:r>
      <w:r>
        <w:rPr>
          <w:sz w:val="28"/>
          <w:szCs w:val="28"/>
          <w:lang w:val="vi-VN"/>
        </w:rPr>
        <w:t xml:space="preserve">: Hs tự đọc, nghiên cứu sách giáo khoa và </w:t>
      </w:r>
      <w:r>
        <w:rPr>
          <w:sz w:val="28"/>
          <w:szCs w:val="28"/>
        </w:rPr>
        <w:t>hoàn thành được các nhiệm vụ học tập chuẩn bị ở nhà và tại lớp.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Năng lực giao tiếp và hợp tác: </w:t>
      </w:r>
      <w:r>
        <w:rPr>
          <w:sz w:val="28"/>
          <w:szCs w:val="28"/>
          <w:lang w:val="nl-NL"/>
        </w:rPr>
        <w:t>HS</w:t>
      </w:r>
      <w:r>
        <w:rPr>
          <w:sz w:val="28"/>
          <w:szCs w:val="28"/>
          <w:lang w:val="vi-VN"/>
        </w:rPr>
        <w:t xml:space="preserve"> biết hỗ trợ nhau, trao đổi, thảo luận, thống nhất được ý kiến trong nhóm để hoàn thành nhiệm vụ.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Năng lực giải quyết vấn đề và sáng tạo: HS biết vận dụng các quy tắc để tính toán một cách linh hoạt, sáng tạo, trình bày bài giải ngắn gọn, hợp lí.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 Năng lực đặc thù:</w:t>
      </w:r>
    </w:p>
    <w:p>
      <w:pPr>
        <w:pStyle w:val="13"/>
        <w:spacing w:before="0" w:beforeAutospacing="0" w:after="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Năng lực giao tiếp toán học, sử dụng ngôn ngữ toán: HS chuyển đổi ngôn ngữ, từ ngôn ngữ thông thường sang đọc (nói), viết, như kí hiệu các </w:t>
      </w:r>
      <w:r>
        <w:rPr>
          <w:sz w:val="28"/>
          <w:szCs w:val="28"/>
          <w:lang w:val="vi-VN"/>
        </w:rPr>
        <w:t>phép chia.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HS thực hiện được phép chia một đa thức cho một đơn thức mà trường hợp riêng là chia một đơn thức cho một đơn thức (trong trường hợp chia hết)</w:t>
      </w:r>
      <w:r>
        <w:rPr>
          <w:sz w:val="28"/>
          <w:szCs w:val="28"/>
          <w:lang w:val="vi-VN"/>
        </w:rPr>
        <w:t xml:space="preserve"> là cơ hội hình thành </w:t>
      </w:r>
      <w:r>
        <w:rPr>
          <w:sz w:val="28"/>
          <w:szCs w:val="28"/>
          <w:lang w:val="nl-NL"/>
        </w:rPr>
        <w:t>mô hình hóa toán học, năng lực giải quyết vấn đề và sáng tạo.</w:t>
      </w:r>
      <w:r>
        <w:rPr>
          <w:sz w:val="28"/>
          <w:szCs w:val="28"/>
          <w:lang w:val="vi-VN"/>
        </w:rPr>
        <w:t xml:space="preserve"> </w:t>
      </w:r>
    </w:p>
    <w:p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Năng lực sử dụng công cụ và phương tiện toán học cho học sinh: Thông qua những bài </w:t>
      </w:r>
      <w:r>
        <w:rPr>
          <w:sz w:val="28"/>
          <w:szCs w:val="28"/>
          <w:lang w:val="vi-VN"/>
        </w:rPr>
        <w:t>tập về phép chia đa thức cho đơn thức</w:t>
      </w:r>
      <w:r>
        <w:rPr>
          <w:sz w:val="28"/>
          <w:szCs w:val="28"/>
          <w:lang w:val="nl-NL"/>
        </w:rPr>
        <w:t>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3. Về phẩm chất: 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Chăm chỉ: </w:t>
      </w:r>
      <w:r>
        <w:rPr>
          <w:bCs/>
          <w:sz w:val="28"/>
          <w:szCs w:val="28"/>
          <w:lang w:val="vi-VN"/>
        </w:rPr>
        <w:t>Ý thức học tập hứng thú và nghiêm túc</w:t>
      </w:r>
      <w:r>
        <w:rPr>
          <w:sz w:val="28"/>
          <w:szCs w:val="28"/>
          <w:lang w:val="nl-NL"/>
        </w:rPr>
        <w:t xml:space="preserve"> Miệt mài, chú ý lắng nghe, đọc, làm bài tập, vận dụng kiến thức vào thực hiện.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Trung thực: </w:t>
      </w:r>
      <w:r>
        <w:rPr>
          <w:rStyle w:val="32"/>
          <w:lang w:val="nl-NL"/>
        </w:rPr>
        <w:t>Trung thực trong hoạt động nhóm và báo cáo kết quả.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Trách nhiệm: </w:t>
      </w:r>
      <w:r>
        <w:rPr>
          <w:sz w:val="28"/>
          <w:szCs w:val="28"/>
          <w:lang w:val="nl-NL"/>
        </w:rPr>
        <w:t>Trách nhiệm của học sinh khi thực hiện hoạt động nhóm, báo cáo kết quả hoạt động nhóm.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Thiết bị dạy học và học liệu 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Giáo viên: </w:t>
      </w: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nl-NL"/>
        </w:rPr>
        <w:t>Giáo án, thước thẳng, máy chiếu.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2. Học sinh: </w:t>
      </w: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nl-NL"/>
        </w:rPr>
        <w:t>Dụng cụ học tập, sách giáo khoa, chuẩn bị bài trước khi đến lớp.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Tiến trình dạy học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1. Hoạt động 1: Mở đầu </w:t>
      </w:r>
      <w:r>
        <w:rPr>
          <w:sz w:val="28"/>
          <w:szCs w:val="28"/>
          <w:lang w:val="vi-VN"/>
        </w:rPr>
        <w:t>(4 phút)</w:t>
      </w:r>
      <w:r>
        <w:rPr>
          <w:vanish/>
          <w:color w:val="FFFFFF"/>
          <w:sz w:val="2"/>
          <w:szCs w:val="28"/>
          <w:lang w:val="vi-VN"/>
        </w:rPr>
        <w:t>ID132022KNTTSTT 66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a) Mục tiêu: </w:t>
      </w:r>
      <w:r>
        <w:rPr>
          <w:bCs/>
          <w:sz w:val="28"/>
          <w:szCs w:val="28"/>
          <w:lang w:val="vi-VN"/>
        </w:rPr>
        <w:t>HS thấy được sự cần thiết phải thực hiện phép chia đa thức cho đơn thức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b) Nội dung: - </w:t>
      </w:r>
      <w:r>
        <w:rPr>
          <w:bCs/>
          <w:sz w:val="28"/>
          <w:szCs w:val="28"/>
          <w:lang w:val="vi-VN"/>
        </w:rPr>
        <w:t>Bài toán mở đầu sách giáo khoa.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c) Sản phẩm: </w:t>
      </w:r>
      <w:r>
        <w:rPr>
          <w:bCs/>
          <w:sz w:val="28"/>
          <w:szCs w:val="28"/>
        </w:rPr>
        <w:t>Câu trả lời của học sinh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  <w:r>
        <w:rPr>
          <w:bCs/>
          <w:sz w:val="28"/>
          <w:szCs w:val="28"/>
          <w:lang w:val="vi-VN"/>
        </w:rPr>
        <w:t xml:space="preserve"> </w:t>
      </w:r>
    </w:p>
    <w:tbl>
      <w:tblPr>
        <w:tblStyle w:val="4"/>
        <w:tblW w:w="107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4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48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3232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4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đọc bài toán mở đầu và yêu cầu các HS đưa ra câu trả lời hoặc cách giải của HS</w:t>
            </w:r>
            <w:r>
              <w:rPr>
                <w:b/>
                <w:sz w:val="28"/>
                <w:szCs w:val="28"/>
              </w:rPr>
              <w:t>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cá nhân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dẫn: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nhất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hai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chiều cao của khối hộp thứ hai thì ta lấy thể tích chia cho diện tích đáy của nó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- GV đặt vấn đề vào bài.</w:t>
            </w:r>
          </w:p>
        </w:tc>
        <w:tc>
          <w:tcPr>
            <w:tcW w:w="3232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2. Hoạt động 2: Hình thành kiến thức </w:t>
      </w:r>
      <w:r>
        <w:rPr>
          <w:sz w:val="28"/>
          <w:szCs w:val="28"/>
          <w:lang w:val="nl-NL"/>
        </w:rPr>
        <w:t>(18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2.1 Hoạt động 2.1: Chia đơn thức cho đơn thức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HS nhận biết được phép chia hết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HS nhớ lại cách chia đơn thức cho đơn thức một biến</w:t>
      </w:r>
    </w:p>
    <w:p>
      <w:pPr>
        <w:widowControl w:val="0"/>
        <w:tabs>
          <w:tab w:val="left" w:pos="1080"/>
        </w:tabs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- HS được yêu cầu hoàn thành các câu hỏi mà giáo viên đưa ra.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- Lời giải Hoạt động 1, Hoạt động 2, Ví dụ 1.</w:t>
      </w:r>
      <w:r>
        <w:rPr>
          <w:vanish/>
          <w:color w:val="FFFFFF"/>
          <w:sz w:val="2"/>
          <w:szCs w:val="28"/>
          <w:lang w:val="nl-NL"/>
        </w:rPr>
        <w:t>ID132022KNTTSTT 66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Style w:val="4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7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354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7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1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thực hiện HĐ1: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Nhắc lại quy tắc chia đơn thức cho đơn thức.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Thực hiện phép tính a và trả lời ý b trong HĐ1.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1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1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thực hiện phép tính.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1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1 (SGK/22)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position w:val="-12"/>
              </w:rPr>
              <w:object>
                <v:shape id="_x0000_i1025" o:spt="75" type="#_x0000_t75" style="height:20.15pt;width:75.8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– Khi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26" o:spt="75" type="#_x0000_t75" style="height:17.05pt;width:3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Chia hệ số: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27" o:spt="75" type="#_x0000_t75" style="height:17.8pt;width:23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Thực hiện: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28" o:spt="75" type="#_x0000_t75" style="height:20.9pt;width:34.8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Nhân kết quả lại với nhau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7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2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thực hiện HĐ2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2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HS hoạt động nhóm đôi.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dẫn: Chia hệ số cho hệ số, chia lần lượt lũy thừa của từng biến trong A cho lũy thừa của cùng biến đó trong B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2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2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GV: Kết luận như trong SGK</w:t>
            </w:r>
          </w:p>
        </w:tc>
        <w:tc>
          <w:tcPr>
            <w:tcW w:w="3544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2 (SGK/23)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a) Chia hết vì </w:t>
            </w:r>
            <w:r>
              <w:rPr>
                <w:rFonts w:eastAsia="Calibri"/>
                <w:bCs/>
                <w:position w:val="-6"/>
                <w:sz w:val="28"/>
                <w:szCs w:val="28"/>
              </w:rPr>
              <w:object>
                <v:shape id="_x0000_i1029" o:spt="75" type="#_x0000_t75" style="height:17.8pt;width:14.7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>
              <w:rPr>
                <w:rFonts w:eastAsia="Calibri"/>
                <w:bCs/>
                <w:position w:val="-6"/>
                <w:sz w:val="28"/>
                <w:szCs w:val="28"/>
              </w:rPr>
              <w:object>
                <v:shape id="_x0000_i1030" o:spt="75" type="#_x0000_t75" style="height:17.8pt;width:14.7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,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31" o:spt="75" type="#_x0000_t75" style="height:14.7pt;width:12.4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32" o:spt="75" type="#_x0000_t75" style="height:14.7pt;width:12.4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Vậy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33" o:spt="75" type="#_x0000_t75" style="height:17.8pt;width:52.6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Không chia hết vì trong </w:t>
            </w:r>
            <w:r>
              <w:rPr>
                <w:rFonts w:eastAsia="Calibri"/>
                <w:bCs/>
                <w:position w:val="-4"/>
                <w:sz w:val="28"/>
                <w:szCs w:val="28"/>
              </w:rPr>
              <w:object>
                <v:shape id="_x0000_i1034" o:spt="75" type="#_x0000_t75" style="height:13.95pt;width:13.1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 có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35" o:spt="75" type="#_x0000_t75" style="height:14.7pt;width:12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, không chia hết cho </w:t>
            </w:r>
            <w:r>
              <w:rPr>
                <w:rFonts w:eastAsia="Calibri"/>
                <w:bCs/>
                <w:position w:val="-12"/>
                <w:sz w:val="28"/>
                <w:szCs w:val="28"/>
              </w:rPr>
              <w:object>
                <v:shape id="_x0000_i1036" o:spt="75" type="#_x0000_t75" style="height:20.9pt;width:16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trong </w:t>
            </w:r>
            <w:r>
              <w:rPr>
                <w:rFonts w:eastAsia="Calibri"/>
                <w:bCs/>
                <w:position w:val="-4"/>
                <w:sz w:val="28"/>
                <w:szCs w:val="28"/>
              </w:rPr>
              <w:object>
                <v:shape id="_x0000_i1037" o:spt="75" type="#_x0000_t75" style="height:13.95pt;width:13.1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7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3</w:t>
            </w:r>
          </w:p>
          <w:p>
            <w:pPr>
              <w:widowControl w:val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GV yêu cầu HS xem ví dụ 1 trong SGK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HS thực hiện nhiệm vụ 3</w:t>
            </w:r>
          </w:p>
          <w:p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HS lắng nghe</w:t>
            </w:r>
            <w:r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</w:p>
          <w:p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Báo cáo, thảo luận 3</w:t>
            </w:r>
          </w:p>
          <w:p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cả lớp quan sát và lắng nghe GV giải thích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Kết luận, nhận định 3</w:t>
            </w:r>
          </w:p>
          <w:p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nl-NL"/>
              </w:rPr>
              <w:t xml:space="preserve"> của HS.</w:t>
            </w:r>
          </w:p>
        </w:tc>
        <w:tc>
          <w:tcPr>
            <w:tcW w:w="3544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1 (SGK/23)</w:t>
            </w:r>
          </w:p>
        </w:tc>
      </w:tr>
    </w:tbl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2.2 Hoạt động 2.2: Chia đa thức cho đơn thức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HS nhận biết được một đa thức có chia hết cho một đơn thức hay không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HS biết cách chia đa thức cho đơn thức (chia hết)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- HS hiểu được </w:t>
      </w:r>
      <w:r>
        <w:rPr>
          <w:bCs/>
          <w:sz w:val="28"/>
          <w:szCs w:val="28"/>
          <w:lang w:val="nl-NL"/>
        </w:rPr>
        <w:t>cách chia đa thức cho đơn thức (chia hết)</w:t>
      </w:r>
      <w:r>
        <w:rPr>
          <w:sz w:val="28"/>
          <w:szCs w:val="28"/>
          <w:lang w:val="nl-NL"/>
        </w:rPr>
        <w:t>.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- Quy tắc chia, Ví dụ 2.</w:t>
      </w:r>
      <w:r>
        <w:rPr>
          <w:vanish/>
          <w:color w:val="FFFFFF"/>
          <w:sz w:val="2"/>
          <w:szCs w:val="28"/>
          <w:lang w:val="nl-NL"/>
        </w:rPr>
        <w:t>ID132022KNTTSTT 66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Style w:val="4"/>
        <w:tblW w:w="104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354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7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1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phần đọc hiểu – nghe hiểu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lắng nghe và quan sát nội dung ví dụ 2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1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đọc bài,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1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sát, ghi bài vào vở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1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 tắc (SGK/24)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2 (SGK/24)</w:t>
            </w:r>
          </w:p>
          <w:p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3. Hoạt động 3: Luyện tập </w:t>
      </w:r>
      <w:r>
        <w:rPr>
          <w:sz w:val="28"/>
          <w:szCs w:val="28"/>
          <w:lang w:val="nl-NL"/>
        </w:rPr>
        <w:t>(17 phút)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Luyện tập về phép chia đơn thức cho đơn thức, đa thức cho đa thức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Bài luyện tập 1, luyện tập 2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Lời giải luyện tập 1, luyện tập 2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1034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7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67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1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GV yêu cầu HS làm Luyện tập 1: Trong các phép chia sau đây, phép chia nào </w:t>
            </w:r>
            <w:r>
              <w:rPr>
                <w:i/>
                <w:color w:val="000000"/>
                <w:sz w:val="28"/>
                <w:szCs w:val="28"/>
              </w:rPr>
              <w:t>không</w:t>
            </w:r>
            <w:r>
              <w:rPr>
                <w:color w:val="000000"/>
                <w:sz w:val="28"/>
                <w:szCs w:val="28"/>
              </w:rPr>
              <w:t xml:space="preserve"> là phép chia hết? Tại sao? Tìm thương của các phép chia còn lại: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38" o:spt="75" type="#_x0000_t75" style="height:20.9pt;width:52.6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39" o:spt="75" type="#_x0000_t75" style="height:20.9pt;width:34.0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0" o:spt="75" type="#_x0000_t75" style="height:17.8pt;width:27.8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color w:val="000000"/>
                <w:sz w:val="28"/>
                <w:szCs w:val="28"/>
              </w:rPr>
              <w:t xml:space="preserve"> chia cho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1" o:spt="75" type="#_x0000_t75" style="height:17.8pt;width:27.8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2" o:spt="75" type="#_x0000_t75" style="height:20.9pt;width:33.3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3" o:spt="75" type="#_x0000_t75" style="height:20.9pt;width:33.3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1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cá nhân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1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 lên bảng trình bày bài làm.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HS khác chú ý theo dõi, quan sát nhận xét bài làm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1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GV chốt lại kiến thức bằng quy tắc chia đơn thức cho đơn thức</w:t>
            </w:r>
          </w:p>
        </w:tc>
        <w:tc>
          <w:tcPr>
            <w:tcW w:w="5670" w:type="dxa"/>
            <w:shd w:val="clear" w:color="auto" w:fill="auto"/>
          </w:tcPr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Luyện tập 1 (SGK/23)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a) Là phép chia hết: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4" o:spt="75" type="#_x0000_t75" style="height:20.9pt;width:127.7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b) Là phép chia không hết, vì: đơn thức 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5" o:spt="75" type="#_x0000_t75" style="height:17.8pt;width:27.8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có </w:t>
            </w:r>
            <w:r>
              <w:rPr>
                <w:bCs/>
                <w:position w:val="-4"/>
                <w:sz w:val="28"/>
                <w:szCs w:val="28"/>
                <w:lang w:val="nl-NL"/>
              </w:rPr>
              <w:object>
                <v:shape id="_x0000_i1046" o:spt="75" type="#_x0000_t75" style="height:10.85pt;width:10.0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còn đơn thức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47" o:spt="75" type="#_x0000_t75" style="height:17.8pt;width:27.8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8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không có </w:t>
            </w:r>
            <w:r>
              <w:rPr>
                <w:bCs/>
                <w:position w:val="-4"/>
                <w:sz w:val="28"/>
                <w:szCs w:val="28"/>
                <w:lang w:val="nl-NL"/>
              </w:rPr>
              <w:object>
                <v:shape id="_x0000_i1048" o:spt="75" type="#_x0000_t75" style="height:10.85pt;width:10.0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c) Là phép chia hết: </w:t>
            </w:r>
            <w:r>
              <w:rPr>
                <w:color w:val="000000"/>
                <w:position w:val="-28"/>
                <w:sz w:val="28"/>
                <w:szCs w:val="28"/>
              </w:rPr>
              <w:object>
                <v:shape id="_x0000_i1049" o:spt="75" type="#_x0000_t75" style="height:36.4pt;width:100.6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0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 </w:t>
            </w:r>
            <w:r>
              <w:rPr>
                <w:sz w:val="28"/>
                <w:szCs w:val="28"/>
              </w:rPr>
              <w:t>2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GV yêu cầu HS làm Luyện tập 2: Làm tính chia: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50" o:spt="75" type="#_x0000_t75" style="height:20.9pt;width:178.8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2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cá nhân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 lên bảng trình bày bài làm.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HS khác chú ý theo dõi, quan sát nhận xét bài làm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chốt lại kiến thức bằng quy tắc chia đa thức cho đơn thức</w:t>
            </w:r>
          </w:p>
        </w:tc>
        <w:tc>
          <w:tcPr>
            <w:tcW w:w="5670" w:type="dxa"/>
            <w:shd w:val="clear" w:color="auto" w:fill="auto"/>
          </w:tcPr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Luyện tập 2 (SGK/24)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51" o:spt="75" type="#_x0000_t75" style="height:20.9pt;width:178.8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4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>
              <w:rPr>
                <w:color w:val="000000"/>
                <w:position w:val="-12"/>
                <w:sz w:val="28"/>
                <w:szCs w:val="28"/>
              </w:rPr>
              <w:object>
                <v:shape id="_x0000_i1052" o:spt="75" type="#_x0000_t75" style="height:20.9pt;width:277.1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color w:val="000000"/>
                <w:position w:val="-26"/>
                <w:sz w:val="28"/>
                <w:szCs w:val="28"/>
              </w:rPr>
              <w:object>
                <v:shape id="_x0000_i1053" o:spt="75" type="#_x0000_t75" style="height:33.3pt;width:115.3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b/>
                <w:i/>
                <w:sz w:val="28"/>
                <w:szCs w:val="28"/>
              </w:rPr>
              <w:t>(Nếu còn thời gian)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yêu cầu HS làm bài tập 1.30 a và 1.32 trang 24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>và thực hiện các yêu cầu của giáo viên.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Phương thức hoạt động: cá nhân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 lên bảng trình bày bài làm.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HS khác chú ý theo dõi, quan sát nhận xét bài làm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hướng dẫn, giúp đỡ HS thực hiện nhiệm vụ.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</w:rPr>
              <w:t xml:space="preserve"> của HS.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kiến thức bằng quy tắc chia đa thức cho đơn thức</w:t>
            </w:r>
          </w:p>
        </w:tc>
        <w:tc>
          <w:tcPr>
            <w:tcW w:w="5670" w:type="dxa"/>
            <w:shd w:val="clear" w:color="auto" w:fill="auto"/>
          </w:tcPr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Bài 1.30 a) SGK trang 24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Tìm đơn thức </w:t>
            </w:r>
            <w:r>
              <w:rPr>
                <w:bCs/>
                <w:position w:val="-4"/>
                <w:sz w:val="28"/>
                <w:szCs w:val="28"/>
                <w:lang w:val="nl-NL"/>
              </w:rPr>
              <w:object>
                <v:shape id="_x0000_i1054" o:spt="75" type="#_x0000_t75" style="height:13.95pt;width:17.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, biết rằng </w:t>
            </w:r>
            <w:r>
              <w:rPr>
                <w:bCs/>
                <w:position w:val="-28"/>
                <w:sz w:val="28"/>
                <w:szCs w:val="28"/>
                <w:lang w:val="nl-NL"/>
              </w:rPr>
              <w:object>
                <v:shape id="_x0000_i1055" o:spt="75" type="#_x0000_t75" style="height:36.4pt;width:100.6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  <w:r>
              <w:rPr>
                <w:bCs/>
                <w:position w:val="-28"/>
                <w:sz w:val="28"/>
                <w:szCs w:val="28"/>
                <w:lang w:val="nl-NL"/>
              </w:rPr>
              <w:object>
                <v:shape id="_x0000_i1056" o:spt="75" type="#_x0000_t75" style="height:36.4pt;width:133.1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Bài 1.32 SGK trang 24  Thực hiện phép chia: 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position w:val="-12"/>
                <w:sz w:val="28"/>
                <w:szCs w:val="28"/>
                <w:lang w:val="nl-NL"/>
              </w:rPr>
              <w:object>
                <v:shape id="_x0000_i1057" o:spt="75" type="#_x0000_t75" style="height:20.9pt;width:199.7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position w:val="-36"/>
                <w:sz w:val="28"/>
                <w:szCs w:val="28"/>
                <w:lang w:val="nl-NL"/>
              </w:rPr>
              <w:object>
                <v:shape id="_x0000_i1058" o:spt="75" type="#_x0000_t75" style="height:42.6pt;width:208.2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>
              <w:rPr>
                <w:bCs/>
                <w:position w:val="-12"/>
                <w:sz w:val="28"/>
                <w:szCs w:val="28"/>
                <w:lang w:val="nl-NL"/>
              </w:rPr>
              <w:object>
                <v:shape id="_x0000_i1059" o:spt="75" type="#_x0000_t75" style="height:20.9pt;width:100.6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Hoạt động 4: Vận dụng </w:t>
      </w:r>
      <w:r>
        <w:rPr>
          <w:sz w:val="28"/>
          <w:szCs w:val="28"/>
        </w:rPr>
        <w:t>(5 phút)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 Mục tiêu:</w:t>
      </w:r>
      <w:r>
        <w:rPr>
          <w:sz w:val="28"/>
          <w:szCs w:val="28"/>
        </w:rPr>
        <w:t xml:space="preserve"> HS vận dụng được nhân và chia đa thức trong trường hợp đơn giản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Nội dung: </w:t>
      </w:r>
      <w:r>
        <w:rPr>
          <w:sz w:val="28"/>
          <w:szCs w:val="28"/>
        </w:rPr>
        <w:t>Vận dụng 1, Vận dụng 2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lời giải </w:t>
      </w:r>
      <w:r>
        <w:rPr>
          <w:sz w:val="28"/>
          <w:szCs w:val="28"/>
        </w:rPr>
        <w:t>Vận dụng 1, Vận dụng 2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106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</w:t>
            </w:r>
          </w:p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 xml:space="preserve">GV chia lớp thành 4 nhóm </w:t>
            </w:r>
          </w:p>
          <w:p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>GV yêu cầu HS hoạt động nhóm thực hiện bài Vận dụng 1, vận dụng 2 trang 23, 24 SG</w:t>
            </w:r>
            <w:r>
              <w:rPr>
                <w:bCs/>
                <w:sz w:val="28"/>
                <w:szCs w:val="28"/>
              </w:rPr>
              <w:t>K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  <w:lang w:val="nl-NL"/>
              </w:rPr>
              <w:t>và thực hiện các yêu cầu của giáo viên.</w:t>
            </w:r>
          </w:p>
          <w:p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Phương thức hoạt động: HS hoạt động nhóm.</w:t>
            </w:r>
          </w:p>
          <w:p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1, 2: Vận dụng 1 (trang 23)</w:t>
            </w:r>
          </w:p>
          <w:p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3, 4: Vận dụng 2 (trang 24)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vi-VN"/>
              </w:rPr>
              <w:t>Đại diện nhóm 1 lên trình bày thì nhóm 2 nhận xét hoặc ngược lại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vi-VN"/>
              </w:rPr>
              <w:t>Đại diện nhóm 3 lên trình bày thì nhóm 4 nhận xét hoặc ngược lại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đánh giá kết quả thực hiện nhiệm v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nl-NL"/>
              </w:rPr>
              <w:t xml:space="preserve"> của HS.</w:t>
            </w:r>
          </w:p>
          <w:p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lại kiến thức.</w:t>
            </w:r>
          </w:p>
        </w:tc>
        <w:tc>
          <w:tcPr>
            <w:tcW w:w="4394" w:type="dxa"/>
            <w:shd w:val="clear" w:color="auto" w:fill="auto"/>
          </w:tcPr>
          <w:p>
            <w:pPr>
              <w:tabs>
                <w:tab w:val="center" w:pos="1170"/>
                <w:tab w:val="right" w:pos="23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Vận dụng 1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(SGK </w:t>
            </w:r>
            <w:r>
              <w:rPr>
                <w:b/>
                <w:bCs/>
                <w:sz w:val="28"/>
                <w:szCs w:val="28"/>
                <w:lang w:val="nl-NL"/>
              </w:rPr>
              <w:t>/</w:t>
            </w:r>
            <w:r>
              <w:rPr>
                <w:b/>
                <w:bCs/>
                <w:sz w:val="28"/>
                <w:szCs w:val="28"/>
                <w:lang w:val="vi-VN"/>
              </w:rPr>
              <w:t>23)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khối hộp thứ nhất là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60" o:spt="75" type="#_x0000_t75" style="height:20.9pt;width:91.3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Thể tích khối hộp thứ hai là: </w:t>
            </w:r>
            <w:r>
              <w:rPr>
                <w:position w:val="-12"/>
                <w:sz w:val="28"/>
                <w:szCs w:val="28"/>
              </w:rPr>
              <w:object>
                <v:shape id="_x0000_i1061" o:spt="75" type="#_x0000_t75" style="height:20.9pt;width:34.0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3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cao của khối hộp thứ hai là: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62" o:spt="75" type="#_x0000_t75" style="height:20.9pt;width:92.1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5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2 (SGK/24)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đa thức </w:t>
            </w:r>
            <w:r>
              <w:rPr>
                <w:position w:val="-4"/>
                <w:sz w:val="28"/>
                <w:szCs w:val="28"/>
              </w:rPr>
              <w:object>
                <v:shape id="_x0000_i1063" o:spt="75" type="#_x0000_t75" style="height:13.95pt;width:13.1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7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sao cho </w:t>
            </w:r>
            <w:r>
              <w:rPr>
                <w:position w:val="-12"/>
                <w:sz w:val="28"/>
                <w:szCs w:val="28"/>
              </w:rPr>
              <w:object>
                <v:shape id="_x0000_i1064" o:spt="75" type="#_x0000_t75" style="height:20.9pt;width:194.3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9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2"/>
                <w:sz w:val="28"/>
                <w:szCs w:val="28"/>
              </w:rPr>
              <w:object>
                <v:shape id="_x0000_i1065" o:spt="75" type="#_x0000_t75" style="height:20.9pt;width:192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1">
                  <o:LockedField>false</o:LockedField>
                </o:OLEObject>
              </w:object>
            </w:r>
            <w:r>
              <w:rPr>
                <w:position w:val="-36"/>
                <w:sz w:val="28"/>
                <w:szCs w:val="28"/>
              </w:rPr>
              <w:object>
                <v:shape id="_x0000_i1066" o:spt="75" type="#_x0000_t75" style="height:42.6pt;width:196.6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3">
                  <o:LockedField>false</o:LockedField>
                </o:OLEObject>
              </w:objec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67" o:spt="75" type="#_x0000_t75" style="height:20.9pt;width:116.9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5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sym w:font="Webdings" w:char="F038"/>
      </w:r>
      <w:r>
        <w:rPr>
          <w:b/>
          <w:bCs/>
          <w:sz w:val="28"/>
          <w:szCs w:val="28"/>
        </w:rPr>
        <w:t xml:space="preserve"> Hướng dẫn tự học ở nhà </w:t>
      </w:r>
      <w:r>
        <w:rPr>
          <w:bCs/>
          <w:sz w:val="28"/>
          <w:szCs w:val="28"/>
        </w:rPr>
        <w:t>(1 phút)</w:t>
      </w:r>
    </w:p>
    <w:p>
      <w:pPr>
        <w:jc w:val="both"/>
        <w:rPr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Xem lại toàn bộ nội dung bài đã học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Nắm được quy tắc chia đơn thức cho đơn thức, chia đa thức cho đa thức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Làm các bài tập 1.31 SGK trang 24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Chuẩn bị tiết sau luyện tập chung.</w:t>
      </w:r>
    </w:p>
    <w:p>
      <w:pPr>
        <w:widowControl w:val="0"/>
        <w:spacing w:before="60" w:after="60"/>
        <w:jc w:val="both"/>
        <w:rPr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1134" w:right="567" w:bottom="567" w:left="1418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SVN-Riesling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VN-Riesli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VN-Riesling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sz w:val="20"/>
        <w:szCs w:val="20"/>
        <w:lang w:val="nl-NL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0"/>
        <w:szCs w:val="20"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096C"/>
    <w:rsid w:val="000B2ECA"/>
    <w:rsid w:val="000B54C3"/>
    <w:rsid w:val="000C0AF7"/>
    <w:rsid w:val="000C4B90"/>
    <w:rsid w:val="000C6AED"/>
    <w:rsid w:val="000C75B5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0C91"/>
    <w:rsid w:val="000F183A"/>
    <w:rsid w:val="000F2AAB"/>
    <w:rsid w:val="000F436A"/>
    <w:rsid w:val="000F77D7"/>
    <w:rsid w:val="00107B79"/>
    <w:rsid w:val="001139E3"/>
    <w:rsid w:val="001151FF"/>
    <w:rsid w:val="0012140C"/>
    <w:rsid w:val="0013384B"/>
    <w:rsid w:val="001357F1"/>
    <w:rsid w:val="00140CD3"/>
    <w:rsid w:val="00145D3A"/>
    <w:rsid w:val="00152C67"/>
    <w:rsid w:val="001633BF"/>
    <w:rsid w:val="00167D75"/>
    <w:rsid w:val="001700CD"/>
    <w:rsid w:val="00175E90"/>
    <w:rsid w:val="001769C8"/>
    <w:rsid w:val="001802E3"/>
    <w:rsid w:val="00180C1B"/>
    <w:rsid w:val="00184945"/>
    <w:rsid w:val="00190883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5684"/>
    <w:rsid w:val="001B6588"/>
    <w:rsid w:val="001B749A"/>
    <w:rsid w:val="001C1D45"/>
    <w:rsid w:val="001C2249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5A5A"/>
    <w:rsid w:val="00236452"/>
    <w:rsid w:val="00237D41"/>
    <w:rsid w:val="00241F2A"/>
    <w:rsid w:val="00252ACB"/>
    <w:rsid w:val="00255F74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135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E7EC2"/>
    <w:rsid w:val="002F225D"/>
    <w:rsid w:val="002F3037"/>
    <w:rsid w:val="002F4FD5"/>
    <w:rsid w:val="002F6687"/>
    <w:rsid w:val="003018A8"/>
    <w:rsid w:val="00312281"/>
    <w:rsid w:val="00312EAD"/>
    <w:rsid w:val="0031584F"/>
    <w:rsid w:val="00317758"/>
    <w:rsid w:val="00320614"/>
    <w:rsid w:val="00320F5D"/>
    <w:rsid w:val="003212C6"/>
    <w:rsid w:val="003262BC"/>
    <w:rsid w:val="003321E5"/>
    <w:rsid w:val="00337748"/>
    <w:rsid w:val="00350C0A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5921"/>
    <w:rsid w:val="0039614A"/>
    <w:rsid w:val="003975D6"/>
    <w:rsid w:val="00397CF0"/>
    <w:rsid w:val="00397E33"/>
    <w:rsid w:val="003B0F92"/>
    <w:rsid w:val="003B298A"/>
    <w:rsid w:val="003D0486"/>
    <w:rsid w:val="003D1172"/>
    <w:rsid w:val="003D416A"/>
    <w:rsid w:val="003D5F58"/>
    <w:rsid w:val="003D6CFB"/>
    <w:rsid w:val="003D6E86"/>
    <w:rsid w:val="003E0E7D"/>
    <w:rsid w:val="003E0FC9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5CDA"/>
    <w:rsid w:val="0040731E"/>
    <w:rsid w:val="00414EBA"/>
    <w:rsid w:val="00415EFA"/>
    <w:rsid w:val="00416651"/>
    <w:rsid w:val="004166F1"/>
    <w:rsid w:val="004169BF"/>
    <w:rsid w:val="004209C7"/>
    <w:rsid w:val="004268D4"/>
    <w:rsid w:val="00435CFB"/>
    <w:rsid w:val="004419D0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B6DCE"/>
    <w:rsid w:val="004C40F3"/>
    <w:rsid w:val="004D1B5E"/>
    <w:rsid w:val="004D1D8D"/>
    <w:rsid w:val="004D2F4D"/>
    <w:rsid w:val="004D7ABF"/>
    <w:rsid w:val="004E350B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11D3"/>
    <w:rsid w:val="00512071"/>
    <w:rsid w:val="00513B93"/>
    <w:rsid w:val="00514F7F"/>
    <w:rsid w:val="00516B47"/>
    <w:rsid w:val="00524758"/>
    <w:rsid w:val="00525754"/>
    <w:rsid w:val="00530D7F"/>
    <w:rsid w:val="00551FBC"/>
    <w:rsid w:val="00555645"/>
    <w:rsid w:val="00556BB4"/>
    <w:rsid w:val="00557B97"/>
    <w:rsid w:val="00557DFD"/>
    <w:rsid w:val="00560155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5BBF"/>
    <w:rsid w:val="005A791B"/>
    <w:rsid w:val="005C14D5"/>
    <w:rsid w:val="005C44EC"/>
    <w:rsid w:val="005D296B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1E1E"/>
    <w:rsid w:val="00654F4F"/>
    <w:rsid w:val="00661D47"/>
    <w:rsid w:val="0066327E"/>
    <w:rsid w:val="006637E8"/>
    <w:rsid w:val="006642B5"/>
    <w:rsid w:val="00664CCB"/>
    <w:rsid w:val="00670D24"/>
    <w:rsid w:val="00671D3E"/>
    <w:rsid w:val="00681A24"/>
    <w:rsid w:val="00681D29"/>
    <w:rsid w:val="00682460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380"/>
    <w:rsid w:val="00774DC1"/>
    <w:rsid w:val="007771B5"/>
    <w:rsid w:val="00777571"/>
    <w:rsid w:val="00777857"/>
    <w:rsid w:val="00780C20"/>
    <w:rsid w:val="00783F45"/>
    <w:rsid w:val="00795491"/>
    <w:rsid w:val="007A1DC1"/>
    <w:rsid w:val="007A28D1"/>
    <w:rsid w:val="007A6C0F"/>
    <w:rsid w:val="007C1916"/>
    <w:rsid w:val="007C205A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7F611F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667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157A"/>
    <w:rsid w:val="0090270E"/>
    <w:rsid w:val="00911B42"/>
    <w:rsid w:val="00911BD4"/>
    <w:rsid w:val="0091315B"/>
    <w:rsid w:val="00913818"/>
    <w:rsid w:val="009142A9"/>
    <w:rsid w:val="009173DE"/>
    <w:rsid w:val="00917A77"/>
    <w:rsid w:val="00920F3D"/>
    <w:rsid w:val="00923836"/>
    <w:rsid w:val="00923C63"/>
    <w:rsid w:val="00930283"/>
    <w:rsid w:val="00935E2F"/>
    <w:rsid w:val="00936A08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93BFB"/>
    <w:rsid w:val="009A398B"/>
    <w:rsid w:val="009A4D29"/>
    <w:rsid w:val="009A5DEE"/>
    <w:rsid w:val="009B2073"/>
    <w:rsid w:val="009B6B3C"/>
    <w:rsid w:val="009C65EB"/>
    <w:rsid w:val="009D1707"/>
    <w:rsid w:val="009D1C39"/>
    <w:rsid w:val="009D3A3F"/>
    <w:rsid w:val="009D7730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0AC5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D6F3D"/>
    <w:rsid w:val="00AF5737"/>
    <w:rsid w:val="00AF6681"/>
    <w:rsid w:val="00B1276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81907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D69C1"/>
    <w:rsid w:val="00BE22E9"/>
    <w:rsid w:val="00BE4F6C"/>
    <w:rsid w:val="00BF29D0"/>
    <w:rsid w:val="00BF4003"/>
    <w:rsid w:val="00C051AE"/>
    <w:rsid w:val="00C05241"/>
    <w:rsid w:val="00C063BE"/>
    <w:rsid w:val="00C06962"/>
    <w:rsid w:val="00C10E1B"/>
    <w:rsid w:val="00C13CBA"/>
    <w:rsid w:val="00C14A91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3552"/>
    <w:rsid w:val="00C76171"/>
    <w:rsid w:val="00C7771C"/>
    <w:rsid w:val="00C839ED"/>
    <w:rsid w:val="00C83B1A"/>
    <w:rsid w:val="00C91676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5EAB"/>
    <w:rsid w:val="00CB764D"/>
    <w:rsid w:val="00CC347C"/>
    <w:rsid w:val="00CC4E1C"/>
    <w:rsid w:val="00CD2791"/>
    <w:rsid w:val="00CD43E0"/>
    <w:rsid w:val="00CD4AB4"/>
    <w:rsid w:val="00CD775D"/>
    <w:rsid w:val="00CF0739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148"/>
    <w:rsid w:val="00D30DF3"/>
    <w:rsid w:val="00D37374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0019"/>
    <w:rsid w:val="00E2155B"/>
    <w:rsid w:val="00E21EE5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C7F51"/>
    <w:rsid w:val="00ED450D"/>
    <w:rsid w:val="00EE51B4"/>
    <w:rsid w:val="00EF27D1"/>
    <w:rsid w:val="00F02DA8"/>
    <w:rsid w:val="00F04267"/>
    <w:rsid w:val="00F066C2"/>
    <w:rsid w:val="00F07767"/>
    <w:rsid w:val="00F12097"/>
    <w:rsid w:val="00F12150"/>
    <w:rsid w:val="00F16112"/>
    <w:rsid w:val="00F22CB7"/>
    <w:rsid w:val="00F23AC8"/>
    <w:rsid w:val="00F37A61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B7954"/>
    <w:rsid w:val="00FC4227"/>
    <w:rsid w:val="00FC4420"/>
    <w:rsid w:val="00FC510E"/>
    <w:rsid w:val="00FC687B"/>
    <w:rsid w:val="00FD1FE6"/>
    <w:rsid w:val="00FD7158"/>
    <w:rsid w:val="00FF0A8B"/>
    <w:rsid w:val="00FF1602"/>
    <w:rsid w:val="00FF2C37"/>
    <w:rsid w:val="00FF4652"/>
    <w:rsid w:val="00FF4B14"/>
    <w:rsid w:val="1D0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99"/>
    <w:rPr>
      <w:rFonts w:ascii="Tahoma" w:hAnsi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0"/>
    <w:rPr>
      <w:sz w:val="16"/>
      <w:szCs w:val="16"/>
    </w:rPr>
  </w:style>
  <w:style w:type="paragraph" w:styleId="7">
    <w:name w:val="annotation text"/>
    <w:basedOn w:val="1"/>
    <w:link w:val="33"/>
    <w:semiHidden/>
    <w:unhideWhenUsed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4"/>
    <w:semiHidden/>
    <w:unhideWhenUsed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paragraph" w:styleId="10">
    <w:name w:val="foot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18"/>
    <w:uiPriority w:val="99"/>
    <w:pPr>
      <w:tabs>
        <w:tab w:val="center" w:pos="4320"/>
        <w:tab w:val="right" w:pos="8640"/>
      </w:tabs>
    </w:pPr>
  </w:style>
  <w:style w:type="character" w:styleId="12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4">
    <w:name w:val="page number"/>
    <w:basedOn w:val="3"/>
    <w:qFormat/>
    <w:uiPriority w:val="0"/>
  </w:style>
  <w:style w:type="character" w:styleId="15">
    <w:name w:val="Strong"/>
    <w:basedOn w:val="3"/>
    <w:qFormat/>
    <w:uiPriority w:val="0"/>
    <w:rPr>
      <w:b/>
      <w:bCs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link w:val="24"/>
    <w:qFormat/>
    <w:uiPriority w:val="0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18">
    <w:name w:val="Header Char"/>
    <w:link w:val="11"/>
    <w:uiPriority w:val="99"/>
    <w:rPr>
      <w:sz w:val="24"/>
      <w:szCs w:val="24"/>
    </w:rPr>
  </w:style>
  <w:style w:type="character" w:customStyle="1" w:styleId="19">
    <w:name w:val="Footer Char"/>
    <w:link w:val="10"/>
    <w:uiPriority w:val="0"/>
    <w:rPr>
      <w:sz w:val="24"/>
      <w:szCs w:val="24"/>
    </w:rPr>
  </w:style>
  <w:style w:type="character" w:customStyle="1" w:styleId="20">
    <w:name w:val="Balloon Text Char"/>
    <w:link w:val="5"/>
    <w:qFormat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link w:val="29"/>
    <w:qFormat/>
    <w:uiPriority w:val="34"/>
    <w:pPr>
      <w:spacing w:after="160" w:line="256" w:lineRule="auto"/>
      <w:ind w:left="720"/>
      <w:contextualSpacing/>
    </w:pPr>
    <w:rPr>
      <w:rFonts w:ascii="Arial" w:hAnsi="Arial" w:eastAsia="Arial"/>
      <w:sz w:val="22"/>
      <w:szCs w:val="22"/>
      <w:lang w:val="vi-VN"/>
    </w:rPr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23">
    <w:name w:val="MTDisplayEquation Char"/>
    <w:basedOn w:val="3"/>
    <w:link w:val="22"/>
    <w:qFormat/>
    <w:uiPriority w:val="0"/>
    <w:rPr>
      <w:b/>
      <w:i/>
      <w:sz w:val="28"/>
      <w:szCs w:val="28"/>
      <w:lang w:val="sv-SE"/>
    </w:rPr>
  </w:style>
  <w:style w:type="character" w:customStyle="1" w:styleId="24">
    <w:name w:val="Title Char"/>
    <w:link w:val="17"/>
    <w:qFormat/>
    <w:locked/>
    <w:uiPriority w:val="0"/>
    <w:rPr>
      <w:rFonts w:cs="Arial Unicode MS"/>
      <w:b/>
      <w:bCs/>
      <w:sz w:val="28"/>
      <w:szCs w:val="24"/>
      <w:lang w:bidi="km-KH"/>
    </w:rPr>
  </w:style>
  <w:style w:type="character" w:customStyle="1" w:styleId="25">
    <w:name w:val="Tiêu đề Char1"/>
    <w:basedOn w:val="3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MTEquationSection"/>
    <w:basedOn w:val="3"/>
    <w:qFormat/>
    <w:uiPriority w:val="0"/>
    <w:rPr>
      <w:rFonts w:ascii="Times New Roman" w:hAnsi="Times New Roman" w:eastAsia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27">
    <w:name w:val="slnor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Heading 1 Char"/>
    <w:basedOn w:val="3"/>
    <w:link w:val="2"/>
    <w:qFormat/>
    <w:uiPriority w:val="0"/>
    <w:rPr>
      <w:rFonts w:ascii="VNI-Times" w:hAnsi="VNI-Times"/>
      <w:b/>
      <w:bCs/>
      <w:i/>
      <w:iCs/>
      <w:sz w:val="26"/>
      <w:szCs w:val="24"/>
    </w:rPr>
  </w:style>
  <w:style w:type="character" w:customStyle="1" w:styleId="29">
    <w:name w:val="List Paragraph Char"/>
    <w:link w:val="21"/>
    <w:qFormat/>
    <w:locked/>
    <w:uiPriority w:val="34"/>
    <w:rPr>
      <w:rFonts w:ascii="Arial" w:hAnsi="Arial" w:eastAsia="Arial"/>
      <w:sz w:val="22"/>
      <w:szCs w:val="22"/>
      <w:lang w:val="vi-VN"/>
    </w:rPr>
  </w:style>
  <w:style w:type="character" w:customStyle="1" w:styleId="30">
    <w:name w:val="Body text (3)_"/>
    <w:basedOn w:val="3"/>
    <w:link w:val="31"/>
    <w:qFormat/>
    <w:uiPriority w:val="0"/>
    <w:rPr>
      <w:rFonts w:ascii="Arial" w:hAnsi="Arial" w:eastAsia="Arial" w:cs="Arial"/>
      <w:b/>
      <w:bCs/>
      <w:color w:val="D66147"/>
    </w:rPr>
  </w:style>
  <w:style w:type="paragraph" w:customStyle="1" w:styleId="31">
    <w:name w:val="Body text (3)"/>
    <w:basedOn w:val="1"/>
    <w:link w:val="30"/>
    <w:qFormat/>
    <w:uiPriority w:val="0"/>
    <w:pPr>
      <w:widowControl w:val="0"/>
      <w:spacing w:after="660" w:line="180" w:lineRule="auto"/>
      <w:ind w:left="1480"/>
    </w:pPr>
    <w:rPr>
      <w:rFonts w:ascii="Arial" w:hAnsi="Arial" w:eastAsia="Arial" w:cs="Arial"/>
      <w:b/>
      <w:bCs/>
      <w:color w:val="D66147"/>
      <w:sz w:val="20"/>
      <w:szCs w:val="20"/>
    </w:rPr>
  </w:style>
  <w:style w:type="character" w:customStyle="1" w:styleId="32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Comment Text Char"/>
    <w:basedOn w:val="3"/>
    <w:link w:val="7"/>
    <w:semiHidden/>
    <w:qFormat/>
    <w:uiPriority w:val="0"/>
  </w:style>
  <w:style w:type="character" w:customStyle="1" w:styleId="34">
    <w:name w:val="Comment Subject Char"/>
    <w:basedOn w:val="3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8" Type="http://schemas.openxmlformats.org/officeDocument/2006/relationships/fontTable" Target="fontTable.xml"/><Relationship Id="rId87" Type="http://schemas.openxmlformats.org/officeDocument/2006/relationships/customXml" Target="../customXml/item1.xml"/><Relationship Id="rId86" Type="http://schemas.openxmlformats.org/officeDocument/2006/relationships/image" Target="media/image38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6494-1DB2-4F49-9E77-D8AF250AE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1557</Words>
  <Characters>8875</Characters>
  <DocSecurity>0</DocSecurity>
  <Lines>73</Lines>
  <Paragraphs>20</Paragraphs>
  <ScaleCrop>false</ScaleCrop>
  <LinksUpToDate>false</LinksUpToDate>
  <CharactersWithSpaces>10412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2023-06-11T09:21:00Z</dcterms:created>
  <dcterms:modified xsi:type="dcterms:W3CDTF">2023-09-13T09:57:26Z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  <property fmtid="{D5CDD505-2E9C-101B-9397-08002B2CF9AE}" pid="13" name="KSOProductBuildVer">
    <vt:lpwstr>1033-12.2.0.13201</vt:lpwstr>
  </property>
  <property fmtid="{D5CDD505-2E9C-101B-9397-08002B2CF9AE}" pid="14" name="ICV">
    <vt:lpwstr>94F2F7C666434B7589AB02F277311231_12</vt:lpwstr>
  </property>
</Properties>
</file>