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1A" w:rsidRPr="00621BB4" w:rsidRDefault="00621BB4" w:rsidP="00916983">
      <w:pPr>
        <w:spacing w:line="340" w:lineRule="exact"/>
        <w:jc w:val="both"/>
        <w:rPr>
          <w:b/>
          <w:sz w:val="26"/>
          <w:szCs w:val="26"/>
          <w:lang w:val="en-US"/>
        </w:rPr>
      </w:pPr>
      <w:r w:rsidRPr="00621BB4">
        <w:rPr>
          <w:b/>
          <w:sz w:val="26"/>
          <w:szCs w:val="26"/>
          <w:lang w:val="en-US"/>
        </w:rPr>
        <w:t xml:space="preserve">  </w:t>
      </w:r>
      <w:r w:rsidR="005139CF" w:rsidRPr="00621BB4">
        <w:rPr>
          <w:b/>
          <w:sz w:val="26"/>
          <w:szCs w:val="26"/>
          <w:lang w:val="en-US"/>
        </w:rPr>
        <w:t xml:space="preserve">SỞ GD&amp;ĐT NGHỆ AN      </w:t>
      </w:r>
      <w:r w:rsidR="005139CF" w:rsidRPr="00621BB4">
        <w:rPr>
          <w:b/>
          <w:sz w:val="26"/>
          <w:szCs w:val="26"/>
          <w:lang w:val="en-US"/>
        </w:rPr>
        <w:t xml:space="preserve">   </w:t>
      </w:r>
      <w:r>
        <w:rPr>
          <w:b/>
          <w:sz w:val="26"/>
          <w:szCs w:val="26"/>
          <w:lang w:val="en-US"/>
        </w:rPr>
        <w:t xml:space="preserve">  </w:t>
      </w:r>
      <w:r w:rsidRPr="00621BB4">
        <w:rPr>
          <w:b/>
          <w:sz w:val="26"/>
          <w:szCs w:val="26"/>
          <w:lang w:val="en-US"/>
        </w:rPr>
        <w:t>KỲ</w:t>
      </w:r>
      <w:r w:rsidR="005139CF" w:rsidRPr="00621BB4">
        <w:rPr>
          <w:b/>
          <w:sz w:val="26"/>
          <w:szCs w:val="26"/>
          <w:lang w:val="en-US"/>
        </w:rPr>
        <w:t xml:space="preserve"> THI K</w:t>
      </w:r>
      <w:r w:rsidRPr="00621BB4">
        <w:rPr>
          <w:b/>
          <w:sz w:val="26"/>
          <w:szCs w:val="26"/>
          <w:lang w:val="en-US"/>
        </w:rPr>
        <w:t>SCL</w:t>
      </w:r>
      <w:r w:rsidR="005139CF" w:rsidRPr="00621BB4">
        <w:rPr>
          <w:b/>
          <w:sz w:val="26"/>
          <w:szCs w:val="26"/>
          <w:lang w:val="en-US"/>
        </w:rPr>
        <w:t xml:space="preserve"> </w:t>
      </w:r>
      <w:r w:rsidRPr="00621BB4">
        <w:rPr>
          <w:b/>
          <w:sz w:val="26"/>
          <w:szCs w:val="26"/>
          <w:lang w:val="en-US"/>
        </w:rPr>
        <w:t xml:space="preserve">ĐỘI TUYỂN </w:t>
      </w:r>
      <w:r w:rsidR="005139CF" w:rsidRPr="00621BB4">
        <w:rPr>
          <w:b/>
          <w:sz w:val="26"/>
          <w:szCs w:val="26"/>
          <w:lang w:val="en-US"/>
        </w:rPr>
        <w:t xml:space="preserve">HỌC SINH GIỎI </w:t>
      </w:r>
      <w:r w:rsidR="005139CF" w:rsidRPr="00621BB4">
        <w:rPr>
          <w:b/>
          <w:sz w:val="26"/>
          <w:szCs w:val="26"/>
          <w:lang w:val="en-US"/>
        </w:rPr>
        <w:t>LỚP 12</w:t>
      </w:r>
    </w:p>
    <w:p w:rsidR="0049771A" w:rsidRPr="00621BB4" w:rsidRDefault="005139CF" w:rsidP="00916983">
      <w:pPr>
        <w:spacing w:line="340" w:lineRule="exact"/>
        <w:ind w:hanging="284"/>
        <w:jc w:val="both"/>
        <w:rPr>
          <w:b/>
          <w:sz w:val="26"/>
          <w:szCs w:val="26"/>
          <w:lang w:val="en-US"/>
        </w:rPr>
      </w:pPr>
      <w:r w:rsidRPr="00621BB4">
        <w:rPr>
          <w:b/>
          <w:sz w:val="26"/>
          <w:szCs w:val="26"/>
          <w:lang w:val="en-US"/>
        </w:rPr>
        <w:t>CỤM ANH SƠN - ĐÔ LƯƠNG</w:t>
      </w:r>
      <w:r w:rsidRPr="00621BB4">
        <w:rPr>
          <w:b/>
          <w:sz w:val="26"/>
          <w:szCs w:val="26"/>
          <w:lang w:val="en-US"/>
        </w:rPr>
        <w:tab/>
      </w:r>
      <w:r w:rsidRPr="00621BB4">
        <w:rPr>
          <w:b/>
          <w:sz w:val="26"/>
          <w:szCs w:val="26"/>
          <w:lang w:val="en-US"/>
        </w:rPr>
        <w:tab/>
      </w:r>
      <w:r w:rsidRPr="00621BB4">
        <w:rPr>
          <w:b/>
          <w:sz w:val="26"/>
          <w:szCs w:val="26"/>
          <w:lang w:val="en-US"/>
        </w:rPr>
        <w:tab/>
        <w:t xml:space="preserve">    </w:t>
      </w:r>
      <w:r w:rsidRPr="00621BB4">
        <w:rPr>
          <w:b/>
          <w:sz w:val="26"/>
          <w:szCs w:val="26"/>
          <w:lang w:val="en-US"/>
        </w:rPr>
        <w:t>NĂM HỌC 2023-2024</w:t>
      </w:r>
    </w:p>
    <w:p w:rsidR="0049771A" w:rsidRPr="00621BB4" w:rsidRDefault="00621BB4" w:rsidP="00916983">
      <w:pPr>
        <w:spacing w:line="340" w:lineRule="exact"/>
        <w:jc w:val="both"/>
        <w:rPr>
          <w:b/>
          <w:sz w:val="26"/>
          <w:szCs w:val="26"/>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4D09196C" wp14:editId="71212D5B">
                <wp:simplePos x="0" y="0"/>
                <wp:positionH relativeFrom="column">
                  <wp:posOffset>72059</wp:posOffset>
                </wp:positionH>
                <wp:positionV relativeFrom="paragraph">
                  <wp:posOffset>12700</wp:posOffset>
                </wp:positionV>
                <wp:extent cx="163001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630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pt" to="1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" strokecolor="#5b9bd5 [3204]" strokeweight=".5pt">
                <v:stroke joinstyle="miter"/>
              </v:line>
            </w:pict>
          </mc:Fallback>
        </mc:AlternateContent>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r>
      <w:r>
        <w:rPr>
          <w:b/>
          <w:sz w:val="26"/>
          <w:szCs w:val="26"/>
          <w:lang w:val="en-US"/>
        </w:rPr>
        <w:tab/>
        <w:t xml:space="preserve">              </w:t>
      </w:r>
      <w:r w:rsidRPr="00621BB4">
        <w:rPr>
          <w:b/>
          <w:sz w:val="26"/>
          <w:szCs w:val="26"/>
          <w:lang w:val="en-US"/>
        </w:rPr>
        <w:t xml:space="preserve">ĐỀ THI </w:t>
      </w:r>
      <w:r w:rsidR="005139CF" w:rsidRPr="00621BB4">
        <w:rPr>
          <w:b/>
          <w:sz w:val="26"/>
          <w:szCs w:val="26"/>
          <w:lang w:val="en-US"/>
        </w:rPr>
        <w:t>MÔN</w:t>
      </w:r>
      <w:r w:rsidRPr="00621BB4">
        <w:rPr>
          <w:b/>
          <w:sz w:val="26"/>
          <w:szCs w:val="26"/>
          <w:lang w:val="en-US"/>
        </w:rPr>
        <w:t>:</w:t>
      </w:r>
      <w:r w:rsidR="005139CF" w:rsidRPr="00621BB4">
        <w:rPr>
          <w:b/>
          <w:sz w:val="26"/>
          <w:szCs w:val="26"/>
          <w:lang w:val="en-US"/>
        </w:rPr>
        <w:t xml:space="preserve"> LỊCH SỬ</w:t>
      </w:r>
    </w:p>
    <w:p w:rsidR="0049771A" w:rsidRDefault="005139CF" w:rsidP="00916983">
      <w:pPr>
        <w:spacing w:line="340" w:lineRule="exact"/>
        <w:jc w:val="both"/>
        <w:rPr>
          <w:i/>
          <w:sz w:val="24"/>
        </w:rPr>
      </w:pPr>
      <w:r>
        <w:rPr>
          <w:b/>
          <w:sz w:val="28"/>
          <w:lang w:val="en-US"/>
        </w:rPr>
        <w:tab/>
      </w:r>
      <w:r>
        <w:rPr>
          <w:b/>
          <w:sz w:val="28"/>
          <w:lang w:val="en-US"/>
        </w:rPr>
        <w:tab/>
      </w:r>
      <w:r>
        <w:rPr>
          <w:b/>
          <w:sz w:val="28"/>
          <w:lang w:val="en-US"/>
        </w:rPr>
        <w:tab/>
      </w:r>
      <w:r>
        <w:rPr>
          <w:b/>
          <w:sz w:val="28"/>
          <w:lang w:val="en-US"/>
        </w:rPr>
        <w:tab/>
      </w:r>
      <w:r>
        <w:rPr>
          <w:b/>
          <w:sz w:val="28"/>
          <w:lang w:val="en-US"/>
        </w:rPr>
        <w:tab/>
      </w:r>
      <w:r>
        <w:rPr>
          <w:i/>
          <w:sz w:val="24"/>
        </w:rPr>
        <w:t>Thời gian làm bài: 150 phút (không tính thời gian giao đề)</w:t>
      </w:r>
    </w:p>
    <w:p w:rsidR="0049771A" w:rsidRDefault="00621BB4">
      <w:pPr>
        <w:spacing w:before="89"/>
        <w:jc w:val="both"/>
        <w:rPr>
          <w:b/>
          <w:sz w:val="28"/>
          <w:lang w:val="en-US"/>
        </w:rPr>
      </w:pPr>
      <w:r>
        <w:rPr>
          <w:b/>
          <w:noProof/>
          <w:sz w:val="26"/>
          <w:szCs w:val="26"/>
          <w:lang w:val="en-US"/>
        </w:rPr>
        <mc:AlternateContent>
          <mc:Choice Requires="wps">
            <w:drawing>
              <wp:anchor distT="0" distB="0" distL="114300" distR="114300" simplePos="0" relativeHeight="251661312" behindDoc="0" locked="0" layoutInCell="1" allowOverlap="1" wp14:anchorId="7A331979" wp14:editId="156540C1">
                <wp:simplePos x="0" y="0"/>
                <wp:positionH relativeFrom="column">
                  <wp:posOffset>3434715</wp:posOffset>
                </wp:positionH>
                <wp:positionV relativeFrom="paragraph">
                  <wp:posOffset>11734</wp:posOffset>
                </wp:positionV>
                <wp:extent cx="1630017"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630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0.45pt,.9pt" to="39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" strokecolor="#5b9bd5 [3204]" strokeweight=".5pt">
                <v:stroke joinstyle="miter"/>
              </v:line>
            </w:pict>
          </mc:Fallback>
        </mc:AlternateContent>
      </w:r>
    </w:p>
    <w:p w:rsidR="0049771A" w:rsidRDefault="005139CF">
      <w:pPr>
        <w:spacing w:before="89"/>
        <w:jc w:val="both"/>
        <w:rPr>
          <w:b/>
          <w:i/>
          <w:sz w:val="28"/>
        </w:rPr>
      </w:pPr>
      <w:r>
        <w:rPr>
          <w:b/>
          <w:sz w:val="28"/>
          <w:lang w:val="en-US"/>
        </w:rPr>
        <w:t>I.</w:t>
      </w:r>
      <w:r w:rsidR="00621BB4">
        <w:rPr>
          <w:b/>
          <w:sz w:val="28"/>
          <w:lang w:val="en-US"/>
        </w:rPr>
        <w:t xml:space="preserve"> </w:t>
      </w:r>
      <w:r>
        <w:rPr>
          <w:b/>
          <w:sz w:val="28"/>
          <w:lang w:val="en-US"/>
        </w:rPr>
        <w:t>PHẦN LỊCH SỬ VIỆT</w:t>
      </w:r>
      <w:r>
        <w:rPr>
          <w:b/>
          <w:sz w:val="28"/>
          <w:lang w:val="en-US"/>
        </w:rPr>
        <w:t xml:space="preserve"> NAM</w:t>
      </w:r>
    </w:p>
    <w:p w:rsidR="0049771A" w:rsidRDefault="005139CF">
      <w:pPr>
        <w:spacing w:before="89"/>
        <w:jc w:val="both"/>
        <w:rPr>
          <w:sz w:val="28"/>
          <w:lang w:val="en-US"/>
        </w:rPr>
      </w:pPr>
      <w:r>
        <w:rPr>
          <w:b/>
          <w:sz w:val="28"/>
        </w:rPr>
        <w:t xml:space="preserve">Câu 1 </w:t>
      </w:r>
      <w:r>
        <w:rPr>
          <w:b/>
          <w:i/>
          <w:sz w:val="28"/>
        </w:rPr>
        <w:t>(6,5 điểm):</w:t>
      </w:r>
      <w:r>
        <w:rPr>
          <w:sz w:val="28"/>
          <w:lang w:val="en-US"/>
        </w:rPr>
        <w:t xml:space="preserve"> Trong những năm 1858 – 1884, từ chỗ </w:t>
      </w:r>
      <w:r>
        <w:rPr>
          <w:sz w:val="28"/>
          <w:lang w:val="vi-VN"/>
        </w:rPr>
        <w:t>cùng</w:t>
      </w:r>
      <w:r>
        <w:rPr>
          <w:sz w:val="28"/>
          <w:lang w:val="en-US"/>
        </w:rPr>
        <w:t xml:space="preserve"> với triều đình chống Pháp, nhân dân ta đã tách ra thành một mặt trận riêng. Em hãy:</w:t>
      </w:r>
    </w:p>
    <w:p w:rsidR="0049771A" w:rsidRDefault="005139CF">
      <w:pPr>
        <w:pStyle w:val="ListParagraph"/>
        <w:numPr>
          <w:ilvl w:val="0"/>
          <w:numId w:val="1"/>
        </w:numPr>
        <w:spacing w:before="89"/>
        <w:jc w:val="both"/>
        <w:rPr>
          <w:sz w:val="28"/>
          <w:lang w:val="en-US"/>
        </w:rPr>
      </w:pPr>
      <w:r>
        <w:rPr>
          <w:sz w:val="28"/>
          <w:lang w:val="en-US"/>
        </w:rPr>
        <w:t>Lập bảng kiến thức về phong trào nhân dân chống Pháp từ 1858 - 1884</w:t>
      </w:r>
      <w:r>
        <w:rPr>
          <w:sz w:val="28"/>
          <w:lang w:val="vi-VN"/>
        </w:rPr>
        <w:t xml:space="preserve"> theo mẫu:</w:t>
      </w:r>
    </w:p>
    <w:p w:rsidR="0049771A" w:rsidRDefault="0049771A">
      <w:pPr>
        <w:pStyle w:val="ListParagraph"/>
        <w:spacing w:before="89"/>
        <w:ind w:left="135" w:firstLine="0"/>
        <w:jc w:val="both"/>
        <w:rPr>
          <w:sz w:val="28"/>
          <w:lang w:val="en-US"/>
        </w:rPr>
      </w:pPr>
    </w:p>
    <w:tbl>
      <w:tblPr>
        <w:tblStyle w:val="TableGrid"/>
        <w:tblW w:w="0" w:type="auto"/>
        <w:tblLook w:val="04A0" w:firstRow="1" w:lastRow="0" w:firstColumn="1" w:lastColumn="0" w:noHBand="0" w:noVBand="1"/>
      </w:tblPr>
      <w:tblGrid>
        <w:gridCol w:w="2343"/>
        <w:gridCol w:w="7648"/>
      </w:tblGrid>
      <w:tr w:rsidR="0049771A">
        <w:tc>
          <w:tcPr>
            <w:tcW w:w="2343" w:type="dxa"/>
          </w:tcPr>
          <w:p w:rsidR="0049771A" w:rsidRDefault="005139CF">
            <w:pPr>
              <w:pStyle w:val="ListParagraph"/>
              <w:spacing w:before="89"/>
              <w:ind w:left="0" w:firstLine="0"/>
              <w:jc w:val="center"/>
              <w:rPr>
                <w:sz w:val="28"/>
                <w:lang w:val="vi-VN"/>
              </w:rPr>
            </w:pPr>
            <w:r>
              <w:rPr>
                <w:sz w:val="28"/>
                <w:lang w:val="vi-VN"/>
              </w:rPr>
              <w:t>Giai đoạn</w:t>
            </w:r>
          </w:p>
        </w:tc>
        <w:tc>
          <w:tcPr>
            <w:tcW w:w="7648" w:type="dxa"/>
          </w:tcPr>
          <w:p w:rsidR="0049771A" w:rsidRDefault="005139CF">
            <w:pPr>
              <w:pStyle w:val="ListParagraph"/>
              <w:spacing w:before="89"/>
              <w:ind w:left="0" w:firstLine="0"/>
              <w:jc w:val="center"/>
              <w:rPr>
                <w:sz w:val="28"/>
                <w:lang w:val="vi-VN"/>
              </w:rPr>
            </w:pPr>
            <w:r>
              <w:rPr>
                <w:sz w:val="28"/>
                <w:lang w:val="vi-VN"/>
              </w:rPr>
              <w:t>Sự kiện chính</w:t>
            </w:r>
          </w:p>
        </w:tc>
      </w:tr>
      <w:tr w:rsidR="0049771A">
        <w:tc>
          <w:tcPr>
            <w:tcW w:w="2343" w:type="dxa"/>
          </w:tcPr>
          <w:p w:rsidR="0049771A" w:rsidRDefault="005139CF">
            <w:pPr>
              <w:pStyle w:val="ListParagraph"/>
              <w:spacing w:before="89"/>
              <w:ind w:left="0" w:firstLine="0"/>
              <w:jc w:val="both"/>
              <w:rPr>
                <w:sz w:val="28"/>
                <w:lang w:val="vi-VN"/>
              </w:rPr>
            </w:pPr>
            <w:r>
              <w:rPr>
                <w:sz w:val="28"/>
                <w:lang w:val="vi-VN"/>
              </w:rPr>
              <w:t>1858</w:t>
            </w:r>
            <w:r>
              <w:rPr>
                <w:sz w:val="28"/>
                <w:lang w:val="vi-VN"/>
              </w:rPr>
              <w:t>-1862</w:t>
            </w:r>
          </w:p>
        </w:tc>
        <w:tc>
          <w:tcPr>
            <w:tcW w:w="7648" w:type="dxa"/>
          </w:tcPr>
          <w:p w:rsidR="0049771A" w:rsidRDefault="0049771A">
            <w:pPr>
              <w:pStyle w:val="ListParagraph"/>
              <w:spacing w:before="89"/>
              <w:ind w:left="0" w:firstLine="0"/>
              <w:jc w:val="both"/>
              <w:rPr>
                <w:sz w:val="28"/>
                <w:lang w:val="en-US"/>
              </w:rPr>
            </w:pPr>
          </w:p>
        </w:tc>
      </w:tr>
      <w:tr w:rsidR="0049771A">
        <w:tc>
          <w:tcPr>
            <w:tcW w:w="2343" w:type="dxa"/>
          </w:tcPr>
          <w:p w:rsidR="0049771A" w:rsidRDefault="005139CF">
            <w:pPr>
              <w:pStyle w:val="ListParagraph"/>
              <w:spacing w:before="89"/>
              <w:ind w:left="0" w:firstLine="0"/>
              <w:jc w:val="both"/>
              <w:rPr>
                <w:sz w:val="28"/>
                <w:lang w:val="vi-VN"/>
              </w:rPr>
            </w:pPr>
            <w:r>
              <w:rPr>
                <w:sz w:val="28"/>
                <w:lang w:val="vi-VN"/>
              </w:rPr>
              <w:t>1862-1873</w:t>
            </w:r>
          </w:p>
        </w:tc>
        <w:tc>
          <w:tcPr>
            <w:tcW w:w="7648" w:type="dxa"/>
          </w:tcPr>
          <w:p w:rsidR="0049771A" w:rsidRDefault="0049771A">
            <w:pPr>
              <w:pStyle w:val="ListParagraph"/>
              <w:spacing w:before="89"/>
              <w:ind w:left="0" w:firstLine="0"/>
              <w:jc w:val="both"/>
              <w:rPr>
                <w:sz w:val="28"/>
                <w:lang w:val="en-US"/>
              </w:rPr>
            </w:pPr>
          </w:p>
        </w:tc>
      </w:tr>
      <w:tr w:rsidR="0049771A">
        <w:tc>
          <w:tcPr>
            <w:tcW w:w="2343" w:type="dxa"/>
          </w:tcPr>
          <w:p w:rsidR="0049771A" w:rsidRDefault="005139CF">
            <w:pPr>
              <w:pStyle w:val="ListParagraph"/>
              <w:spacing w:before="89"/>
              <w:ind w:left="0" w:firstLine="0"/>
              <w:jc w:val="both"/>
              <w:rPr>
                <w:sz w:val="28"/>
                <w:lang w:val="vi-VN"/>
              </w:rPr>
            </w:pPr>
            <w:r>
              <w:rPr>
                <w:sz w:val="28"/>
                <w:lang w:val="vi-VN"/>
              </w:rPr>
              <w:t>1873-1884</w:t>
            </w:r>
          </w:p>
        </w:tc>
        <w:tc>
          <w:tcPr>
            <w:tcW w:w="7648" w:type="dxa"/>
          </w:tcPr>
          <w:p w:rsidR="0049771A" w:rsidRDefault="0049771A">
            <w:pPr>
              <w:pStyle w:val="ListParagraph"/>
              <w:spacing w:before="89"/>
              <w:ind w:left="0" w:firstLine="0"/>
              <w:jc w:val="both"/>
              <w:rPr>
                <w:sz w:val="28"/>
                <w:lang w:val="en-US"/>
              </w:rPr>
            </w:pPr>
          </w:p>
        </w:tc>
      </w:tr>
    </w:tbl>
    <w:p w:rsidR="0049771A" w:rsidRDefault="0049771A">
      <w:pPr>
        <w:pStyle w:val="ListParagraph"/>
        <w:spacing w:before="89"/>
        <w:ind w:left="0" w:firstLine="0"/>
        <w:jc w:val="both"/>
        <w:rPr>
          <w:sz w:val="28"/>
          <w:lang w:val="en-US"/>
        </w:rPr>
      </w:pPr>
    </w:p>
    <w:p w:rsidR="0049771A" w:rsidRDefault="005139CF">
      <w:pPr>
        <w:pStyle w:val="ListParagraph"/>
        <w:numPr>
          <w:ilvl w:val="0"/>
          <w:numId w:val="1"/>
        </w:numPr>
        <w:spacing w:before="89"/>
        <w:jc w:val="both"/>
        <w:rPr>
          <w:sz w:val="28"/>
          <w:lang w:val="en-US"/>
        </w:rPr>
      </w:pPr>
      <w:r>
        <w:rPr>
          <w:sz w:val="28"/>
          <w:lang w:val="en-US"/>
        </w:rPr>
        <w:t>Đặc điểm phong trào nhân dân chống Pháp từ 1858 - 1884.</w:t>
      </w:r>
    </w:p>
    <w:p w:rsidR="0049771A" w:rsidRDefault="005139CF">
      <w:pPr>
        <w:pStyle w:val="ListParagraph"/>
        <w:numPr>
          <w:ilvl w:val="0"/>
          <w:numId w:val="1"/>
        </w:numPr>
        <w:spacing w:before="89"/>
        <w:jc w:val="both"/>
        <w:rPr>
          <w:sz w:val="28"/>
          <w:lang w:val="en-US"/>
        </w:rPr>
      </w:pPr>
      <w:r>
        <w:rPr>
          <w:sz w:val="28"/>
          <w:lang w:val="en-US"/>
        </w:rPr>
        <w:t>Ý nghĩa của phong trào nhân dân chống Pháp từ 1858 - 1884.</w:t>
      </w:r>
    </w:p>
    <w:p w:rsidR="0049771A" w:rsidRDefault="005139CF">
      <w:pPr>
        <w:spacing w:before="89"/>
        <w:jc w:val="both"/>
        <w:rPr>
          <w:sz w:val="28"/>
          <w:lang w:val="en-US"/>
        </w:rPr>
      </w:pPr>
      <w:r>
        <w:rPr>
          <w:sz w:val="28"/>
          <w:lang w:val="en-US"/>
        </w:rPr>
        <w:t xml:space="preserve"> </w:t>
      </w:r>
      <w:r>
        <w:rPr>
          <w:b/>
          <w:sz w:val="28"/>
        </w:rPr>
        <w:t xml:space="preserve">Câu 2 </w:t>
      </w:r>
      <w:r>
        <w:rPr>
          <w:b/>
          <w:sz w:val="28"/>
          <w:lang w:val="en-US"/>
        </w:rPr>
        <w:t>(</w:t>
      </w:r>
      <w:r>
        <w:rPr>
          <w:b/>
          <w:i/>
          <w:sz w:val="28"/>
        </w:rPr>
        <w:t>5,5 điểm):</w:t>
      </w:r>
    </w:p>
    <w:p w:rsidR="0049771A" w:rsidRDefault="005139CF">
      <w:pPr>
        <w:jc w:val="both"/>
        <w:rPr>
          <w:sz w:val="26"/>
          <w:szCs w:val="26"/>
          <w:lang w:val="en-US"/>
        </w:rPr>
      </w:pPr>
      <w:r>
        <w:rPr>
          <w:lang w:val="en-US"/>
        </w:rPr>
        <w:t xml:space="preserve">  </w:t>
      </w:r>
      <w:r>
        <w:rPr>
          <w:sz w:val="26"/>
          <w:szCs w:val="26"/>
        </w:rPr>
        <w:t xml:space="preserve">Những nhân tố dẫn đến sự hình thành phong trào yêu nước và cách mạng đầu thế kỉ XX? </w:t>
      </w:r>
      <w:r>
        <w:rPr>
          <w:sz w:val="26"/>
          <w:szCs w:val="26"/>
          <w:lang w:val="en-US"/>
        </w:rPr>
        <w:t xml:space="preserve">Điểm mới của </w:t>
      </w:r>
      <w:r>
        <w:rPr>
          <w:sz w:val="26"/>
          <w:szCs w:val="26"/>
        </w:rPr>
        <w:t xml:space="preserve">phong trào yêu nước và cách mạng đầu thế kỉ XX? </w:t>
      </w:r>
    </w:p>
    <w:p w:rsidR="0049771A" w:rsidRDefault="0049771A">
      <w:pPr>
        <w:jc w:val="both"/>
        <w:rPr>
          <w:sz w:val="26"/>
          <w:szCs w:val="26"/>
          <w:lang w:val="en-US"/>
        </w:rPr>
      </w:pPr>
    </w:p>
    <w:p w:rsidR="0049771A" w:rsidRDefault="005139CF">
      <w:pPr>
        <w:jc w:val="both"/>
        <w:rPr>
          <w:b/>
          <w:i/>
          <w:sz w:val="28"/>
        </w:rPr>
      </w:pPr>
      <w:r>
        <w:rPr>
          <w:b/>
          <w:sz w:val="28"/>
          <w:lang w:val="en-US"/>
        </w:rPr>
        <w:t>II.PHẦN LỊCH SỬ THẾ GIỚI</w:t>
      </w:r>
    </w:p>
    <w:p w:rsidR="0049771A" w:rsidRDefault="005139CF">
      <w:pPr>
        <w:spacing w:before="89"/>
        <w:jc w:val="both"/>
        <w:rPr>
          <w:sz w:val="28"/>
          <w:lang w:val="en-US"/>
        </w:rPr>
      </w:pPr>
      <w:r>
        <w:rPr>
          <w:b/>
          <w:sz w:val="28"/>
        </w:rPr>
        <w:t xml:space="preserve">Câu 3: </w:t>
      </w:r>
      <w:r>
        <w:rPr>
          <w:b/>
          <w:i/>
          <w:sz w:val="28"/>
        </w:rPr>
        <w:t>(4,5 điểm):</w:t>
      </w:r>
      <w:r>
        <w:rPr>
          <w:sz w:val="28"/>
          <w:lang w:val="en-US"/>
        </w:rPr>
        <w:t xml:space="preserve"> </w:t>
      </w:r>
    </w:p>
    <w:p w:rsidR="0049771A" w:rsidRDefault="005139CF">
      <w:pPr>
        <w:tabs>
          <w:tab w:val="left" w:pos="700"/>
        </w:tabs>
        <w:spacing w:line="360" w:lineRule="auto"/>
        <w:rPr>
          <w:sz w:val="26"/>
          <w:szCs w:val="26"/>
          <w:lang w:val="nl-NL"/>
        </w:rPr>
      </w:pPr>
      <w:r>
        <w:rPr>
          <w:sz w:val="26"/>
          <w:szCs w:val="26"/>
          <w:lang w:val="en-US"/>
        </w:rPr>
        <w:t xml:space="preserve">  </w:t>
      </w:r>
      <w:r>
        <w:rPr>
          <w:sz w:val="26"/>
          <w:szCs w:val="26"/>
          <w:lang w:val="vi-VN"/>
        </w:rPr>
        <w:t>Trình bày những nét chính về tình hình Liên bang Nga từ 1991-2000. Hãy đánh giá về tiềm lực và vị thế của Liên bang Nga trong quan hệ quốc tế hiện</w:t>
      </w:r>
      <w:r>
        <w:rPr>
          <w:sz w:val="26"/>
          <w:szCs w:val="26"/>
          <w:lang w:val="vi-VN"/>
        </w:rPr>
        <w:t xml:space="preserve"> nay.</w:t>
      </w:r>
    </w:p>
    <w:p w:rsidR="0049771A" w:rsidRDefault="005139CF">
      <w:pPr>
        <w:jc w:val="both"/>
        <w:rPr>
          <w:b/>
          <w:i/>
          <w:sz w:val="28"/>
        </w:rPr>
      </w:pPr>
      <w:r>
        <w:rPr>
          <w:b/>
          <w:sz w:val="28"/>
        </w:rPr>
        <w:t xml:space="preserve">Câu 4: </w:t>
      </w:r>
      <w:r>
        <w:rPr>
          <w:b/>
          <w:i/>
          <w:sz w:val="28"/>
        </w:rPr>
        <w:t>(3,5 điểm):</w:t>
      </w:r>
    </w:p>
    <w:p w:rsidR="0049771A" w:rsidRDefault="005139CF">
      <w:pPr>
        <w:jc w:val="both"/>
        <w:rPr>
          <w:sz w:val="28"/>
          <w:szCs w:val="28"/>
        </w:rPr>
      </w:pPr>
      <w:r>
        <w:rPr>
          <w:sz w:val="28"/>
          <w:szCs w:val="28"/>
        </w:rPr>
        <w:t xml:space="preserve">   Nêu những biến đổi lớn ở Đông Nam Á sau Chiến tranh thế giới thứ hai.</w:t>
      </w:r>
    </w:p>
    <w:p w:rsidR="0049771A" w:rsidRDefault="005139CF">
      <w:pPr>
        <w:jc w:val="both"/>
        <w:rPr>
          <w:sz w:val="28"/>
          <w:szCs w:val="28"/>
        </w:rPr>
      </w:pPr>
      <w:r>
        <w:rPr>
          <w:sz w:val="28"/>
          <w:szCs w:val="28"/>
          <w:lang w:val="en-US"/>
        </w:rPr>
        <w:t xml:space="preserve">Trong các năm </w:t>
      </w:r>
      <w:r>
        <w:rPr>
          <w:sz w:val="28"/>
          <w:szCs w:val="28"/>
        </w:rPr>
        <w:t>1945, 1967, 1976</w:t>
      </w:r>
      <w:r>
        <w:rPr>
          <w:sz w:val="28"/>
          <w:szCs w:val="28"/>
          <w:lang w:val="en-US"/>
        </w:rPr>
        <w:t>,</w:t>
      </w:r>
      <w:r>
        <w:rPr>
          <w:sz w:val="28"/>
          <w:szCs w:val="28"/>
        </w:rPr>
        <w:t xml:space="preserve"> có</w:t>
      </w:r>
      <w:r>
        <w:rPr>
          <w:sz w:val="28"/>
          <w:szCs w:val="28"/>
          <w:lang w:val="en-US"/>
        </w:rPr>
        <w:t xml:space="preserve"> những sự kiện nào</w:t>
      </w:r>
      <w:r>
        <w:rPr>
          <w:sz w:val="28"/>
          <w:szCs w:val="28"/>
        </w:rPr>
        <w:t xml:space="preserve"> tác động đến sự phát triển của các quốc gia Đông Nam Á?</w:t>
      </w:r>
    </w:p>
    <w:p w:rsidR="0049771A" w:rsidRDefault="005139CF" w:rsidP="00621BB4">
      <w:pPr>
        <w:ind w:firstLineChars="1450" w:firstLine="4076"/>
        <w:jc w:val="both"/>
        <w:rPr>
          <w:b/>
          <w:sz w:val="28"/>
          <w:szCs w:val="28"/>
          <w:lang w:val="en-US"/>
        </w:rPr>
      </w:pPr>
      <w:r>
        <w:rPr>
          <w:b/>
          <w:sz w:val="28"/>
          <w:szCs w:val="28"/>
          <w:lang w:val="en-US"/>
        </w:rPr>
        <w:t>………. Hết …….</w:t>
      </w:r>
    </w:p>
    <w:p w:rsidR="0049771A" w:rsidRDefault="0049771A">
      <w:pPr>
        <w:pStyle w:val="BodyText"/>
        <w:spacing w:before="0"/>
        <w:jc w:val="both"/>
        <w:rPr>
          <w:b/>
          <w:i/>
          <w:sz w:val="28"/>
          <w:szCs w:val="28"/>
          <w:lang w:val="en-US"/>
        </w:rPr>
      </w:pPr>
    </w:p>
    <w:p w:rsidR="0049771A" w:rsidRDefault="00621BB4" w:rsidP="00621BB4">
      <w:pPr>
        <w:spacing w:before="89"/>
        <w:ind w:firstLineChars="100" w:firstLine="241"/>
        <w:jc w:val="center"/>
        <w:rPr>
          <w:b/>
          <w:i/>
          <w:sz w:val="24"/>
          <w:lang w:val="vi-VN"/>
        </w:rPr>
      </w:pPr>
      <w:r>
        <w:rPr>
          <w:b/>
          <w:i/>
          <w:sz w:val="24"/>
          <w:lang w:val="vi-VN"/>
        </w:rPr>
        <w:t>(</w:t>
      </w:r>
      <w:r>
        <w:rPr>
          <w:b/>
          <w:i/>
          <w:sz w:val="24"/>
          <w:lang w:val="en-US"/>
        </w:rPr>
        <w:t>Đề gồm 01 trang, 04 câu</w:t>
      </w:r>
      <w:r w:rsidR="005139CF">
        <w:rPr>
          <w:b/>
          <w:i/>
          <w:sz w:val="24"/>
          <w:lang w:val="vi-VN"/>
        </w:rPr>
        <w:t>)</w:t>
      </w:r>
    </w:p>
    <w:p w:rsidR="0049771A" w:rsidRPr="00621BB4" w:rsidRDefault="005139CF" w:rsidP="00621BB4">
      <w:pPr>
        <w:spacing w:before="89"/>
        <w:jc w:val="center"/>
        <w:rPr>
          <w:b/>
          <w:i/>
          <w:sz w:val="28"/>
          <w:szCs w:val="28"/>
          <w:lang w:val="en-US"/>
        </w:rPr>
      </w:pPr>
      <w:r>
        <w:rPr>
          <w:b/>
          <w:i/>
          <w:sz w:val="28"/>
          <w:szCs w:val="28"/>
          <w:lang w:val="en-US"/>
        </w:rPr>
        <w:t>Cán bộ</w:t>
      </w:r>
      <w:r>
        <w:rPr>
          <w:b/>
          <w:i/>
          <w:sz w:val="28"/>
          <w:szCs w:val="28"/>
          <w:lang w:val="en-US"/>
        </w:rPr>
        <w:t xml:space="preserve"> coi thi không phải giải thích gì thêm</w:t>
      </w:r>
    </w:p>
    <w:p w:rsidR="0049771A" w:rsidRDefault="0049771A">
      <w:pPr>
        <w:pStyle w:val="BodyText"/>
        <w:spacing w:before="0"/>
        <w:ind w:left="583"/>
        <w:rPr>
          <w:b/>
          <w:i/>
          <w:sz w:val="20"/>
        </w:rPr>
      </w:pPr>
    </w:p>
    <w:p w:rsidR="0049771A" w:rsidRDefault="0049771A">
      <w:pPr>
        <w:pStyle w:val="BodyText"/>
        <w:spacing w:before="0"/>
        <w:ind w:left="583"/>
        <w:rPr>
          <w:b/>
          <w:i/>
          <w:sz w:val="20"/>
        </w:rPr>
      </w:pPr>
    </w:p>
    <w:p w:rsidR="0049771A" w:rsidRDefault="0049771A">
      <w:pPr>
        <w:pStyle w:val="BodyText"/>
        <w:spacing w:before="0"/>
        <w:ind w:left="583"/>
        <w:rPr>
          <w:sz w:val="20"/>
        </w:rPr>
      </w:pPr>
    </w:p>
    <w:p w:rsidR="0049771A" w:rsidRDefault="0049771A">
      <w:pPr>
        <w:pStyle w:val="BodyText"/>
        <w:spacing w:before="0"/>
        <w:ind w:left="583"/>
        <w:rPr>
          <w:sz w:val="20"/>
        </w:rPr>
      </w:pPr>
    </w:p>
    <w:p w:rsidR="0049771A" w:rsidRDefault="005139CF">
      <w:pPr>
        <w:pStyle w:val="BodyText"/>
        <w:spacing w:before="0"/>
        <w:rPr>
          <w:b/>
          <w:sz w:val="28"/>
          <w:szCs w:val="28"/>
          <w:lang w:val="vi-VN"/>
        </w:rPr>
      </w:pPr>
      <w:r>
        <w:rPr>
          <w:b/>
          <w:sz w:val="28"/>
          <w:szCs w:val="28"/>
          <w:lang w:val="en-US"/>
        </w:rPr>
        <w:t>Họ và tên thí sinh: …………………………………………. Số báo danh:…</w:t>
      </w:r>
      <w:r>
        <w:rPr>
          <w:b/>
          <w:sz w:val="28"/>
          <w:szCs w:val="28"/>
          <w:lang w:val="en-US"/>
        </w:rPr>
        <w:t>..</w:t>
      </w:r>
      <w:r>
        <w:rPr>
          <w:b/>
          <w:sz w:val="28"/>
          <w:szCs w:val="28"/>
          <w:lang w:val="vi-VN"/>
        </w:rPr>
        <w:t>....</w:t>
      </w:r>
    </w:p>
    <w:p w:rsidR="0049771A" w:rsidRDefault="0049771A">
      <w:pPr>
        <w:pStyle w:val="BodyText"/>
        <w:spacing w:before="0"/>
        <w:ind w:left="583"/>
        <w:rPr>
          <w:b/>
          <w:sz w:val="28"/>
          <w:szCs w:val="28"/>
        </w:rPr>
      </w:pPr>
    </w:p>
    <w:p w:rsidR="0049771A" w:rsidRDefault="0049771A">
      <w:pPr>
        <w:pStyle w:val="BodyText"/>
        <w:spacing w:before="0"/>
        <w:ind w:left="583"/>
        <w:rPr>
          <w:b/>
          <w:sz w:val="20"/>
        </w:rPr>
      </w:pPr>
    </w:p>
    <w:p w:rsidR="0049771A" w:rsidRDefault="0049771A">
      <w:pPr>
        <w:pStyle w:val="BodyText"/>
        <w:spacing w:before="0"/>
        <w:ind w:left="583"/>
        <w:rPr>
          <w:sz w:val="20"/>
        </w:rPr>
      </w:pPr>
    </w:p>
    <w:p w:rsidR="0049771A" w:rsidRDefault="0049771A">
      <w:pPr>
        <w:pStyle w:val="BodyText"/>
        <w:spacing w:before="0"/>
        <w:ind w:left="583"/>
        <w:rPr>
          <w:sz w:val="20"/>
        </w:rPr>
      </w:pPr>
    </w:p>
    <w:p w:rsidR="0049771A" w:rsidRDefault="0049771A">
      <w:pPr>
        <w:pStyle w:val="BodyText"/>
        <w:spacing w:before="0"/>
        <w:ind w:left="583"/>
        <w:rPr>
          <w:sz w:val="20"/>
          <w:lang w:val="en-US"/>
        </w:rPr>
      </w:pPr>
    </w:p>
    <w:p w:rsidR="00621BB4" w:rsidRPr="00621BB4" w:rsidRDefault="00621BB4">
      <w:pPr>
        <w:pStyle w:val="BodyText"/>
        <w:spacing w:before="0"/>
        <w:ind w:left="583"/>
        <w:rPr>
          <w:sz w:val="20"/>
          <w:lang w:val="en-US"/>
        </w:rPr>
      </w:pPr>
    </w:p>
    <w:p w:rsidR="0049771A" w:rsidRDefault="005139CF">
      <w:pPr>
        <w:spacing w:before="74"/>
        <w:ind w:right="688"/>
        <w:jc w:val="center"/>
        <w:rPr>
          <w:b/>
          <w:sz w:val="26"/>
          <w:szCs w:val="26"/>
        </w:rPr>
      </w:pPr>
      <w:bookmarkStart w:id="0" w:name="_GoBack"/>
      <w:bookmarkEnd w:id="0"/>
      <w:r>
        <w:rPr>
          <w:b/>
          <w:sz w:val="26"/>
          <w:szCs w:val="26"/>
        </w:rPr>
        <w:lastRenderedPageBreak/>
        <w:t>HƯỚNG DẪN CHẤM</w:t>
      </w:r>
    </w:p>
    <w:p w:rsidR="0049771A" w:rsidRDefault="005139CF">
      <w:pPr>
        <w:spacing w:before="38"/>
        <w:ind w:left="181" w:right="692"/>
        <w:jc w:val="center"/>
        <w:rPr>
          <w:b/>
          <w:sz w:val="26"/>
          <w:szCs w:val="26"/>
        </w:rPr>
      </w:pPr>
      <w:r>
        <w:rPr>
          <w:b/>
          <w:sz w:val="26"/>
          <w:szCs w:val="26"/>
        </w:rPr>
        <w:t>ĐỀ THI KHẢO SÁT HỌC SINH GIỎI TỈNH LỚP 12</w:t>
      </w:r>
    </w:p>
    <w:p w:rsidR="0049771A" w:rsidRDefault="005139CF">
      <w:pPr>
        <w:spacing w:before="35" w:line="276" w:lineRule="auto"/>
        <w:ind w:left="1684" w:right="2196"/>
        <w:jc w:val="center"/>
        <w:rPr>
          <w:b/>
          <w:sz w:val="26"/>
          <w:szCs w:val="26"/>
        </w:rPr>
      </w:pPr>
      <w:r>
        <w:rPr>
          <w:b/>
          <w:sz w:val="26"/>
          <w:szCs w:val="26"/>
        </w:rPr>
        <w:t>NĂM HỌC 2023-2024 MÔN: LỊCH SỬ</w:t>
      </w:r>
    </w:p>
    <w:p w:rsidR="0049771A" w:rsidRPr="00621BB4" w:rsidRDefault="005139CF">
      <w:pPr>
        <w:spacing w:before="1"/>
        <w:ind w:left="1468"/>
        <w:jc w:val="center"/>
        <w:rPr>
          <w:b/>
          <w:i/>
          <w:sz w:val="26"/>
          <w:szCs w:val="26"/>
          <w:lang w:val="en-US"/>
        </w:rPr>
      </w:pPr>
      <w:r>
        <w:rPr>
          <w:b/>
          <w:i/>
          <w:sz w:val="26"/>
          <w:szCs w:val="26"/>
        </w:rPr>
        <w:t>(</w:t>
      </w:r>
      <w:r>
        <w:rPr>
          <w:b/>
          <w:i/>
          <w:sz w:val="26"/>
          <w:szCs w:val="26"/>
        </w:rPr>
        <w:t>Hướng dẫn chấm gồm 05 trang</w:t>
      </w:r>
      <w:r w:rsidR="00621BB4">
        <w:rPr>
          <w:b/>
          <w:i/>
          <w:sz w:val="26"/>
          <w:szCs w:val="26"/>
          <w:lang w:val="en-US"/>
        </w:rPr>
        <w:t>)</w:t>
      </w:r>
    </w:p>
    <w:p w:rsidR="0049771A" w:rsidRDefault="005139CF">
      <w:pPr>
        <w:pStyle w:val="Heading3"/>
      </w:pPr>
      <w:r>
        <w:t>HƯỚNG DẪN CHẤM:</w:t>
      </w:r>
    </w:p>
    <w:p w:rsidR="0049771A" w:rsidRDefault="005139CF">
      <w:pPr>
        <w:tabs>
          <w:tab w:val="left" w:pos="1289"/>
        </w:tabs>
        <w:spacing w:line="276" w:lineRule="auto"/>
        <w:ind w:right="348"/>
        <w:rPr>
          <w:sz w:val="26"/>
          <w:szCs w:val="26"/>
        </w:rPr>
      </w:pPr>
      <w:r>
        <w:rPr>
          <w:sz w:val="26"/>
          <w:szCs w:val="26"/>
          <w:lang w:val="en-US"/>
        </w:rPr>
        <w:t>1.</w:t>
      </w:r>
      <w:r>
        <w:rPr>
          <w:sz w:val="26"/>
          <w:szCs w:val="26"/>
        </w:rPr>
        <w:t xml:space="preserve">Thí sinh </w:t>
      </w:r>
      <w:r>
        <w:rPr>
          <w:sz w:val="26"/>
          <w:szCs w:val="26"/>
        </w:rPr>
        <w:t>trả lời theo cách riêng nhưng đáp ứng được yêu cầu cơ bản như trong Hướng dẫn chấm thì vẫn cho điểm theo quy</w:t>
      </w:r>
      <w:r>
        <w:rPr>
          <w:spacing w:val="-11"/>
          <w:sz w:val="26"/>
          <w:szCs w:val="26"/>
        </w:rPr>
        <w:t xml:space="preserve"> </w:t>
      </w:r>
      <w:r>
        <w:rPr>
          <w:sz w:val="26"/>
          <w:szCs w:val="26"/>
        </w:rPr>
        <w:t>định.</w:t>
      </w:r>
    </w:p>
    <w:p w:rsidR="0049771A" w:rsidRDefault="005139CF">
      <w:pPr>
        <w:pStyle w:val="ListParagraph"/>
        <w:numPr>
          <w:ilvl w:val="0"/>
          <w:numId w:val="2"/>
        </w:numPr>
        <w:tabs>
          <w:tab w:val="left" w:pos="1258"/>
        </w:tabs>
        <w:spacing w:before="1"/>
        <w:rPr>
          <w:sz w:val="26"/>
          <w:szCs w:val="26"/>
        </w:rPr>
      </w:pPr>
      <w:r>
        <w:rPr>
          <w:sz w:val="26"/>
          <w:szCs w:val="26"/>
        </w:rPr>
        <w:t>Ở từng câu, từng ý chỉ cho điểm tối đa</w:t>
      </w:r>
      <w:r>
        <w:rPr>
          <w:spacing w:val="-5"/>
          <w:sz w:val="26"/>
          <w:szCs w:val="26"/>
        </w:rPr>
        <w:t xml:space="preserve"> </w:t>
      </w:r>
      <w:r>
        <w:rPr>
          <w:sz w:val="26"/>
          <w:szCs w:val="26"/>
        </w:rPr>
        <w:t>khi:</w:t>
      </w:r>
    </w:p>
    <w:p w:rsidR="0049771A" w:rsidRDefault="005139CF">
      <w:pPr>
        <w:tabs>
          <w:tab w:val="left" w:pos="1664"/>
        </w:tabs>
        <w:spacing w:before="45"/>
        <w:rPr>
          <w:sz w:val="26"/>
          <w:szCs w:val="26"/>
        </w:rPr>
      </w:pPr>
      <w:r>
        <w:rPr>
          <w:sz w:val="26"/>
          <w:szCs w:val="26"/>
          <w:lang w:val="en-US"/>
        </w:rPr>
        <w:t xml:space="preserve">  -</w:t>
      </w:r>
      <w:r>
        <w:rPr>
          <w:sz w:val="26"/>
          <w:szCs w:val="26"/>
        </w:rPr>
        <w:t xml:space="preserve"> Trả lời đúng có diễn đạt cụ</w:t>
      </w:r>
      <w:r>
        <w:rPr>
          <w:spacing w:val="-5"/>
          <w:sz w:val="26"/>
          <w:szCs w:val="26"/>
        </w:rPr>
        <w:t xml:space="preserve"> </w:t>
      </w:r>
      <w:r>
        <w:rPr>
          <w:sz w:val="26"/>
          <w:szCs w:val="26"/>
        </w:rPr>
        <w:t>thể</w:t>
      </w:r>
    </w:p>
    <w:p w:rsidR="0049771A" w:rsidRDefault="005139CF">
      <w:pPr>
        <w:tabs>
          <w:tab w:val="left" w:pos="1664"/>
        </w:tabs>
        <w:rPr>
          <w:sz w:val="26"/>
          <w:szCs w:val="26"/>
        </w:rPr>
      </w:pPr>
      <w:r>
        <w:rPr>
          <w:sz w:val="26"/>
          <w:szCs w:val="26"/>
          <w:lang w:val="en-US"/>
        </w:rPr>
        <w:t xml:space="preserve">  - </w:t>
      </w:r>
      <w:r>
        <w:rPr>
          <w:sz w:val="26"/>
          <w:szCs w:val="26"/>
        </w:rPr>
        <w:t>Diễn đạt tốt, chữ viết rõ ràng, đúng chính</w:t>
      </w:r>
      <w:r>
        <w:rPr>
          <w:spacing w:val="-7"/>
          <w:sz w:val="26"/>
          <w:szCs w:val="26"/>
        </w:rPr>
        <w:t xml:space="preserve"> </w:t>
      </w:r>
      <w:r>
        <w:rPr>
          <w:sz w:val="26"/>
          <w:szCs w:val="26"/>
        </w:rPr>
        <w:t>tả</w:t>
      </w:r>
    </w:p>
    <w:p w:rsidR="0049771A" w:rsidRDefault="005139CF">
      <w:pPr>
        <w:pStyle w:val="ListParagraph"/>
        <w:numPr>
          <w:ilvl w:val="0"/>
          <w:numId w:val="2"/>
        </w:numPr>
        <w:tabs>
          <w:tab w:val="left" w:pos="1258"/>
        </w:tabs>
        <w:rPr>
          <w:sz w:val="26"/>
          <w:szCs w:val="26"/>
        </w:rPr>
      </w:pPr>
      <w:r>
        <w:rPr>
          <w:sz w:val="26"/>
          <w:szCs w:val="26"/>
        </w:rPr>
        <w:t xml:space="preserve">Sau khi </w:t>
      </w:r>
      <w:r>
        <w:rPr>
          <w:sz w:val="26"/>
          <w:szCs w:val="26"/>
        </w:rPr>
        <w:t>cộng điểm toàn bài, không làm tròn số, để điểm lẻ đến</w:t>
      </w:r>
      <w:r>
        <w:rPr>
          <w:spacing w:val="-15"/>
          <w:sz w:val="26"/>
          <w:szCs w:val="26"/>
        </w:rPr>
        <w:t xml:space="preserve"> </w:t>
      </w:r>
      <w:r>
        <w:rPr>
          <w:sz w:val="26"/>
          <w:szCs w:val="26"/>
        </w:rPr>
        <w:t>0,25.</w:t>
      </w:r>
    </w:p>
    <w:p w:rsidR="0049771A" w:rsidRDefault="0049771A">
      <w:pPr>
        <w:pStyle w:val="BodyText"/>
        <w:spacing w:before="3"/>
      </w:pPr>
    </w:p>
    <w:p w:rsidR="0049771A" w:rsidRDefault="005139CF">
      <w:pPr>
        <w:pStyle w:val="Heading3"/>
      </w:pPr>
      <w:r>
        <w:t>ĐÁP ÁN - BIỂU ĐIỂM</w:t>
      </w:r>
    </w:p>
    <w:p w:rsidR="0049771A" w:rsidRDefault="005139CF">
      <w:pPr>
        <w:spacing w:before="89"/>
        <w:jc w:val="both"/>
        <w:rPr>
          <w:sz w:val="26"/>
          <w:szCs w:val="26"/>
          <w:lang w:val="en-US"/>
        </w:rPr>
      </w:pPr>
      <w:r>
        <w:rPr>
          <w:b/>
          <w:sz w:val="26"/>
          <w:szCs w:val="26"/>
        </w:rPr>
        <w:t xml:space="preserve">Câu 1 </w:t>
      </w:r>
      <w:r>
        <w:rPr>
          <w:b/>
          <w:i/>
          <w:sz w:val="26"/>
          <w:szCs w:val="26"/>
        </w:rPr>
        <w:t>(6,5 điểm):</w:t>
      </w:r>
      <w:r>
        <w:rPr>
          <w:sz w:val="26"/>
          <w:szCs w:val="26"/>
          <w:lang w:val="en-US"/>
        </w:rPr>
        <w:t xml:space="preserve"> Trong những năm 1858 – 1884, từ chỗ liên minh với triều đình chống Pháp, nhân dân ta đã tách ra thành một mặt trận riêng, em hãy:</w:t>
      </w:r>
    </w:p>
    <w:p w:rsidR="0049771A" w:rsidRDefault="0049771A">
      <w:pPr>
        <w:pStyle w:val="BodyText"/>
        <w:spacing w:line="278" w:lineRule="auto"/>
        <w:ind w:left="278" w:right="369" w:firstLine="720"/>
      </w:pPr>
    </w:p>
    <w:tbl>
      <w:tblPr>
        <w:tblW w:w="9884"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9"/>
        <w:gridCol w:w="8364"/>
        <w:gridCol w:w="991"/>
      </w:tblGrid>
      <w:tr w:rsidR="0049771A">
        <w:trPr>
          <w:trHeight w:val="470"/>
        </w:trPr>
        <w:tc>
          <w:tcPr>
            <w:tcW w:w="529" w:type="dxa"/>
          </w:tcPr>
          <w:p w:rsidR="0049771A" w:rsidRDefault="005139CF">
            <w:pPr>
              <w:pStyle w:val="TableParagraph"/>
              <w:spacing w:line="295" w:lineRule="exact"/>
              <w:rPr>
                <w:b/>
                <w:sz w:val="26"/>
                <w:szCs w:val="26"/>
              </w:rPr>
            </w:pPr>
            <w:r>
              <w:rPr>
                <w:b/>
                <w:w w:val="99"/>
                <w:sz w:val="26"/>
                <w:szCs w:val="26"/>
              </w:rPr>
              <w:t>Ý</w:t>
            </w:r>
          </w:p>
        </w:tc>
        <w:tc>
          <w:tcPr>
            <w:tcW w:w="8364" w:type="dxa"/>
          </w:tcPr>
          <w:p w:rsidR="0049771A" w:rsidRDefault="005139CF">
            <w:pPr>
              <w:pStyle w:val="TableParagraph"/>
              <w:spacing w:line="295" w:lineRule="exact"/>
              <w:ind w:left="3758" w:right="3753"/>
              <w:jc w:val="center"/>
              <w:rPr>
                <w:b/>
                <w:sz w:val="26"/>
                <w:szCs w:val="26"/>
              </w:rPr>
            </w:pPr>
            <w:r>
              <w:rPr>
                <w:b/>
                <w:sz w:val="26"/>
                <w:szCs w:val="26"/>
              </w:rPr>
              <w:t>Đáp án</w:t>
            </w:r>
          </w:p>
        </w:tc>
        <w:tc>
          <w:tcPr>
            <w:tcW w:w="991" w:type="dxa"/>
          </w:tcPr>
          <w:p w:rsidR="0049771A" w:rsidRDefault="005139CF">
            <w:pPr>
              <w:pStyle w:val="TableParagraph"/>
              <w:spacing w:line="295" w:lineRule="exact"/>
              <w:ind w:left="179" w:right="169"/>
              <w:jc w:val="center"/>
              <w:rPr>
                <w:b/>
                <w:sz w:val="26"/>
                <w:szCs w:val="26"/>
              </w:rPr>
            </w:pPr>
            <w:r>
              <w:rPr>
                <w:b/>
                <w:sz w:val="26"/>
                <w:szCs w:val="26"/>
              </w:rPr>
              <w:t>Điểm</w:t>
            </w:r>
          </w:p>
        </w:tc>
      </w:tr>
      <w:tr w:rsidR="0049771A">
        <w:trPr>
          <w:trHeight w:val="829"/>
        </w:trPr>
        <w:tc>
          <w:tcPr>
            <w:tcW w:w="529" w:type="dxa"/>
            <w:vMerge w:val="restart"/>
          </w:tcPr>
          <w:p w:rsidR="0049771A" w:rsidRDefault="005139CF">
            <w:pPr>
              <w:pStyle w:val="TableParagraph"/>
              <w:spacing w:line="297" w:lineRule="exact"/>
              <w:rPr>
                <w:b/>
                <w:sz w:val="26"/>
                <w:szCs w:val="26"/>
              </w:rPr>
            </w:pPr>
            <w:r>
              <w:rPr>
                <w:b/>
                <w:w w:val="99"/>
                <w:sz w:val="26"/>
                <w:szCs w:val="26"/>
              </w:rPr>
              <w:t>1</w:t>
            </w:r>
          </w:p>
        </w:tc>
        <w:tc>
          <w:tcPr>
            <w:tcW w:w="8364" w:type="dxa"/>
          </w:tcPr>
          <w:p w:rsidR="0049771A" w:rsidRDefault="005139CF">
            <w:pPr>
              <w:pStyle w:val="ListParagraph"/>
              <w:numPr>
                <w:ilvl w:val="0"/>
                <w:numId w:val="3"/>
              </w:numPr>
              <w:spacing w:before="89"/>
              <w:jc w:val="both"/>
              <w:rPr>
                <w:b/>
                <w:i/>
                <w:sz w:val="26"/>
                <w:szCs w:val="26"/>
                <w:lang w:val="en-US"/>
              </w:rPr>
            </w:pPr>
            <w:r>
              <w:rPr>
                <w:b/>
                <w:i/>
                <w:sz w:val="26"/>
                <w:szCs w:val="26"/>
                <w:lang w:val="en-US"/>
              </w:rPr>
              <w:t xml:space="preserve">Lập bảng </w:t>
            </w:r>
            <w:r>
              <w:rPr>
                <w:b/>
                <w:i/>
                <w:sz w:val="26"/>
                <w:szCs w:val="26"/>
                <w:lang w:val="en-US"/>
              </w:rPr>
              <w:t>kiến thức về phong trào nhân dân chống Pháp từ 1858 - 1884</w:t>
            </w:r>
          </w:p>
          <w:p w:rsidR="0049771A" w:rsidRDefault="0049771A">
            <w:pPr>
              <w:pStyle w:val="TableParagraph"/>
              <w:spacing w:before="44"/>
              <w:ind w:left="108"/>
              <w:rPr>
                <w:b/>
                <w:sz w:val="26"/>
                <w:szCs w:val="26"/>
              </w:rPr>
            </w:pPr>
          </w:p>
        </w:tc>
        <w:tc>
          <w:tcPr>
            <w:tcW w:w="991" w:type="dxa"/>
          </w:tcPr>
          <w:p w:rsidR="0049771A" w:rsidRDefault="005139CF">
            <w:pPr>
              <w:pStyle w:val="TableParagraph"/>
              <w:spacing w:line="297" w:lineRule="exact"/>
              <w:ind w:left="179" w:right="169"/>
              <w:jc w:val="center"/>
              <w:rPr>
                <w:b/>
                <w:sz w:val="26"/>
                <w:szCs w:val="26"/>
                <w:lang w:val="en-US"/>
              </w:rPr>
            </w:pPr>
            <w:r>
              <w:rPr>
                <w:b/>
                <w:sz w:val="26"/>
                <w:szCs w:val="26"/>
                <w:lang w:val="en-US"/>
              </w:rPr>
              <w:t>4,0</w:t>
            </w:r>
          </w:p>
        </w:tc>
      </w:tr>
      <w:tr w:rsidR="0049771A">
        <w:trPr>
          <w:trHeight w:val="688"/>
        </w:trPr>
        <w:tc>
          <w:tcPr>
            <w:tcW w:w="529" w:type="dxa"/>
            <w:vMerge/>
          </w:tcPr>
          <w:p w:rsidR="0049771A" w:rsidRDefault="0049771A">
            <w:pPr>
              <w:pStyle w:val="TableParagraph"/>
              <w:ind w:left="0"/>
              <w:rPr>
                <w:sz w:val="26"/>
                <w:szCs w:val="26"/>
              </w:rPr>
            </w:pPr>
          </w:p>
        </w:tc>
        <w:tc>
          <w:tcPr>
            <w:tcW w:w="8364" w:type="dxa"/>
          </w:tcPr>
          <w:p w:rsidR="0049771A" w:rsidRDefault="005139CF">
            <w:pPr>
              <w:pStyle w:val="TableParagraph"/>
              <w:spacing w:before="46"/>
              <w:ind w:left="108"/>
              <w:jc w:val="center"/>
              <w:rPr>
                <w:i/>
                <w:sz w:val="26"/>
                <w:szCs w:val="26"/>
                <w:lang w:val="en-US"/>
              </w:rPr>
            </w:pPr>
            <w:r>
              <w:rPr>
                <w:i/>
                <w:sz w:val="26"/>
                <w:szCs w:val="26"/>
                <w:lang w:val="en-US"/>
              </w:rPr>
              <w:t>Giai đoạn 1858-1862</w:t>
            </w:r>
          </w:p>
          <w:p w:rsidR="0049771A" w:rsidRDefault="005139CF">
            <w:pPr>
              <w:pStyle w:val="TableParagraph"/>
              <w:spacing w:before="46"/>
              <w:ind w:left="108"/>
              <w:rPr>
                <w:sz w:val="26"/>
                <w:szCs w:val="26"/>
                <w:lang w:val="en-US"/>
              </w:rPr>
            </w:pPr>
            <w:r>
              <w:rPr>
                <w:sz w:val="26"/>
                <w:szCs w:val="26"/>
                <w:lang w:val="en-US"/>
              </w:rPr>
              <w:t xml:space="preserve">- </w:t>
            </w:r>
            <w:r>
              <w:rPr>
                <w:sz w:val="26"/>
                <w:szCs w:val="26"/>
                <w:lang w:val="vi-VN"/>
              </w:rPr>
              <w:t>Ở mặt trận Đà Nẵng, n</w:t>
            </w:r>
            <w:r>
              <w:rPr>
                <w:sz w:val="26"/>
                <w:szCs w:val="26"/>
                <w:lang w:val="en-US"/>
              </w:rPr>
              <w:t xml:space="preserve">gay từ đầu, nhân dân đã sát cánh cùng quân đội triều đình chống Pháp xâm lược, thực hiện “vườn không nhà trống” gây cho Pháp nhiều khó khăn… Đốc </w:t>
            </w:r>
            <w:r>
              <w:rPr>
                <w:sz w:val="26"/>
                <w:szCs w:val="26"/>
                <w:lang w:val="en-US"/>
              </w:rPr>
              <w:t>học Phạm Văn Nghị tự chiêu mộ quân từ Nam Định vào Nam xin đánh giặc.</w:t>
            </w:r>
          </w:p>
        </w:tc>
        <w:tc>
          <w:tcPr>
            <w:tcW w:w="991" w:type="dxa"/>
          </w:tcPr>
          <w:p w:rsidR="0049771A" w:rsidRDefault="005139CF">
            <w:pPr>
              <w:pStyle w:val="TableParagraph"/>
              <w:spacing w:line="295" w:lineRule="exact"/>
              <w:ind w:left="174" w:right="169"/>
              <w:jc w:val="center"/>
              <w:rPr>
                <w:b/>
                <w:bCs/>
                <w:sz w:val="26"/>
                <w:szCs w:val="26"/>
              </w:rPr>
            </w:pPr>
            <w:r>
              <w:rPr>
                <w:b/>
                <w:bCs/>
                <w:sz w:val="26"/>
                <w:szCs w:val="26"/>
              </w:rPr>
              <w:t>0,5</w:t>
            </w:r>
          </w:p>
        </w:tc>
      </w:tr>
      <w:tr w:rsidR="0049771A">
        <w:trPr>
          <w:trHeight w:val="724"/>
        </w:trPr>
        <w:tc>
          <w:tcPr>
            <w:tcW w:w="529" w:type="dxa"/>
            <w:vMerge/>
          </w:tcPr>
          <w:p w:rsidR="0049771A" w:rsidRDefault="0049771A">
            <w:pPr>
              <w:rPr>
                <w:sz w:val="26"/>
                <w:szCs w:val="26"/>
              </w:rPr>
            </w:pPr>
          </w:p>
        </w:tc>
        <w:tc>
          <w:tcPr>
            <w:tcW w:w="8364" w:type="dxa"/>
          </w:tcPr>
          <w:p w:rsidR="0049771A" w:rsidRDefault="005139CF">
            <w:pPr>
              <w:pStyle w:val="TableParagraph"/>
              <w:spacing w:line="298" w:lineRule="exact"/>
              <w:rPr>
                <w:sz w:val="26"/>
                <w:szCs w:val="26"/>
                <w:lang w:val="en-US"/>
              </w:rPr>
            </w:pPr>
            <w:r>
              <w:rPr>
                <w:sz w:val="26"/>
                <w:szCs w:val="26"/>
                <w:lang w:val="en-US"/>
              </w:rPr>
              <w:t>- Khi Pháp đánh Gia Định, các đội dân binh chiến đấu dũng cảm, ngày đêm bám sát tiêu diệt địch, khiến cho chúng phải rút xuống các tàu chiến.</w:t>
            </w:r>
          </w:p>
        </w:tc>
        <w:tc>
          <w:tcPr>
            <w:tcW w:w="991" w:type="dxa"/>
          </w:tcPr>
          <w:p w:rsidR="0049771A" w:rsidRDefault="005139CF">
            <w:pPr>
              <w:pStyle w:val="TableParagraph"/>
              <w:spacing w:line="295" w:lineRule="exact"/>
              <w:ind w:left="174" w:right="169"/>
              <w:jc w:val="center"/>
              <w:rPr>
                <w:b/>
                <w:bCs/>
                <w:sz w:val="26"/>
                <w:szCs w:val="26"/>
              </w:rPr>
            </w:pPr>
            <w:r>
              <w:rPr>
                <w:b/>
                <w:bCs/>
                <w:sz w:val="26"/>
                <w:szCs w:val="26"/>
              </w:rPr>
              <w:t>0,5</w:t>
            </w:r>
          </w:p>
        </w:tc>
      </w:tr>
      <w:tr w:rsidR="0049771A">
        <w:trPr>
          <w:trHeight w:val="686"/>
        </w:trPr>
        <w:tc>
          <w:tcPr>
            <w:tcW w:w="529" w:type="dxa"/>
            <w:vMerge/>
          </w:tcPr>
          <w:p w:rsidR="0049771A" w:rsidRDefault="0049771A">
            <w:pPr>
              <w:rPr>
                <w:sz w:val="26"/>
                <w:szCs w:val="26"/>
              </w:rPr>
            </w:pPr>
          </w:p>
        </w:tc>
        <w:tc>
          <w:tcPr>
            <w:tcW w:w="8364" w:type="dxa"/>
          </w:tcPr>
          <w:p w:rsidR="0049771A" w:rsidRDefault="005139CF">
            <w:pPr>
              <w:pStyle w:val="TableParagraph"/>
              <w:spacing w:before="44"/>
              <w:ind w:left="108"/>
              <w:rPr>
                <w:sz w:val="26"/>
                <w:szCs w:val="26"/>
                <w:lang w:val="en-US"/>
              </w:rPr>
            </w:pPr>
            <w:r>
              <w:rPr>
                <w:sz w:val="26"/>
                <w:szCs w:val="26"/>
                <w:lang w:val="en-US"/>
              </w:rPr>
              <w:t xml:space="preserve">- Khi Pháp từ Gia Định đánh lan </w:t>
            </w:r>
            <w:r>
              <w:rPr>
                <w:sz w:val="26"/>
                <w:szCs w:val="26"/>
                <w:lang w:val="en-US"/>
              </w:rPr>
              <w:t>ra, các toán nghĩa quân hoạt động mạnh, lập nhiều chiến công, tiêu biểu nhất là nghĩa quân Nguyễn Trung Trựcđốt cháy tàu Hi Vọng của Pháp trên sông Vàm Cỏ  Đông (1861)</w:t>
            </w:r>
          </w:p>
        </w:tc>
        <w:tc>
          <w:tcPr>
            <w:tcW w:w="991" w:type="dxa"/>
          </w:tcPr>
          <w:p w:rsidR="0049771A" w:rsidRDefault="005139CF">
            <w:pPr>
              <w:pStyle w:val="TableParagraph"/>
              <w:spacing w:line="295" w:lineRule="exact"/>
              <w:ind w:left="174" w:right="169"/>
              <w:jc w:val="center"/>
              <w:rPr>
                <w:b/>
                <w:bCs/>
                <w:sz w:val="26"/>
                <w:szCs w:val="26"/>
              </w:rPr>
            </w:pPr>
            <w:r>
              <w:rPr>
                <w:b/>
                <w:bCs/>
                <w:sz w:val="26"/>
                <w:szCs w:val="26"/>
              </w:rPr>
              <w:t>0,5</w:t>
            </w:r>
          </w:p>
        </w:tc>
      </w:tr>
      <w:tr w:rsidR="0049771A">
        <w:trPr>
          <w:trHeight w:val="1031"/>
        </w:trPr>
        <w:tc>
          <w:tcPr>
            <w:tcW w:w="529" w:type="dxa"/>
            <w:vMerge/>
          </w:tcPr>
          <w:p w:rsidR="0049771A" w:rsidRDefault="0049771A">
            <w:pPr>
              <w:rPr>
                <w:sz w:val="26"/>
                <w:szCs w:val="26"/>
              </w:rPr>
            </w:pPr>
          </w:p>
        </w:tc>
        <w:tc>
          <w:tcPr>
            <w:tcW w:w="8364" w:type="dxa"/>
          </w:tcPr>
          <w:p w:rsidR="0049771A" w:rsidRDefault="005139CF">
            <w:pPr>
              <w:pStyle w:val="TableParagraph"/>
              <w:spacing w:line="298" w:lineRule="exact"/>
              <w:jc w:val="center"/>
              <w:rPr>
                <w:i/>
                <w:sz w:val="26"/>
                <w:szCs w:val="26"/>
                <w:lang w:val="en-US"/>
              </w:rPr>
            </w:pPr>
            <w:r>
              <w:rPr>
                <w:i/>
                <w:sz w:val="26"/>
                <w:szCs w:val="26"/>
                <w:lang w:val="en-US"/>
              </w:rPr>
              <w:t>Giai đoạn 1862-1873</w:t>
            </w:r>
          </w:p>
          <w:p w:rsidR="0049771A" w:rsidRDefault="005139CF">
            <w:pPr>
              <w:pStyle w:val="TableParagraph"/>
              <w:spacing w:line="298" w:lineRule="exact"/>
              <w:rPr>
                <w:sz w:val="26"/>
                <w:szCs w:val="26"/>
                <w:lang w:val="en-US"/>
              </w:rPr>
            </w:pPr>
            <w:r>
              <w:rPr>
                <w:sz w:val="26"/>
                <w:szCs w:val="26"/>
                <w:lang w:val="en-US"/>
              </w:rPr>
              <w:t>- Nhân dân Nam Kì bất chấp lệnh bãi binh của triều đình, vẫn k</w:t>
            </w:r>
            <w:r>
              <w:rPr>
                <w:sz w:val="26"/>
                <w:szCs w:val="26"/>
                <w:lang w:val="en-US"/>
              </w:rPr>
              <w:t>iên quyết chống Pháp. Tiêu biểu là hoạt động của nghĩa quân Trương Định ở Tân Hòa (Gò Công)</w:t>
            </w:r>
          </w:p>
        </w:tc>
        <w:tc>
          <w:tcPr>
            <w:tcW w:w="991" w:type="dxa"/>
          </w:tcPr>
          <w:p w:rsidR="0049771A" w:rsidRDefault="005139CF">
            <w:pPr>
              <w:pStyle w:val="TableParagraph"/>
              <w:spacing w:line="297" w:lineRule="exact"/>
              <w:ind w:left="174" w:right="169"/>
              <w:jc w:val="center"/>
              <w:rPr>
                <w:b/>
                <w:bCs/>
                <w:sz w:val="26"/>
                <w:szCs w:val="26"/>
              </w:rPr>
            </w:pPr>
            <w:r>
              <w:rPr>
                <w:b/>
                <w:bCs/>
                <w:sz w:val="26"/>
                <w:szCs w:val="26"/>
              </w:rPr>
              <w:t>0,5</w:t>
            </w:r>
          </w:p>
        </w:tc>
      </w:tr>
      <w:tr w:rsidR="0049771A">
        <w:trPr>
          <w:trHeight w:val="345"/>
        </w:trPr>
        <w:tc>
          <w:tcPr>
            <w:tcW w:w="529" w:type="dxa"/>
            <w:vMerge/>
          </w:tcPr>
          <w:p w:rsidR="0049771A" w:rsidRDefault="0049771A">
            <w:pPr>
              <w:pStyle w:val="TableParagraph"/>
              <w:spacing w:line="297" w:lineRule="exact"/>
              <w:ind w:left="129"/>
              <w:rPr>
                <w:b/>
                <w:sz w:val="26"/>
                <w:szCs w:val="26"/>
              </w:rPr>
            </w:pPr>
          </w:p>
        </w:tc>
        <w:tc>
          <w:tcPr>
            <w:tcW w:w="8364" w:type="dxa"/>
          </w:tcPr>
          <w:p w:rsidR="0049771A" w:rsidRDefault="005139CF">
            <w:pPr>
              <w:pStyle w:val="TableParagraph"/>
              <w:spacing w:line="297" w:lineRule="exact"/>
              <w:rPr>
                <w:sz w:val="26"/>
                <w:szCs w:val="26"/>
                <w:lang w:val="en-US"/>
              </w:rPr>
            </w:pPr>
            <w:r>
              <w:rPr>
                <w:sz w:val="26"/>
                <w:szCs w:val="26"/>
                <w:lang w:val="en-US"/>
              </w:rPr>
              <w:t xml:space="preserve">- Khi ba tỉnh miền Tây Nam Kì rơi vào tay Pháp, phong trào kháng chiến của nhân dân ta vẫn tiếp tục dâng cao. Một số sĩ phu tổ chức phong trào “Tị địa”, một </w:t>
            </w:r>
            <w:r>
              <w:rPr>
                <w:sz w:val="26"/>
                <w:szCs w:val="26"/>
                <w:lang w:val="en-US"/>
              </w:rPr>
              <w:t>số khác tiếp tục chống Pháp gây cho Pháp nhiều thiệt hại…</w:t>
            </w:r>
          </w:p>
        </w:tc>
        <w:tc>
          <w:tcPr>
            <w:tcW w:w="991" w:type="dxa"/>
          </w:tcPr>
          <w:p w:rsidR="0049771A" w:rsidRDefault="005139CF">
            <w:pPr>
              <w:pStyle w:val="TableParagraph"/>
              <w:spacing w:line="297" w:lineRule="exact"/>
              <w:ind w:left="179" w:right="169"/>
              <w:jc w:val="center"/>
              <w:rPr>
                <w:b/>
                <w:bCs/>
                <w:sz w:val="26"/>
                <w:szCs w:val="26"/>
              </w:rPr>
            </w:pPr>
            <w:r>
              <w:rPr>
                <w:b/>
                <w:bCs/>
                <w:sz w:val="26"/>
                <w:szCs w:val="26"/>
              </w:rPr>
              <w:t>0,5</w:t>
            </w:r>
          </w:p>
        </w:tc>
      </w:tr>
      <w:tr w:rsidR="0049771A">
        <w:trPr>
          <w:trHeight w:val="688"/>
        </w:trPr>
        <w:tc>
          <w:tcPr>
            <w:tcW w:w="529" w:type="dxa"/>
            <w:vMerge/>
          </w:tcPr>
          <w:p w:rsidR="0049771A" w:rsidRDefault="0049771A">
            <w:pPr>
              <w:pStyle w:val="TableParagraph"/>
              <w:ind w:left="0"/>
              <w:rPr>
                <w:sz w:val="26"/>
                <w:szCs w:val="26"/>
              </w:rPr>
            </w:pPr>
          </w:p>
        </w:tc>
        <w:tc>
          <w:tcPr>
            <w:tcW w:w="8364" w:type="dxa"/>
          </w:tcPr>
          <w:p w:rsidR="0049771A" w:rsidRDefault="005139CF">
            <w:pPr>
              <w:pStyle w:val="TableParagraph"/>
              <w:spacing w:before="44"/>
              <w:ind w:left="108"/>
              <w:jc w:val="center"/>
              <w:rPr>
                <w:i/>
                <w:sz w:val="26"/>
                <w:szCs w:val="26"/>
                <w:lang w:val="en-US"/>
              </w:rPr>
            </w:pPr>
            <w:r>
              <w:rPr>
                <w:i/>
                <w:sz w:val="26"/>
                <w:szCs w:val="26"/>
                <w:lang w:val="en-US"/>
              </w:rPr>
              <w:t>Giai đoạn 1873-1884</w:t>
            </w:r>
          </w:p>
          <w:p w:rsidR="0049771A" w:rsidRDefault="005139CF">
            <w:pPr>
              <w:pStyle w:val="TableParagraph"/>
              <w:spacing w:before="44"/>
              <w:ind w:left="108"/>
              <w:rPr>
                <w:sz w:val="26"/>
                <w:szCs w:val="26"/>
                <w:lang w:val="en-US"/>
              </w:rPr>
            </w:pPr>
            <w:r>
              <w:rPr>
                <w:b/>
                <w:i/>
                <w:sz w:val="26"/>
                <w:szCs w:val="26"/>
                <w:lang w:val="en-US"/>
              </w:rPr>
              <w:t xml:space="preserve">- </w:t>
            </w:r>
            <w:r>
              <w:rPr>
                <w:sz w:val="26"/>
                <w:szCs w:val="26"/>
                <w:lang w:val="en-US"/>
              </w:rPr>
              <w:t>Ngay từ khi Pháp tấn công Hà Nội, quân dân Hà Nội đã chống trả quyết liệt, nhân dân bất hợp tác với giặc. Khi quân Pháp đánh từ Hà Nội lan ra , đi tới đâu cũng bị quân ta</w:t>
            </w:r>
            <w:r>
              <w:rPr>
                <w:sz w:val="26"/>
                <w:szCs w:val="26"/>
                <w:lang w:val="en-US"/>
              </w:rPr>
              <w:t xml:space="preserve"> chặn đánh quyết liệt, buộc chúng phải rút về cố thủ trong thành. Tiêu biểu là trận phục kích tại Cầu Giấy (12/1873)</w:t>
            </w:r>
          </w:p>
        </w:tc>
        <w:tc>
          <w:tcPr>
            <w:tcW w:w="991" w:type="dxa"/>
          </w:tcPr>
          <w:p w:rsidR="0049771A" w:rsidRDefault="005139CF">
            <w:pPr>
              <w:pStyle w:val="TableParagraph"/>
              <w:spacing w:line="295" w:lineRule="exact"/>
              <w:ind w:left="174" w:right="169"/>
              <w:jc w:val="center"/>
              <w:rPr>
                <w:b/>
                <w:bCs/>
                <w:sz w:val="26"/>
                <w:szCs w:val="26"/>
              </w:rPr>
            </w:pPr>
            <w:r>
              <w:rPr>
                <w:b/>
                <w:bCs/>
                <w:sz w:val="26"/>
                <w:szCs w:val="26"/>
              </w:rPr>
              <w:t>0,5</w:t>
            </w:r>
          </w:p>
        </w:tc>
      </w:tr>
      <w:tr w:rsidR="0049771A">
        <w:trPr>
          <w:trHeight w:val="342"/>
        </w:trPr>
        <w:tc>
          <w:tcPr>
            <w:tcW w:w="529" w:type="dxa"/>
            <w:vMerge/>
          </w:tcPr>
          <w:p w:rsidR="0049771A" w:rsidRDefault="0049771A">
            <w:pPr>
              <w:rPr>
                <w:sz w:val="26"/>
                <w:szCs w:val="26"/>
              </w:rPr>
            </w:pPr>
          </w:p>
        </w:tc>
        <w:tc>
          <w:tcPr>
            <w:tcW w:w="8364" w:type="dxa"/>
          </w:tcPr>
          <w:p w:rsidR="0049771A" w:rsidRDefault="005139CF">
            <w:pPr>
              <w:pStyle w:val="TableParagraph"/>
              <w:spacing w:line="295" w:lineRule="exact"/>
              <w:ind w:left="108"/>
              <w:rPr>
                <w:sz w:val="26"/>
                <w:szCs w:val="26"/>
                <w:lang w:val="en-US"/>
              </w:rPr>
            </w:pPr>
            <w:r>
              <w:rPr>
                <w:b/>
                <w:sz w:val="26"/>
                <w:szCs w:val="26"/>
              </w:rPr>
              <w:t>-</w:t>
            </w:r>
            <w:r>
              <w:rPr>
                <w:sz w:val="26"/>
                <w:szCs w:val="26"/>
                <w:lang w:val="en-US"/>
              </w:rPr>
              <w:t>Khi Pháp đánh Bắc kì lần hai, chúng cũng vấp phải tinh thần quyết chiến của quân ta. Nhiều đội nghĩa dũng chống Pháp được thành lập.</w:t>
            </w:r>
            <w:r>
              <w:rPr>
                <w:sz w:val="26"/>
                <w:szCs w:val="26"/>
                <w:lang w:val="en-US"/>
              </w:rPr>
              <w:t xml:space="preserve"> Trận đánh vang dội nhất là Cầu Giấy lần hai (5/1882)</w:t>
            </w:r>
          </w:p>
        </w:tc>
        <w:tc>
          <w:tcPr>
            <w:tcW w:w="991" w:type="dxa"/>
          </w:tcPr>
          <w:p w:rsidR="0049771A" w:rsidRDefault="005139CF">
            <w:pPr>
              <w:pStyle w:val="TableParagraph"/>
              <w:spacing w:line="295" w:lineRule="exact"/>
              <w:ind w:left="174" w:right="169"/>
              <w:jc w:val="center"/>
              <w:rPr>
                <w:b/>
                <w:bCs/>
                <w:sz w:val="26"/>
                <w:szCs w:val="26"/>
              </w:rPr>
            </w:pPr>
            <w:r>
              <w:rPr>
                <w:b/>
                <w:bCs/>
                <w:sz w:val="26"/>
                <w:szCs w:val="26"/>
              </w:rPr>
              <w:t>0,5</w:t>
            </w:r>
          </w:p>
        </w:tc>
      </w:tr>
      <w:tr w:rsidR="0049771A">
        <w:trPr>
          <w:trHeight w:val="763"/>
        </w:trPr>
        <w:tc>
          <w:tcPr>
            <w:tcW w:w="529" w:type="dxa"/>
            <w:vMerge/>
          </w:tcPr>
          <w:p w:rsidR="0049771A" w:rsidRDefault="0049771A">
            <w:pPr>
              <w:pStyle w:val="TableParagraph"/>
              <w:spacing w:line="295" w:lineRule="exact"/>
              <w:ind w:left="129"/>
              <w:rPr>
                <w:b/>
                <w:sz w:val="26"/>
                <w:szCs w:val="26"/>
              </w:rPr>
            </w:pPr>
          </w:p>
        </w:tc>
        <w:tc>
          <w:tcPr>
            <w:tcW w:w="8364" w:type="dxa"/>
          </w:tcPr>
          <w:p w:rsidR="0049771A" w:rsidRDefault="005139CF">
            <w:pPr>
              <w:pStyle w:val="TableParagraph"/>
              <w:spacing w:line="295" w:lineRule="exact"/>
              <w:ind w:left="108"/>
              <w:rPr>
                <w:sz w:val="26"/>
                <w:szCs w:val="26"/>
                <w:lang w:val="en-US"/>
              </w:rPr>
            </w:pPr>
            <w:r>
              <w:rPr>
                <w:b/>
                <w:sz w:val="26"/>
                <w:szCs w:val="26"/>
                <w:lang w:val="en-US"/>
              </w:rPr>
              <w:t>-</w:t>
            </w:r>
            <w:r>
              <w:rPr>
                <w:sz w:val="26"/>
                <w:szCs w:val="26"/>
                <w:lang w:val="en-US"/>
              </w:rPr>
              <w:t xml:space="preserve">Khi triều đình Huế kí với Pháp hiệp ước Hác măng,1883  ra lệnh giải tán phong trào kháng chiến của nhân dân, nhưng các hoạt động chống Pháp ở Bắc kì vẫn không chấm dứt. Nhiều trung tâm kháng </w:t>
            </w:r>
            <w:r>
              <w:rPr>
                <w:sz w:val="26"/>
                <w:szCs w:val="26"/>
                <w:lang w:val="en-US"/>
              </w:rPr>
              <w:t>chiến được hình thành, gây cho chúng nhiều thiệt hại. Tiêu biểu như nghĩa quân của Nguyễn Thiện Thuật, Tạ Hiện…</w:t>
            </w:r>
          </w:p>
        </w:tc>
        <w:tc>
          <w:tcPr>
            <w:tcW w:w="991" w:type="dxa"/>
          </w:tcPr>
          <w:p w:rsidR="0049771A" w:rsidRDefault="005139CF">
            <w:pPr>
              <w:pStyle w:val="TableParagraph"/>
              <w:spacing w:line="295" w:lineRule="exact"/>
              <w:ind w:left="179" w:right="169"/>
              <w:jc w:val="center"/>
              <w:rPr>
                <w:b/>
                <w:bCs/>
                <w:sz w:val="26"/>
                <w:szCs w:val="26"/>
              </w:rPr>
            </w:pPr>
            <w:r>
              <w:rPr>
                <w:b/>
                <w:bCs/>
                <w:sz w:val="26"/>
                <w:szCs w:val="26"/>
              </w:rPr>
              <w:t>0,5</w:t>
            </w:r>
          </w:p>
        </w:tc>
      </w:tr>
      <w:tr w:rsidR="0049771A">
        <w:trPr>
          <w:trHeight w:val="1031"/>
        </w:trPr>
        <w:tc>
          <w:tcPr>
            <w:tcW w:w="529" w:type="dxa"/>
            <w:vMerge w:val="restart"/>
          </w:tcPr>
          <w:p w:rsidR="0049771A" w:rsidRDefault="005139CF">
            <w:pPr>
              <w:pStyle w:val="TableParagraph"/>
              <w:ind w:left="0"/>
              <w:rPr>
                <w:sz w:val="26"/>
                <w:szCs w:val="26"/>
                <w:lang w:val="en-US"/>
              </w:rPr>
            </w:pPr>
            <w:r>
              <w:rPr>
                <w:b/>
                <w:bCs/>
                <w:sz w:val="26"/>
                <w:szCs w:val="26"/>
                <w:lang w:val="en-US"/>
              </w:rPr>
              <w:t>2</w:t>
            </w:r>
          </w:p>
        </w:tc>
        <w:tc>
          <w:tcPr>
            <w:tcW w:w="8364" w:type="dxa"/>
          </w:tcPr>
          <w:p w:rsidR="0049771A" w:rsidRDefault="005139CF">
            <w:pPr>
              <w:spacing w:before="89"/>
              <w:ind w:left="135"/>
              <w:jc w:val="both"/>
              <w:rPr>
                <w:b/>
                <w:i/>
                <w:sz w:val="26"/>
                <w:szCs w:val="26"/>
                <w:lang w:val="en-US"/>
              </w:rPr>
            </w:pPr>
            <w:r>
              <w:rPr>
                <w:b/>
                <w:sz w:val="26"/>
                <w:szCs w:val="26"/>
                <w:lang w:val="en-US"/>
              </w:rPr>
              <w:t>b</w:t>
            </w:r>
            <w:r>
              <w:rPr>
                <w:b/>
                <w:i/>
                <w:sz w:val="26"/>
                <w:szCs w:val="26"/>
                <w:lang w:val="en-US"/>
              </w:rPr>
              <w:t>. Đặc điểm phong trào nhân dân chống Pháp từ 1858 - 1884.</w:t>
            </w:r>
          </w:p>
          <w:p w:rsidR="0049771A" w:rsidRDefault="005139CF">
            <w:pPr>
              <w:pStyle w:val="TableParagraph"/>
              <w:spacing w:before="3" w:line="340" w:lineRule="atLeast"/>
              <w:ind w:left="108"/>
              <w:rPr>
                <w:sz w:val="26"/>
                <w:szCs w:val="26"/>
                <w:lang w:val="en-US"/>
              </w:rPr>
            </w:pPr>
            <w:r>
              <w:rPr>
                <w:sz w:val="26"/>
                <w:szCs w:val="26"/>
                <w:lang w:val="en-US"/>
              </w:rPr>
              <w:t xml:space="preserve">- Chiến đấu kịp thời: Chiến đấu ngay từ khi Pháp đặt chân lên bán đảo Sơn Trà </w:t>
            </w:r>
            <w:r>
              <w:rPr>
                <w:sz w:val="26"/>
                <w:szCs w:val="26"/>
                <w:lang w:val="en-US"/>
              </w:rPr>
              <w:t>(Đà Nẵng) đến khi nhà Nguyễn khuất phục đầu hàng. Nhân dân ta có ý thức bảo vệ độc lập dân tộc cao, không trông chờ vào bất kì một mệnh lệnh nào…</w:t>
            </w:r>
          </w:p>
        </w:tc>
        <w:tc>
          <w:tcPr>
            <w:tcW w:w="991" w:type="dxa"/>
          </w:tcPr>
          <w:p w:rsidR="0049771A" w:rsidRDefault="0049771A">
            <w:pPr>
              <w:pStyle w:val="TableParagraph"/>
              <w:spacing w:line="297" w:lineRule="exact"/>
              <w:ind w:left="174" w:right="169"/>
              <w:jc w:val="center"/>
              <w:rPr>
                <w:b/>
                <w:bCs/>
                <w:sz w:val="26"/>
                <w:szCs w:val="26"/>
              </w:rPr>
            </w:pPr>
          </w:p>
          <w:p w:rsidR="0049771A" w:rsidRDefault="005139CF">
            <w:pPr>
              <w:pStyle w:val="TableParagraph"/>
              <w:spacing w:line="297" w:lineRule="exact"/>
              <w:ind w:left="174" w:right="169"/>
              <w:jc w:val="center"/>
              <w:rPr>
                <w:b/>
                <w:bCs/>
                <w:sz w:val="26"/>
                <w:szCs w:val="26"/>
              </w:rPr>
            </w:pPr>
            <w:r>
              <w:rPr>
                <w:b/>
                <w:bCs/>
                <w:sz w:val="26"/>
                <w:szCs w:val="26"/>
              </w:rPr>
              <w:t>0,5</w:t>
            </w:r>
          </w:p>
        </w:tc>
      </w:tr>
      <w:tr w:rsidR="0049771A">
        <w:trPr>
          <w:trHeight w:val="1458"/>
        </w:trPr>
        <w:tc>
          <w:tcPr>
            <w:tcW w:w="529" w:type="dxa"/>
            <w:vMerge/>
          </w:tcPr>
          <w:p w:rsidR="0049771A" w:rsidRDefault="0049771A">
            <w:pPr>
              <w:pStyle w:val="TableParagraph"/>
              <w:ind w:left="0"/>
              <w:rPr>
                <w:sz w:val="26"/>
                <w:szCs w:val="26"/>
              </w:rPr>
            </w:pPr>
          </w:p>
        </w:tc>
        <w:tc>
          <w:tcPr>
            <w:tcW w:w="8364" w:type="dxa"/>
            <w:tcBorders>
              <w:bottom w:val="single" w:sz="4" w:space="0" w:color="auto"/>
            </w:tcBorders>
          </w:tcPr>
          <w:p w:rsidR="0049771A" w:rsidRDefault="005139CF">
            <w:pPr>
              <w:pStyle w:val="TableParagraph"/>
              <w:spacing w:before="9" w:line="310" w:lineRule="atLeast"/>
              <w:ind w:left="108"/>
              <w:rPr>
                <w:sz w:val="26"/>
                <w:szCs w:val="26"/>
                <w:lang w:val="en-US"/>
              </w:rPr>
            </w:pPr>
            <w:r>
              <w:rPr>
                <w:b/>
                <w:sz w:val="26"/>
                <w:szCs w:val="26"/>
                <w:lang w:val="en-US"/>
              </w:rPr>
              <w:t xml:space="preserve">- </w:t>
            </w:r>
            <w:r>
              <w:rPr>
                <w:sz w:val="26"/>
                <w:szCs w:val="26"/>
                <w:lang w:val="en-US"/>
              </w:rPr>
              <w:t>Xác định đúng kẻ thù của dân tộc:</w:t>
            </w:r>
            <w:r>
              <w:rPr>
                <w:b/>
                <w:sz w:val="26"/>
                <w:szCs w:val="26"/>
                <w:lang w:val="en-US"/>
              </w:rPr>
              <w:t xml:space="preserve"> </w:t>
            </w:r>
            <w:r>
              <w:rPr>
                <w:sz w:val="26"/>
                <w:szCs w:val="26"/>
                <w:lang w:val="en-US"/>
              </w:rPr>
              <w:t xml:space="preserve">Khi Pháp xâm lược, họ đã đặt lợi ích dân tộc lên trên hết, tạm gác </w:t>
            </w:r>
            <w:r>
              <w:rPr>
                <w:sz w:val="26"/>
                <w:szCs w:val="26"/>
                <w:lang w:val="en-US"/>
              </w:rPr>
              <w:t>mối thù giai cấp để đứng dưới ngọn cờ của triều đình chống Pháp (Đốc học Phạm Văn Nghị đưa hơn 300 người, chủ yếu là học trò của ông và nông dân vào Phú Xuân Huế để xin đánh giặc).</w:t>
            </w:r>
          </w:p>
        </w:tc>
        <w:tc>
          <w:tcPr>
            <w:tcW w:w="991" w:type="dxa"/>
            <w:tcBorders>
              <w:bottom w:val="single" w:sz="4" w:space="0" w:color="auto"/>
            </w:tcBorders>
          </w:tcPr>
          <w:p w:rsidR="0049771A" w:rsidRDefault="005139CF">
            <w:pPr>
              <w:pStyle w:val="TableParagraph"/>
              <w:spacing w:line="295" w:lineRule="exact"/>
              <w:ind w:left="174" w:right="169"/>
              <w:jc w:val="center"/>
              <w:rPr>
                <w:b/>
                <w:bCs/>
                <w:sz w:val="26"/>
                <w:szCs w:val="26"/>
              </w:rPr>
            </w:pPr>
            <w:r>
              <w:rPr>
                <w:b/>
                <w:bCs/>
                <w:sz w:val="26"/>
                <w:szCs w:val="26"/>
              </w:rPr>
              <w:t>0,25</w:t>
            </w:r>
          </w:p>
        </w:tc>
      </w:tr>
      <w:tr w:rsidR="0049771A">
        <w:trPr>
          <w:trHeight w:val="1011"/>
        </w:trPr>
        <w:tc>
          <w:tcPr>
            <w:tcW w:w="529" w:type="dxa"/>
            <w:vMerge/>
          </w:tcPr>
          <w:p w:rsidR="0049771A" w:rsidRDefault="0049771A">
            <w:pPr>
              <w:pStyle w:val="TableParagraph"/>
              <w:ind w:left="0"/>
              <w:rPr>
                <w:sz w:val="26"/>
                <w:szCs w:val="26"/>
              </w:rPr>
            </w:pPr>
          </w:p>
        </w:tc>
        <w:tc>
          <w:tcPr>
            <w:tcW w:w="8364" w:type="dxa"/>
            <w:tcBorders>
              <w:top w:val="single" w:sz="4" w:space="0" w:color="auto"/>
              <w:bottom w:val="single" w:sz="4" w:space="0" w:color="auto"/>
            </w:tcBorders>
          </w:tcPr>
          <w:p w:rsidR="0049771A" w:rsidRDefault="005139CF">
            <w:pPr>
              <w:pStyle w:val="TableParagraph"/>
              <w:spacing w:before="9" w:line="310" w:lineRule="atLeast"/>
              <w:rPr>
                <w:sz w:val="26"/>
                <w:szCs w:val="26"/>
                <w:lang w:val="en-US"/>
              </w:rPr>
            </w:pPr>
            <w:r>
              <w:rPr>
                <w:sz w:val="26"/>
                <w:szCs w:val="26"/>
                <w:lang w:val="en-US"/>
              </w:rPr>
              <w:t xml:space="preserve">- Chiến đấu mưu trí, dũng cảm với nhiều hình thức đấu tranh phong </w:t>
            </w:r>
            <w:r>
              <w:rPr>
                <w:sz w:val="26"/>
                <w:szCs w:val="26"/>
                <w:lang w:val="en-US"/>
              </w:rPr>
              <w:t>phú: du kích, tập kích, phục kích… không chỉ đánh giặc bằng vũ lực mà còn dùng văn thơ … như Nguyễn Đình Chiểu, Nguyễn Thông…</w:t>
            </w:r>
          </w:p>
        </w:tc>
        <w:tc>
          <w:tcPr>
            <w:tcW w:w="991" w:type="dxa"/>
            <w:tcBorders>
              <w:top w:val="single" w:sz="4" w:space="0" w:color="auto"/>
              <w:bottom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0,25</w:t>
            </w:r>
          </w:p>
        </w:tc>
      </w:tr>
      <w:tr w:rsidR="0049771A">
        <w:trPr>
          <w:trHeight w:val="981"/>
        </w:trPr>
        <w:tc>
          <w:tcPr>
            <w:tcW w:w="529" w:type="dxa"/>
            <w:vMerge/>
            <w:tcBorders>
              <w:bottom w:val="single" w:sz="4" w:space="0" w:color="auto"/>
            </w:tcBorders>
          </w:tcPr>
          <w:p w:rsidR="0049771A" w:rsidRDefault="0049771A">
            <w:pPr>
              <w:pStyle w:val="TableParagraph"/>
              <w:ind w:left="0"/>
              <w:rPr>
                <w:sz w:val="26"/>
                <w:szCs w:val="26"/>
              </w:rPr>
            </w:pPr>
          </w:p>
        </w:tc>
        <w:tc>
          <w:tcPr>
            <w:tcW w:w="8364" w:type="dxa"/>
            <w:tcBorders>
              <w:top w:val="single" w:sz="4" w:space="0" w:color="auto"/>
              <w:bottom w:val="single" w:sz="4" w:space="0" w:color="auto"/>
            </w:tcBorders>
          </w:tcPr>
          <w:p w:rsidR="0049771A" w:rsidRDefault="005139CF">
            <w:pPr>
              <w:pStyle w:val="TableParagraph"/>
              <w:spacing w:before="9" w:line="310" w:lineRule="atLeast"/>
              <w:rPr>
                <w:sz w:val="26"/>
                <w:szCs w:val="26"/>
                <w:lang w:val="en-US"/>
              </w:rPr>
            </w:pPr>
            <w:r>
              <w:rPr>
                <w:sz w:val="26"/>
                <w:szCs w:val="26"/>
                <w:lang w:val="en-US"/>
              </w:rPr>
              <w:t xml:space="preserve">- Khi triều đình Huế phản bội lại quyền lợi của dân tộc, cắt đất cầu hòa nhân dân nhanh chóng kết hợp đấu tranh chống Pháp </w:t>
            </w:r>
            <w:r>
              <w:rPr>
                <w:sz w:val="26"/>
                <w:szCs w:val="26"/>
                <w:lang w:val="en-US"/>
              </w:rPr>
              <w:t>xâm lược kết hợp với đấu tranh chống phong kiến đầu hàng.</w:t>
            </w:r>
          </w:p>
        </w:tc>
        <w:tc>
          <w:tcPr>
            <w:tcW w:w="991" w:type="dxa"/>
            <w:tcBorders>
              <w:top w:val="single" w:sz="4" w:space="0" w:color="auto"/>
              <w:bottom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0,5</w:t>
            </w:r>
          </w:p>
        </w:tc>
      </w:tr>
      <w:tr w:rsidR="0049771A">
        <w:trPr>
          <w:trHeight w:val="1149"/>
        </w:trPr>
        <w:tc>
          <w:tcPr>
            <w:tcW w:w="529" w:type="dxa"/>
            <w:vMerge w:val="restart"/>
            <w:tcBorders>
              <w:top w:val="single" w:sz="4" w:space="0" w:color="auto"/>
            </w:tcBorders>
          </w:tcPr>
          <w:p w:rsidR="0049771A" w:rsidRDefault="005139CF">
            <w:pPr>
              <w:pStyle w:val="TableParagraph"/>
              <w:ind w:left="0"/>
              <w:rPr>
                <w:sz w:val="26"/>
                <w:szCs w:val="26"/>
                <w:lang w:val="en-US"/>
              </w:rPr>
            </w:pPr>
            <w:r>
              <w:rPr>
                <w:b/>
                <w:bCs/>
                <w:sz w:val="26"/>
                <w:szCs w:val="26"/>
                <w:lang w:val="en-US"/>
              </w:rPr>
              <w:t>3</w:t>
            </w:r>
          </w:p>
        </w:tc>
        <w:tc>
          <w:tcPr>
            <w:tcW w:w="8364" w:type="dxa"/>
            <w:tcBorders>
              <w:top w:val="single" w:sz="4" w:space="0" w:color="auto"/>
              <w:bottom w:val="single" w:sz="4" w:space="0" w:color="auto"/>
            </w:tcBorders>
          </w:tcPr>
          <w:p w:rsidR="0049771A" w:rsidRDefault="005139CF">
            <w:pPr>
              <w:pStyle w:val="TableParagraph"/>
              <w:spacing w:before="9" w:line="310" w:lineRule="atLeast"/>
              <w:rPr>
                <w:b/>
                <w:sz w:val="26"/>
                <w:szCs w:val="26"/>
                <w:lang w:val="en-US"/>
              </w:rPr>
            </w:pPr>
            <w:r>
              <w:rPr>
                <w:b/>
                <w:sz w:val="26"/>
                <w:szCs w:val="26"/>
                <w:lang w:val="en-US"/>
              </w:rPr>
              <w:t xml:space="preserve">c. Ý nghĩa: </w:t>
            </w:r>
          </w:p>
          <w:p w:rsidR="0049771A" w:rsidRDefault="005139CF">
            <w:pPr>
              <w:pStyle w:val="TableParagraph"/>
              <w:spacing w:before="9" w:line="310" w:lineRule="atLeast"/>
              <w:rPr>
                <w:sz w:val="26"/>
                <w:szCs w:val="26"/>
                <w:lang w:val="en-US"/>
              </w:rPr>
            </w:pPr>
            <w:r>
              <w:rPr>
                <w:sz w:val="26"/>
                <w:szCs w:val="26"/>
                <w:lang w:val="en-US"/>
              </w:rPr>
              <w:t>- Mặt trận nhân dân kháng chiến đã trở thành lực lượng hỗ trợ chủ yếu và làm nên chiến thắng ban đầu của quan quân triều đình (ở Đà Nẵng).</w:t>
            </w:r>
          </w:p>
        </w:tc>
        <w:tc>
          <w:tcPr>
            <w:tcW w:w="991" w:type="dxa"/>
            <w:tcBorders>
              <w:top w:val="single" w:sz="4" w:space="0" w:color="auto"/>
              <w:bottom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0,25</w:t>
            </w:r>
          </w:p>
        </w:tc>
      </w:tr>
      <w:tr w:rsidR="0049771A">
        <w:trPr>
          <w:trHeight w:val="812"/>
        </w:trPr>
        <w:tc>
          <w:tcPr>
            <w:tcW w:w="529" w:type="dxa"/>
            <w:vMerge/>
          </w:tcPr>
          <w:p w:rsidR="0049771A" w:rsidRDefault="0049771A">
            <w:pPr>
              <w:pStyle w:val="TableParagraph"/>
              <w:ind w:left="0"/>
              <w:rPr>
                <w:sz w:val="26"/>
                <w:szCs w:val="26"/>
              </w:rPr>
            </w:pPr>
          </w:p>
        </w:tc>
        <w:tc>
          <w:tcPr>
            <w:tcW w:w="8364" w:type="dxa"/>
            <w:tcBorders>
              <w:top w:val="single" w:sz="4" w:space="0" w:color="auto"/>
              <w:bottom w:val="single" w:sz="4" w:space="0" w:color="auto"/>
            </w:tcBorders>
          </w:tcPr>
          <w:p w:rsidR="0049771A" w:rsidRDefault="005139CF">
            <w:pPr>
              <w:pStyle w:val="TableParagraph"/>
              <w:spacing w:before="9" w:line="310" w:lineRule="atLeast"/>
              <w:rPr>
                <w:sz w:val="26"/>
                <w:szCs w:val="26"/>
                <w:lang w:val="en-US"/>
              </w:rPr>
            </w:pPr>
            <w:r>
              <w:rPr>
                <w:sz w:val="26"/>
                <w:szCs w:val="26"/>
                <w:lang w:val="en-US"/>
              </w:rPr>
              <w:t xml:space="preserve">- Cuộc chiến của nhân dân góp </w:t>
            </w:r>
            <w:r>
              <w:rPr>
                <w:sz w:val="26"/>
                <w:szCs w:val="26"/>
                <w:lang w:val="en-US"/>
              </w:rPr>
              <w:t>phần làm chậm quá trình bình định Việt Nam của Pháp, chúng phải mất gần 30 năm mới bình định được nước ta.</w:t>
            </w:r>
          </w:p>
        </w:tc>
        <w:tc>
          <w:tcPr>
            <w:tcW w:w="991" w:type="dxa"/>
            <w:tcBorders>
              <w:top w:val="single" w:sz="4" w:space="0" w:color="auto"/>
              <w:bottom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0,25</w:t>
            </w:r>
          </w:p>
        </w:tc>
      </w:tr>
      <w:tr w:rsidR="0049771A">
        <w:trPr>
          <w:trHeight w:val="950"/>
        </w:trPr>
        <w:tc>
          <w:tcPr>
            <w:tcW w:w="529" w:type="dxa"/>
            <w:vMerge/>
          </w:tcPr>
          <w:p w:rsidR="0049771A" w:rsidRDefault="0049771A">
            <w:pPr>
              <w:pStyle w:val="TableParagraph"/>
              <w:ind w:left="0"/>
              <w:rPr>
                <w:sz w:val="26"/>
                <w:szCs w:val="26"/>
              </w:rPr>
            </w:pPr>
          </w:p>
        </w:tc>
        <w:tc>
          <w:tcPr>
            <w:tcW w:w="8364" w:type="dxa"/>
            <w:tcBorders>
              <w:top w:val="single" w:sz="4" w:space="0" w:color="auto"/>
              <w:bottom w:val="single" w:sz="4" w:space="0" w:color="auto"/>
            </w:tcBorders>
          </w:tcPr>
          <w:p w:rsidR="0049771A" w:rsidRDefault="005139CF">
            <w:pPr>
              <w:pStyle w:val="TableParagraph"/>
              <w:spacing w:before="9" w:line="310" w:lineRule="atLeast"/>
              <w:rPr>
                <w:sz w:val="26"/>
                <w:szCs w:val="26"/>
                <w:lang w:val="en-US"/>
              </w:rPr>
            </w:pPr>
            <w:r>
              <w:rPr>
                <w:sz w:val="26"/>
                <w:szCs w:val="26"/>
                <w:lang w:val="en-US"/>
              </w:rPr>
              <w:t>- Mặt trận nhân dân kháng chiến là cơ sở và là chỗ dựa để cho phái chủ chiến hành động trong tình hình mới…</w:t>
            </w:r>
          </w:p>
        </w:tc>
        <w:tc>
          <w:tcPr>
            <w:tcW w:w="991" w:type="dxa"/>
            <w:tcBorders>
              <w:top w:val="single" w:sz="4" w:space="0" w:color="auto"/>
              <w:bottom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0,25</w:t>
            </w:r>
          </w:p>
        </w:tc>
      </w:tr>
      <w:tr w:rsidR="0049771A">
        <w:trPr>
          <w:trHeight w:val="302"/>
        </w:trPr>
        <w:tc>
          <w:tcPr>
            <w:tcW w:w="529" w:type="dxa"/>
            <w:vMerge/>
          </w:tcPr>
          <w:p w:rsidR="0049771A" w:rsidRDefault="0049771A">
            <w:pPr>
              <w:pStyle w:val="TableParagraph"/>
              <w:ind w:left="0"/>
              <w:rPr>
                <w:sz w:val="26"/>
                <w:szCs w:val="26"/>
              </w:rPr>
            </w:pPr>
          </w:p>
        </w:tc>
        <w:tc>
          <w:tcPr>
            <w:tcW w:w="8364" w:type="dxa"/>
            <w:tcBorders>
              <w:top w:val="single" w:sz="4" w:space="0" w:color="auto"/>
            </w:tcBorders>
          </w:tcPr>
          <w:p w:rsidR="0049771A" w:rsidRDefault="005139CF">
            <w:pPr>
              <w:pStyle w:val="TableParagraph"/>
              <w:spacing w:before="9" w:line="310" w:lineRule="atLeast"/>
              <w:rPr>
                <w:sz w:val="26"/>
                <w:szCs w:val="26"/>
                <w:lang w:val="en-US"/>
              </w:rPr>
            </w:pPr>
            <w:r>
              <w:rPr>
                <w:sz w:val="26"/>
                <w:szCs w:val="26"/>
                <w:lang w:val="en-US"/>
              </w:rPr>
              <w:t>- Để lại nhiều bài học kinh</w:t>
            </w:r>
            <w:r>
              <w:rPr>
                <w:sz w:val="26"/>
                <w:szCs w:val="26"/>
                <w:lang w:val="en-US"/>
              </w:rPr>
              <w:t xml:space="preserve"> nghiệm và tiếp tục phát huy truyền thống đánh giặc cứu nước của dân tộc.</w:t>
            </w:r>
          </w:p>
        </w:tc>
        <w:tc>
          <w:tcPr>
            <w:tcW w:w="991" w:type="dxa"/>
            <w:tcBorders>
              <w:top w:val="single" w:sz="4" w:space="0" w:color="auto"/>
            </w:tcBorders>
          </w:tcPr>
          <w:p w:rsidR="0049771A" w:rsidRDefault="005139CF">
            <w:pPr>
              <w:pStyle w:val="TableParagraph"/>
              <w:spacing w:line="295" w:lineRule="exact"/>
              <w:ind w:left="174" w:right="169"/>
              <w:jc w:val="center"/>
              <w:rPr>
                <w:b/>
                <w:bCs/>
                <w:sz w:val="26"/>
                <w:szCs w:val="26"/>
                <w:lang w:val="en-US"/>
              </w:rPr>
            </w:pPr>
            <w:r>
              <w:rPr>
                <w:b/>
                <w:bCs/>
                <w:sz w:val="26"/>
                <w:szCs w:val="26"/>
                <w:lang w:val="en-US"/>
              </w:rPr>
              <w:t>0,25</w:t>
            </w:r>
          </w:p>
        </w:tc>
      </w:tr>
    </w:tbl>
    <w:p w:rsidR="0049771A" w:rsidRDefault="0049771A">
      <w:pPr>
        <w:spacing w:line="295" w:lineRule="exact"/>
        <w:rPr>
          <w:sz w:val="26"/>
          <w:szCs w:val="26"/>
        </w:rPr>
      </w:pPr>
    </w:p>
    <w:p w:rsidR="0049771A" w:rsidRDefault="005139CF">
      <w:pPr>
        <w:pStyle w:val="Heading3"/>
        <w:spacing w:before="0"/>
        <w:ind w:left="278" w:right="0"/>
        <w:jc w:val="both"/>
      </w:pPr>
      <w:r>
        <w:t>Câu 2 (5,5điểm)</w:t>
      </w:r>
    </w:p>
    <w:p w:rsidR="0049771A" w:rsidRDefault="005139CF">
      <w:pPr>
        <w:jc w:val="both"/>
        <w:rPr>
          <w:sz w:val="26"/>
          <w:szCs w:val="26"/>
          <w:lang w:val="en-US"/>
        </w:rPr>
      </w:pPr>
      <w:r>
        <w:rPr>
          <w:sz w:val="26"/>
          <w:szCs w:val="26"/>
          <w:lang w:val="en-US"/>
        </w:rPr>
        <w:t xml:space="preserve">   </w:t>
      </w:r>
      <w:r>
        <w:rPr>
          <w:sz w:val="26"/>
          <w:szCs w:val="26"/>
        </w:rPr>
        <w:t xml:space="preserve">Những nhân tố dẫn đến sự hình thành phong trào yêu nước và cách mạng đầu thế kỉ XX? </w:t>
      </w:r>
      <w:r>
        <w:rPr>
          <w:sz w:val="26"/>
          <w:szCs w:val="26"/>
          <w:lang w:val="en-US"/>
        </w:rPr>
        <w:t xml:space="preserve">Điểm mới của </w:t>
      </w:r>
      <w:r>
        <w:rPr>
          <w:sz w:val="26"/>
          <w:szCs w:val="26"/>
        </w:rPr>
        <w:t xml:space="preserve">phong trào yêu nước và cách mạng đầu thế kỉ XX? </w:t>
      </w:r>
    </w:p>
    <w:p w:rsidR="0049771A" w:rsidRDefault="0049771A">
      <w:pPr>
        <w:jc w:val="both"/>
        <w:rPr>
          <w:sz w:val="26"/>
          <w:szCs w:val="26"/>
          <w:lang w:val="en-US"/>
        </w:rPr>
      </w:pPr>
    </w:p>
    <w:p w:rsidR="0049771A" w:rsidRDefault="0049771A">
      <w:pPr>
        <w:spacing w:before="44" w:line="276" w:lineRule="auto"/>
        <w:ind w:left="278" w:right="341" w:firstLine="720"/>
        <w:jc w:val="both"/>
        <w:rPr>
          <w:sz w:val="26"/>
          <w:szCs w:val="26"/>
        </w:rPr>
      </w:pPr>
    </w:p>
    <w:tbl>
      <w:tblPr>
        <w:tblStyle w:val="TableGrid"/>
        <w:tblW w:w="9910" w:type="dxa"/>
        <w:tblInd w:w="278" w:type="dxa"/>
        <w:tblLayout w:type="fixed"/>
        <w:tblLook w:val="04A0" w:firstRow="1" w:lastRow="0" w:firstColumn="1" w:lastColumn="0" w:noHBand="0" w:noVBand="1"/>
      </w:tblPr>
      <w:tblGrid>
        <w:gridCol w:w="709"/>
        <w:gridCol w:w="8061"/>
        <w:gridCol w:w="1140"/>
      </w:tblGrid>
      <w:tr w:rsidR="0049771A">
        <w:tc>
          <w:tcPr>
            <w:tcW w:w="709" w:type="dxa"/>
          </w:tcPr>
          <w:p w:rsidR="0049771A" w:rsidRDefault="005139CF">
            <w:pPr>
              <w:spacing w:before="44" w:line="276" w:lineRule="auto"/>
              <w:ind w:right="341"/>
              <w:jc w:val="both"/>
              <w:rPr>
                <w:b/>
                <w:sz w:val="26"/>
                <w:szCs w:val="26"/>
                <w:lang w:val="en-US"/>
              </w:rPr>
            </w:pPr>
            <w:r>
              <w:rPr>
                <w:b/>
                <w:sz w:val="26"/>
                <w:szCs w:val="26"/>
                <w:lang w:val="en-US"/>
              </w:rPr>
              <w:t>ý</w:t>
            </w:r>
          </w:p>
        </w:tc>
        <w:tc>
          <w:tcPr>
            <w:tcW w:w="8061" w:type="dxa"/>
          </w:tcPr>
          <w:p w:rsidR="0049771A" w:rsidRDefault="005139CF">
            <w:pPr>
              <w:jc w:val="center"/>
              <w:rPr>
                <w:b/>
                <w:sz w:val="26"/>
                <w:szCs w:val="26"/>
                <w:lang w:val="en-US"/>
              </w:rPr>
            </w:pPr>
            <w:r>
              <w:rPr>
                <w:b/>
                <w:sz w:val="26"/>
                <w:szCs w:val="26"/>
                <w:lang w:val="en-US"/>
              </w:rPr>
              <w:t>Đáp án</w:t>
            </w:r>
          </w:p>
        </w:tc>
        <w:tc>
          <w:tcPr>
            <w:tcW w:w="1140" w:type="dxa"/>
          </w:tcPr>
          <w:p w:rsidR="0049771A" w:rsidRDefault="005139CF">
            <w:pPr>
              <w:spacing w:before="44" w:line="276" w:lineRule="auto"/>
              <w:ind w:right="341"/>
              <w:jc w:val="both"/>
              <w:rPr>
                <w:b/>
                <w:sz w:val="24"/>
                <w:szCs w:val="24"/>
                <w:lang w:val="en-US"/>
              </w:rPr>
            </w:pPr>
            <w:r>
              <w:rPr>
                <w:b/>
                <w:sz w:val="24"/>
                <w:szCs w:val="24"/>
                <w:lang w:val="en-US"/>
              </w:rPr>
              <w:t>Điểm</w:t>
            </w:r>
          </w:p>
        </w:tc>
      </w:tr>
      <w:tr w:rsidR="0049771A">
        <w:tc>
          <w:tcPr>
            <w:tcW w:w="709" w:type="dxa"/>
            <w:vMerge w:val="restart"/>
          </w:tcPr>
          <w:p w:rsidR="0049771A" w:rsidRDefault="005139CF">
            <w:pPr>
              <w:spacing w:before="44" w:line="276" w:lineRule="auto"/>
              <w:ind w:right="341"/>
              <w:jc w:val="both"/>
              <w:rPr>
                <w:sz w:val="26"/>
                <w:szCs w:val="26"/>
                <w:lang w:val="en-US"/>
              </w:rPr>
            </w:pPr>
            <w:r>
              <w:rPr>
                <w:b/>
                <w:bCs/>
                <w:sz w:val="26"/>
                <w:szCs w:val="26"/>
                <w:lang w:val="en-US"/>
              </w:rPr>
              <w:t>1</w:t>
            </w:r>
          </w:p>
        </w:tc>
        <w:tc>
          <w:tcPr>
            <w:tcW w:w="8061" w:type="dxa"/>
          </w:tcPr>
          <w:p w:rsidR="0049771A" w:rsidRDefault="005139CF">
            <w:pPr>
              <w:jc w:val="both"/>
              <w:rPr>
                <w:b/>
                <w:i/>
                <w:sz w:val="26"/>
                <w:szCs w:val="26"/>
                <w:lang w:val="en-US"/>
              </w:rPr>
            </w:pPr>
            <w:r>
              <w:rPr>
                <w:b/>
                <w:i/>
                <w:sz w:val="26"/>
                <w:szCs w:val="26"/>
              </w:rPr>
              <w:t>Những nhân tố dẫn đến sự hình thành phong trào yêu nước và cách mạng đầu thế kỉ XX</w:t>
            </w:r>
          </w:p>
        </w:tc>
        <w:tc>
          <w:tcPr>
            <w:tcW w:w="1140" w:type="dxa"/>
          </w:tcPr>
          <w:p w:rsidR="0049771A" w:rsidRDefault="0049771A">
            <w:pPr>
              <w:spacing w:before="44" w:line="276" w:lineRule="auto"/>
              <w:ind w:right="341"/>
              <w:jc w:val="both"/>
              <w:rPr>
                <w:sz w:val="26"/>
                <w:szCs w:val="26"/>
              </w:rPr>
            </w:pPr>
          </w:p>
        </w:tc>
      </w:tr>
      <w:tr w:rsidR="0049771A">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sz w:val="26"/>
                <w:szCs w:val="26"/>
              </w:rPr>
              <w:t xml:space="preserve">- Cho đến năm 1896, cùng với sự thất bại của cuộc khởi nghĩa Hương Khê, phong trào Cần vương thất bại. Thất bại đó chứng tỏ con đường cứu nước dưới ngọn cờ lãnh </w:t>
            </w:r>
            <w:r>
              <w:rPr>
                <w:sz w:val="26"/>
                <w:szCs w:val="26"/>
              </w:rPr>
              <w:t>đạo của sĩ phu, văn thân yêu nước theo hệ tư tưởng phong kiến không thành công, độc lập dân tộc không thể gắn với chế độ phong kiến. Trong hoàn cảnh đó, những người yêu nước VN cần phải đi tìm một chân lí cứu nước mới.</w:t>
            </w:r>
          </w:p>
          <w:p w:rsidR="0049771A" w:rsidRDefault="0049771A">
            <w:pPr>
              <w:pStyle w:val="TableParagraph"/>
              <w:rPr>
                <w:b/>
                <w:i/>
                <w:sz w:val="26"/>
                <w:szCs w:val="26"/>
              </w:rPr>
            </w:pP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sz w:val="26"/>
                <w:szCs w:val="26"/>
              </w:rPr>
              <w:t xml:space="preserve">- Năm 1897, thực dân Pháp bắt </w:t>
            </w:r>
            <w:r>
              <w:rPr>
                <w:sz w:val="26"/>
                <w:szCs w:val="26"/>
              </w:rPr>
              <w:t>tay vào công cuộc khai thác thuộc địa trên toàn Đông Dương. Việt Nam trở thành một nước thuộc địa nửa phong kiến, bị biến thành nơi cung cấp sức người, sức của rẻ mạt cho tư bản Pháp. Tuy nhiên, công cuộc khai thác của thực dân Pháp đã làm nảy sinh những n</w:t>
            </w:r>
            <w:r>
              <w:rPr>
                <w:sz w:val="26"/>
                <w:szCs w:val="26"/>
              </w:rPr>
              <w:t>hân tố mới, ngoài ý muốn của chúng. Ở V</w:t>
            </w:r>
            <w:r>
              <w:rPr>
                <w:sz w:val="26"/>
                <w:szCs w:val="26"/>
                <w:lang w:val="vi-VN"/>
              </w:rPr>
              <w:t>N</w:t>
            </w:r>
            <w:r>
              <w:rPr>
                <w:sz w:val="26"/>
                <w:szCs w:val="26"/>
              </w:rPr>
              <w:t xml:space="preserve"> đầu thế kỉ XX đã xuất hiện thành phần kinh tế tư bản chủ nghĩa.</w:t>
            </w:r>
          </w:p>
          <w:p w:rsidR="0049771A" w:rsidRDefault="0049771A">
            <w:pPr>
              <w:pStyle w:val="TableParagraph"/>
              <w:spacing w:line="299" w:lineRule="exact"/>
              <w:ind w:left="92" w:right="85"/>
              <w:rPr>
                <w:sz w:val="26"/>
                <w:szCs w:val="26"/>
                <w:lang w:val="en-US"/>
              </w:rPr>
            </w:pP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c>
          <w:tcPr>
            <w:tcW w:w="709" w:type="dxa"/>
            <w:vMerge w:val="restart"/>
            <w:tcBorders>
              <w:top w:val="nil"/>
            </w:tcBorders>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sz w:val="26"/>
                <w:szCs w:val="26"/>
              </w:rPr>
              <w:t>- Do tác động của chính sách khai thác thuộc địa, cơ cấu xã hội V</w:t>
            </w:r>
            <w:r>
              <w:rPr>
                <w:sz w:val="26"/>
                <w:szCs w:val="26"/>
                <w:lang w:val="vi-VN"/>
              </w:rPr>
              <w:t>N</w:t>
            </w:r>
            <w:r>
              <w:rPr>
                <w:sz w:val="26"/>
                <w:szCs w:val="26"/>
              </w:rPr>
              <w:t xml:space="preserve"> có sự biến động. Bên cạnh giai cấp địa chủ và nông dân đang trên đà phân hóa, các giai cấp mới bắt đầu ra đời. Giai cấp công nhân ra đời nhưng còn trong giai đoạn tự phát. Tư sản và tiểu tư sản xuất hiện cùng với sự nảy sinh những nhân tố mới, song chưa t</w:t>
            </w:r>
            <w:r>
              <w:rPr>
                <w:sz w:val="26"/>
                <w:szCs w:val="26"/>
              </w:rPr>
              <w:t xml:space="preserve">hể trở thành một giai cấp thực thụ. Mặc dù vậy, các tầng lớp xã hội này cùng với bộ phận sĩ phu đang trên con đường tư sản hóa đã mất niềm tin vào chế độ PK, cho Pk là sâu mọt, là kẻ đục khoét dân, là thủ phạm làm cho đất nước suy yếu rồi mất độc lập. Với </w:t>
            </w:r>
            <w:r>
              <w:rPr>
                <w:sz w:val="26"/>
                <w:szCs w:val="26"/>
              </w:rPr>
              <w:t>lòng yêu nước thương dân sâu sắc họ “ Trông bánh xe trước đã đổ, thay đổi con đường thất bại, tìm kiếm con đường thành công” ( trích Phan Bội Châu niên biểu)</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1,0</w:t>
            </w:r>
          </w:p>
        </w:tc>
      </w:tr>
      <w:tr w:rsidR="0049771A">
        <w:tc>
          <w:tcPr>
            <w:tcW w:w="709" w:type="dxa"/>
            <w:vMerge/>
            <w:tcBorders>
              <w:top w:val="nil"/>
            </w:tcBorders>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sz w:val="26"/>
                <w:szCs w:val="26"/>
              </w:rPr>
              <w:t xml:space="preserve">-  Giữa lúc đó, một trào lưu tư tưởng cách mạng mang ý thức hệ tư tưởng dân chủ tư sản từ </w:t>
            </w:r>
            <w:r>
              <w:rPr>
                <w:sz w:val="26"/>
                <w:szCs w:val="26"/>
              </w:rPr>
              <w:t xml:space="preserve">bên ngoài như Tân thư, Tân báo của Trung Quốc cổ động cho tư tưởng dân chủ tư sản, những đổi mới của Nhật Bản sau cải cách Minh Trị, ảnh hưởng của cách mạng Pháp với những tác phẩm của Mông texki ơ được dịch sang tiếng Hán, các nước như Ấn Độ, In đô nê xi </w:t>
            </w:r>
            <w:r>
              <w:rPr>
                <w:sz w:val="26"/>
                <w:szCs w:val="26"/>
              </w:rPr>
              <w:t>a… tiến hành cải cách đất nước  theo khuynh hướng dcts, gia nhập trào lưu Châu Á thức tỉnh…  đang thâm nhập mạnh mẽ vào nước ta. Đang lúc bế tắc, các sĩ phu yêu nước V</w:t>
            </w:r>
            <w:r>
              <w:rPr>
                <w:sz w:val="26"/>
                <w:szCs w:val="26"/>
                <w:lang w:val="vi-VN"/>
              </w:rPr>
              <w:t>N</w:t>
            </w:r>
            <w:r>
              <w:rPr>
                <w:sz w:val="26"/>
                <w:szCs w:val="26"/>
              </w:rPr>
              <w:t xml:space="preserve"> thời đó đã hồ hởi đón nhận những ảnh hưởng của trào lưu dân chủ tư sản. Họ cổ súy cho “</w:t>
            </w:r>
            <w:r>
              <w:rPr>
                <w:sz w:val="26"/>
                <w:szCs w:val="26"/>
              </w:rPr>
              <w:t>Văn minh tân học” và mở cuộc vận động đổi mới trên nhiều lĩnh vực: kinh tế, chính trị, văn hóa. Đây chính là điều kiện xã hội và tâm lí làm nảy sinh, thúc đẩy phong trào yêu nước theo khuynh hướng mới, trong đó Phan Bội Châu và Phan Châu Trinh là những nhâ</w:t>
            </w:r>
            <w:r>
              <w:rPr>
                <w:sz w:val="26"/>
                <w:szCs w:val="26"/>
              </w:rPr>
              <w:t xml:space="preserve">n vật tiêu biểu. </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c>
          <w:tcPr>
            <w:tcW w:w="709" w:type="dxa"/>
            <w:vMerge w:val="restart"/>
          </w:tcPr>
          <w:p w:rsidR="0049771A" w:rsidRDefault="005139CF">
            <w:pPr>
              <w:spacing w:before="44" w:line="276" w:lineRule="auto"/>
              <w:ind w:right="341"/>
              <w:jc w:val="both"/>
              <w:rPr>
                <w:sz w:val="26"/>
                <w:szCs w:val="26"/>
                <w:lang w:val="en-US"/>
              </w:rPr>
            </w:pPr>
            <w:r>
              <w:rPr>
                <w:b/>
                <w:bCs/>
                <w:sz w:val="26"/>
                <w:szCs w:val="26"/>
                <w:lang w:val="en-US"/>
              </w:rPr>
              <w:t>2</w:t>
            </w:r>
          </w:p>
        </w:tc>
        <w:tc>
          <w:tcPr>
            <w:tcW w:w="8061" w:type="dxa"/>
          </w:tcPr>
          <w:p w:rsidR="0049771A" w:rsidRDefault="005139CF">
            <w:pPr>
              <w:jc w:val="both"/>
              <w:rPr>
                <w:b/>
                <w:i/>
                <w:sz w:val="26"/>
                <w:szCs w:val="26"/>
              </w:rPr>
            </w:pPr>
            <w:r>
              <w:rPr>
                <w:b/>
                <w:i/>
                <w:sz w:val="26"/>
                <w:szCs w:val="26"/>
              </w:rPr>
              <w:t xml:space="preserve">Điểm mới của Phong trào yêu nước thời kì này đó là: </w:t>
            </w:r>
          </w:p>
          <w:p w:rsidR="0049771A" w:rsidRDefault="0049771A">
            <w:pPr>
              <w:pStyle w:val="TableParagraph"/>
              <w:spacing w:line="292" w:lineRule="exact"/>
              <w:rPr>
                <w:sz w:val="26"/>
                <w:szCs w:val="26"/>
              </w:rPr>
            </w:pPr>
          </w:p>
        </w:tc>
        <w:tc>
          <w:tcPr>
            <w:tcW w:w="1140" w:type="dxa"/>
          </w:tcPr>
          <w:p w:rsidR="0049771A" w:rsidRDefault="0049771A">
            <w:pPr>
              <w:spacing w:before="44" w:line="276" w:lineRule="auto"/>
              <w:ind w:right="341"/>
              <w:jc w:val="both"/>
              <w:rPr>
                <w:sz w:val="26"/>
                <w:szCs w:val="26"/>
              </w:rPr>
            </w:pPr>
          </w:p>
        </w:tc>
      </w:tr>
      <w:tr w:rsidR="0049771A">
        <w:trPr>
          <w:trHeight w:val="1419"/>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spacing w:before="44" w:line="276" w:lineRule="auto"/>
              <w:ind w:right="341"/>
              <w:jc w:val="both"/>
              <w:rPr>
                <w:sz w:val="26"/>
                <w:szCs w:val="26"/>
              </w:rPr>
            </w:pPr>
            <w:r>
              <w:rPr>
                <w:b/>
                <w:bCs/>
                <w:sz w:val="26"/>
                <w:szCs w:val="26"/>
              </w:rPr>
              <w:t xml:space="preserve">- </w:t>
            </w:r>
            <w:r>
              <w:rPr>
                <w:b/>
                <w:bCs/>
                <w:i/>
                <w:sz w:val="26"/>
                <w:szCs w:val="26"/>
              </w:rPr>
              <w:t>Mục tiêu</w:t>
            </w:r>
            <w:r>
              <w:rPr>
                <w:b/>
                <w:bCs/>
                <w:sz w:val="26"/>
                <w:szCs w:val="26"/>
              </w:rPr>
              <w:t xml:space="preserve">: </w:t>
            </w:r>
            <w:r>
              <w:rPr>
                <w:sz w:val="26"/>
                <w:szCs w:val="26"/>
              </w:rPr>
              <w:t xml:space="preserve">Phong trào yêu nước cuối thế kỉ XIX nhằm mục tiêu chống Pháp giành độc lập, thiết lập trở lại chế độ phong kiến, còn phong trào đấu tranh đầu thế kỉ XX cũng nhằm </w:t>
            </w:r>
            <w:r>
              <w:rPr>
                <w:sz w:val="26"/>
                <w:szCs w:val="26"/>
              </w:rPr>
              <w:t>chống Pháp, nhưng gắn với cải biến xã hội theo hướng tư bản chủ nghĩa</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rPr>
          <w:trHeight w:val="996"/>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b/>
                <w:bCs/>
                <w:sz w:val="26"/>
                <w:szCs w:val="26"/>
              </w:rPr>
              <w:t xml:space="preserve">- </w:t>
            </w:r>
            <w:r>
              <w:rPr>
                <w:b/>
                <w:bCs/>
                <w:i/>
                <w:sz w:val="26"/>
                <w:szCs w:val="26"/>
              </w:rPr>
              <w:t>Tư tưởng</w:t>
            </w:r>
            <w:r>
              <w:rPr>
                <w:b/>
                <w:bCs/>
                <w:sz w:val="26"/>
                <w:szCs w:val="26"/>
              </w:rPr>
              <w:t>:</w:t>
            </w:r>
            <w:r>
              <w:rPr>
                <w:sz w:val="26"/>
                <w:szCs w:val="26"/>
              </w:rPr>
              <w:t xml:space="preserve"> Nếu phong trào yêu nước cuối thế kỉ XIX theo hệ tư tưởng phong kiến thì phong trào yêu nước đầu thế kỉ XX có khuynh hướng dân chủ tư sản.</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rPr>
          <w:trHeight w:val="1226"/>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sz w:val="26"/>
                <w:szCs w:val="26"/>
              </w:rPr>
              <w:t>-</w:t>
            </w:r>
            <w:r>
              <w:rPr>
                <w:b/>
                <w:bCs/>
                <w:sz w:val="26"/>
                <w:szCs w:val="26"/>
              </w:rPr>
              <w:t xml:space="preserve"> </w:t>
            </w:r>
            <w:r>
              <w:rPr>
                <w:b/>
                <w:bCs/>
                <w:i/>
                <w:sz w:val="26"/>
                <w:szCs w:val="26"/>
              </w:rPr>
              <w:t>Lãnh đạo</w:t>
            </w:r>
            <w:r>
              <w:rPr>
                <w:b/>
                <w:bCs/>
                <w:sz w:val="26"/>
                <w:szCs w:val="26"/>
              </w:rPr>
              <w:t>:</w:t>
            </w:r>
            <w:r>
              <w:rPr>
                <w:sz w:val="26"/>
                <w:szCs w:val="26"/>
              </w:rPr>
              <w:t xml:space="preserve"> Lãnh đạo phong trào cuối thế kỉ XIX là văn thân sĩ phu yêu nước theo tư tưởng trung quân ái quốc, còn lãnh đạo pt yêu nước đầu thế kỉ XX gồm những sĩ phu thức thời có tư tưởng tiến bộ.</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rPr>
          <w:trHeight w:val="1425"/>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b/>
                <w:bCs/>
                <w:sz w:val="26"/>
                <w:szCs w:val="26"/>
              </w:rPr>
              <w:t xml:space="preserve">- </w:t>
            </w:r>
            <w:r>
              <w:rPr>
                <w:b/>
                <w:bCs/>
                <w:i/>
                <w:sz w:val="26"/>
                <w:szCs w:val="26"/>
              </w:rPr>
              <w:t>Lực lượng tham gia</w:t>
            </w:r>
            <w:r>
              <w:rPr>
                <w:b/>
                <w:bCs/>
                <w:sz w:val="26"/>
                <w:szCs w:val="26"/>
              </w:rPr>
              <w:t>:</w:t>
            </w:r>
            <w:r>
              <w:rPr>
                <w:sz w:val="26"/>
                <w:szCs w:val="26"/>
              </w:rPr>
              <w:t xml:space="preserve"> Phong trào cuối thế kỉ XIX là những sĩ phu văn thân có tư tưởng trung quân ái quốc và nông dân, còn phong trào yêu nước đầu thế kỉ XX gồm những sĩ phu tiến bộ, nông dân, công nhân,… </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rPr>
          <w:trHeight w:val="1716"/>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b/>
                <w:bCs/>
                <w:sz w:val="26"/>
                <w:szCs w:val="26"/>
              </w:rPr>
              <w:t xml:space="preserve">- </w:t>
            </w:r>
            <w:r>
              <w:rPr>
                <w:b/>
                <w:bCs/>
                <w:i/>
                <w:sz w:val="26"/>
                <w:szCs w:val="26"/>
              </w:rPr>
              <w:t>Hình thức đấu tranh</w:t>
            </w:r>
            <w:r>
              <w:rPr>
                <w:b/>
                <w:bCs/>
                <w:sz w:val="26"/>
                <w:szCs w:val="26"/>
              </w:rPr>
              <w:t>:</w:t>
            </w:r>
            <w:r>
              <w:rPr>
                <w:sz w:val="26"/>
                <w:szCs w:val="26"/>
              </w:rPr>
              <w:t xml:space="preserve"> Phong trào cuối thế kỉ XIX chỉ tiến hành kh</w:t>
            </w:r>
            <w:r>
              <w:rPr>
                <w:sz w:val="26"/>
                <w:szCs w:val="26"/>
              </w:rPr>
              <w:t>ởi nghĩa vũ trang, phong trào đầu thế kỉ XX diễn ra dưới nhiều hình thức phong phú theo hai xu hướng bạo động và cải cách, kết hợp với nhiều biện pháp như truyên truyền vận động, chuẩn bị lực lượng, tìm kiếm sự giúp đỡ bên ngoài, vận động cải cách, mở mang</w:t>
            </w:r>
            <w:r>
              <w:rPr>
                <w:sz w:val="26"/>
                <w:szCs w:val="26"/>
              </w:rPr>
              <w:t xml:space="preserve"> dân trí, xúc tiến chuẩn bị vũ trang bạo động.</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r w:rsidR="0049771A">
        <w:trPr>
          <w:trHeight w:val="540"/>
        </w:trPr>
        <w:tc>
          <w:tcPr>
            <w:tcW w:w="709" w:type="dxa"/>
            <w:vMerge/>
          </w:tcPr>
          <w:p w:rsidR="0049771A" w:rsidRDefault="0049771A">
            <w:pPr>
              <w:spacing w:before="44" w:line="276" w:lineRule="auto"/>
              <w:ind w:right="341"/>
              <w:jc w:val="both"/>
              <w:rPr>
                <w:sz w:val="26"/>
                <w:szCs w:val="26"/>
              </w:rPr>
            </w:pPr>
          </w:p>
        </w:tc>
        <w:tc>
          <w:tcPr>
            <w:tcW w:w="8061" w:type="dxa"/>
          </w:tcPr>
          <w:p w:rsidR="0049771A" w:rsidRDefault="005139CF">
            <w:pPr>
              <w:jc w:val="both"/>
              <w:rPr>
                <w:sz w:val="26"/>
                <w:szCs w:val="26"/>
              </w:rPr>
            </w:pPr>
            <w:r>
              <w:rPr>
                <w:b/>
                <w:bCs/>
                <w:i/>
                <w:sz w:val="26"/>
                <w:szCs w:val="26"/>
              </w:rPr>
              <w:t>- Qui mô</w:t>
            </w:r>
            <w:r>
              <w:rPr>
                <w:b/>
                <w:bCs/>
                <w:sz w:val="26"/>
                <w:szCs w:val="26"/>
              </w:rPr>
              <w:t xml:space="preserve">: </w:t>
            </w:r>
            <w:r>
              <w:rPr>
                <w:sz w:val="26"/>
                <w:szCs w:val="26"/>
              </w:rPr>
              <w:t>Phong trào cuối thế kỉ XIX diễn ra trên một số địa bàn có điều kiện thuận lợi cho việc xây dựng căn cứ đấu tranh vũ trang (Bắc kì, Trung kì). Phong trào đấu tranh đầu thế kỉ XX diễn ra trên địa</w:t>
            </w:r>
            <w:r>
              <w:rPr>
                <w:sz w:val="26"/>
                <w:szCs w:val="26"/>
              </w:rPr>
              <w:t xml:space="preserve"> bàn rộng lớn ở cả trong và ngoài nước.</w:t>
            </w:r>
          </w:p>
        </w:tc>
        <w:tc>
          <w:tcPr>
            <w:tcW w:w="1140" w:type="dxa"/>
          </w:tcPr>
          <w:p w:rsidR="0049771A" w:rsidRDefault="005139CF">
            <w:pPr>
              <w:spacing w:before="44" w:line="276" w:lineRule="auto"/>
              <w:ind w:right="341"/>
              <w:jc w:val="both"/>
              <w:rPr>
                <w:b/>
                <w:bCs/>
                <w:sz w:val="26"/>
                <w:szCs w:val="26"/>
                <w:lang w:val="en-US"/>
              </w:rPr>
            </w:pPr>
            <w:r>
              <w:rPr>
                <w:b/>
                <w:bCs/>
                <w:sz w:val="26"/>
                <w:szCs w:val="26"/>
                <w:lang w:val="en-US"/>
              </w:rPr>
              <w:t>0,5</w:t>
            </w:r>
          </w:p>
        </w:tc>
      </w:tr>
    </w:tbl>
    <w:p w:rsidR="0049771A" w:rsidRDefault="005139CF">
      <w:pPr>
        <w:spacing w:before="89"/>
        <w:jc w:val="both"/>
        <w:rPr>
          <w:sz w:val="26"/>
          <w:szCs w:val="26"/>
          <w:lang w:val="en-US"/>
        </w:rPr>
      </w:pPr>
      <w:r>
        <w:rPr>
          <w:b/>
          <w:sz w:val="26"/>
          <w:szCs w:val="26"/>
          <w:lang w:val="en-US"/>
        </w:rPr>
        <w:t xml:space="preserve">    </w:t>
      </w:r>
      <w:r>
        <w:rPr>
          <w:b/>
          <w:sz w:val="26"/>
          <w:szCs w:val="26"/>
        </w:rPr>
        <w:t xml:space="preserve">Câu 3: </w:t>
      </w:r>
      <w:r>
        <w:rPr>
          <w:b/>
          <w:i/>
          <w:sz w:val="26"/>
          <w:szCs w:val="26"/>
        </w:rPr>
        <w:t>(4,5 điểm):</w:t>
      </w:r>
      <w:r>
        <w:rPr>
          <w:sz w:val="26"/>
          <w:szCs w:val="26"/>
          <w:lang w:val="en-US"/>
        </w:rPr>
        <w:t xml:space="preserve"> </w:t>
      </w:r>
    </w:p>
    <w:p w:rsidR="0049771A" w:rsidRDefault="005139CF">
      <w:pPr>
        <w:tabs>
          <w:tab w:val="left" w:pos="700"/>
        </w:tabs>
        <w:spacing w:line="360" w:lineRule="auto"/>
        <w:rPr>
          <w:sz w:val="26"/>
          <w:szCs w:val="26"/>
          <w:lang w:val="nl-NL"/>
        </w:rPr>
      </w:pPr>
      <w:r>
        <w:rPr>
          <w:sz w:val="26"/>
          <w:szCs w:val="26"/>
          <w:lang w:val="vi-VN"/>
        </w:rPr>
        <w:t>Trình bày những nét chính về tình hình Liên bang Nga từ 1991-2000. Hãy đánh giá về tiềm lực và vị thế của Liên bang Nga trong quan hệ quốc tế hiện nay.</w:t>
      </w:r>
    </w:p>
    <w:tbl>
      <w:tblPr>
        <w:tblStyle w:val="TableGrid"/>
        <w:tblW w:w="9870" w:type="dxa"/>
        <w:tblInd w:w="303" w:type="dxa"/>
        <w:tblLook w:val="04A0" w:firstRow="1" w:lastRow="0" w:firstColumn="1" w:lastColumn="0" w:noHBand="0" w:noVBand="1"/>
      </w:tblPr>
      <w:tblGrid>
        <w:gridCol w:w="826"/>
        <w:gridCol w:w="7949"/>
        <w:gridCol w:w="1095"/>
      </w:tblGrid>
      <w:tr w:rsidR="0049771A">
        <w:trPr>
          <w:trHeight w:val="1103"/>
        </w:trPr>
        <w:tc>
          <w:tcPr>
            <w:tcW w:w="826" w:type="dxa"/>
            <w:vMerge w:val="restart"/>
          </w:tcPr>
          <w:p w:rsidR="0049771A" w:rsidRDefault="0049771A">
            <w:pPr>
              <w:rPr>
                <w:b/>
                <w:sz w:val="26"/>
                <w:szCs w:val="26"/>
                <w:lang w:eastAsia="vi-VN"/>
              </w:rPr>
            </w:pPr>
          </w:p>
        </w:tc>
        <w:tc>
          <w:tcPr>
            <w:tcW w:w="7949" w:type="dxa"/>
          </w:tcPr>
          <w:p w:rsidR="0049771A" w:rsidRDefault="005139CF">
            <w:pPr>
              <w:rPr>
                <w:b/>
                <w:sz w:val="26"/>
                <w:szCs w:val="26"/>
                <w:lang w:eastAsia="vi-VN"/>
              </w:rPr>
            </w:pPr>
            <w:r>
              <w:rPr>
                <w:b/>
                <w:sz w:val="26"/>
                <w:szCs w:val="26"/>
                <w:lang w:eastAsia="vi-VN"/>
              </w:rPr>
              <w:t xml:space="preserve">a. Nét chính: </w:t>
            </w:r>
          </w:p>
          <w:p w:rsidR="0049771A" w:rsidRDefault="005139CF">
            <w:pPr>
              <w:rPr>
                <w:sz w:val="26"/>
                <w:szCs w:val="26"/>
                <w:lang w:eastAsia="vi-VN"/>
              </w:rPr>
            </w:pPr>
            <w:r>
              <w:rPr>
                <w:sz w:val="26"/>
                <w:szCs w:val="26"/>
                <w:lang w:eastAsia="vi-VN"/>
              </w:rPr>
              <w:t>- Sau 1991, LB</w:t>
            </w:r>
            <w:r>
              <w:rPr>
                <w:rFonts w:eastAsia="Arial"/>
                <w:color w:val="000000"/>
                <w:sz w:val="27"/>
                <w:szCs w:val="27"/>
                <w:shd w:val="clear" w:color="auto" w:fill="FFFFFF"/>
              </w:rPr>
              <w:t>Nga</w:t>
            </w:r>
            <w:r>
              <w:rPr>
                <w:sz w:val="26"/>
                <w:szCs w:val="26"/>
                <w:lang w:eastAsia="vi-VN"/>
              </w:rPr>
              <w:t xml:space="preserve"> l</w:t>
            </w:r>
            <w:r>
              <w:rPr>
                <w:sz w:val="26"/>
                <w:szCs w:val="26"/>
                <w:lang w:eastAsia="vi-VN"/>
              </w:rPr>
              <w:t xml:space="preserve">à </w:t>
            </w:r>
            <w:r>
              <w:rPr>
                <w:sz w:val="26"/>
                <w:szCs w:val="26"/>
                <w:lang w:val="en-US" w:eastAsia="vi-VN"/>
              </w:rPr>
              <w:t>“</w:t>
            </w:r>
            <w:r>
              <w:rPr>
                <w:sz w:val="26"/>
                <w:szCs w:val="26"/>
                <w:lang w:eastAsia="vi-VN"/>
              </w:rPr>
              <w:t>quốc gia kế tục Liên Xô</w:t>
            </w:r>
            <w:r>
              <w:rPr>
                <w:sz w:val="26"/>
                <w:szCs w:val="26"/>
                <w:lang w:val="en-US" w:eastAsia="vi-VN"/>
              </w:rPr>
              <w:t>”, được kế thừa địa vị pháp lí của Liên Xô</w:t>
            </w:r>
            <w:r>
              <w:rPr>
                <w:sz w:val="26"/>
                <w:szCs w:val="26"/>
                <w:lang w:eastAsia="vi-VN"/>
              </w:rPr>
              <w:t xml:space="preserve"> tại Hội đồng Bảo an Liên hợp quốc và các cơ quan ngoại giao </w:t>
            </w:r>
            <w:r>
              <w:rPr>
                <w:sz w:val="26"/>
                <w:szCs w:val="26"/>
                <w:lang w:val="en-US" w:eastAsia="vi-VN"/>
              </w:rPr>
              <w:t xml:space="preserve">của Liên Xô </w:t>
            </w:r>
            <w:r>
              <w:rPr>
                <w:sz w:val="26"/>
                <w:szCs w:val="26"/>
                <w:lang w:eastAsia="vi-VN"/>
              </w:rPr>
              <w:t>ở nước ngoài.</w:t>
            </w:r>
          </w:p>
        </w:tc>
        <w:tc>
          <w:tcPr>
            <w:tcW w:w="1095" w:type="dxa"/>
          </w:tcPr>
          <w:p w:rsidR="0049771A" w:rsidRDefault="005139CF">
            <w:pPr>
              <w:rPr>
                <w:b/>
                <w:sz w:val="26"/>
                <w:szCs w:val="26"/>
                <w:lang w:eastAsia="vi-VN"/>
              </w:rPr>
            </w:pPr>
            <w:r>
              <w:rPr>
                <w:b/>
                <w:sz w:val="26"/>
                <w:szCs w:val="26"/>
                <w:lang w:eastAsia="vi-VN"/>
              </w:rPr>
              <w:t>0,5</w:t>
            </w: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tc>
      </w:tr>
      <w:tr w:rsidR="0049771A">
        <w:trPr>
          <w:trHeight w:val="1164"/>
        </w:trPr>
        <w:tc>
          <w:tcPr>
            <w:tcW w:w="826" w:type="dxa"/>
            <w:vMerge/>
          </w:tcPr>
          <w:p w:rsidR="0049771A" w:rsidRDefault="0049771A">
            <w:pPr>
              <w:rPr>
                <w:b/>
                <w:sz w:val="26"/>
                <w:szCs w:val="26"/>
                <w:lang w:eastAsia="vi-VN"/>
              </w:rPr>
            </w:pPr>
          </w:p>
        </w:tc>
        <w:tc>
          <w:tcPr>
            <w:tcW w:w="7949" w:type="dxa"/>
          </w:tcPr>
          <w:p w:rsidR="0049771A" w:rsidRDefault="005139CF">
            <w:pPr>
              <w:rPr>
                <w:b/>
                <w:sz w:val="26"/>
                <w:szCs w:val="26"/>
                <w:lang w:eastAsia="vi-VN"/>
              </w:rPr>
            </w:pPr>
            <w:r>
              <w:rPr>
                <w:b/>
                <w:sz w:val="26"/>
                <w:szCs w:val="26"/>
                <w:lang w:eastAsia="vi-VN"/>
              </w:rPr>
              <w:t xml:space="preserve">- Kinh tế: </w:t>
            </w:r>
          </w:p>
          <w:p w:rsidR="0049771A" w:rsidRDefault="005139CF">
            <w:pPr>
              <w:rPr>
                <w:sz w:val="26"/>
                <w:szCs w:val="26"/>
                <w:lang w:val="en-US" w:eastAsia="vi-VN"/>
              </w:rPr>
            </w:pPr>
            <w:r>
              <w:rPr>
                <w:sz w:val="26"/>
                <w:szCs w:val="26"/>
                <w:lang w:eastAsia="vi-VN"/>
              </w:rPr>
              <w:t xml:space="preserve">+Việc tư nhân hóa đã làm cho nền kinh tế Nga trở nên rối loạn. Sản xuất công </w:t>
            </w:r>
            <w:r>
              <w:rPr>
                <w:sz w:val="26"/>
                <w:szCs w:val="26"/>
                <w:lang w:eastAsia="vi-VN"/>
              </w:rPr>
              <w:t>nghiệp năm 1992 giảm xuống còn 20%. Từ 1990-1995 tốc độ tăng trưởng GDP luôn âm</w:t>
            </w:r>
            <w:r>
              <w:rPr>
                <w:sz w:val="26"/>
                <w:szCs w:val="26"/>
                <w:lang w:val="en-US" w:eastAsia="vi-VN"/>
              </w:rPr>
              <w:t>.</w:t>
            </w:r>
          </w:p>
        </w:tc>
        <w:tc>
          <w:tcPr>
            <w:tcW w:w="1095" w:type="dxa"/>
          </w:tcPr>
          <w:p w:rsidR="0049771A" w:rsidRDefault="005139CF">
            <w:pPr>
              <w:rPr>
                <w:b/>
                <w:sz w:val="26"/>
                <w:szCs w:val="26"/>
                <w:lang w:eastAsia="vi-VN"/>
              </w:rPr>
            </w:pPr>
            <w:r>
              <w:rPr>
                <w:b/>
                <w:sz w:val="26"/>
                <w:szCs w:val="26"/>
                <w:lang w:eastAsia="vi-VN"/>
              </w:rPr>
              <w:t>0,5</w:t>
            </w: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val="en-US" w:eastAsia="vi-VN"/>
              </w:rPr>
            </w:pPr>
          </w:p>
        </w:tc>
      </w:tr>
      <w:tr w:rsidR="0049771A">
        <w:trPr>
          <w:trHeight w:val="822"/>
        </w:trPr>
        <w:tc>
          <w:tcPr>
            <w:tcW w:w="826" w:type="dxa"/>
            <w:vMerge/>
          </w:tcPr>
          <w:p w:rsidR="0049771A" w:rsidRDefault="0049771A">
            <w:pPr>
              <w:rPr>
                <w:b/>
                <w:sz w:val="26"/>
                <w:szCs w:val="26"/>
                <w:lang w:eastAsia="vi-VN"/>
              </w:rPr>
            </w:pPr>
          </w:p>
        </w:tc>
        <w:tc>
          <w:tcPr>
            <w:tcW w:w="7949" w:type="dxa"/>
          </w:tcPr>
          <w:p w:rsidR="0049771A" w:rsidRDefault="005139CF">
            <w:pPr>
              <w:rPr>
                <w:b/>
                <w:sz w:val="26"/>
                <w:szCs w:val="26"/>
                <w:lang w:eastAsia="vi-VN"/>
              </w:rPr>
            </w:pPr>
            <w:r>
              <w:rPr>
                <w:sz w:val="26"/>
                <w:szCs w:val="26"/>
                <w:lang w:eastAsia="vi-VN"/>
              </w:rPr>
              <w:t>+Từ 1996 kinh tế Nga dần phục hồi, năm 1997 đạt tăng trưởng 0,5%, năm 2000 là 9%</w:t>
            </w:r>
          </w:p>
        </w:tc>
        <w:tc>
          <w:tcPr>
            <w:tcW w:w="1095" w:type="dxa"/>
          </w:tcPr>
          <w:p w:rsidR="0049771A" w:rsidRDefault="005139CF">
            <w:pPr>
              <w:rPr>
                <w:b/>
                <w:sz w:val="26"/>
                <w:szCs w:val="26"/>
                <w:lang w:val="en-US" w:eastAsia="vi-VN"/>
              </w:rPr>
            </w:pPr>
            <w:r>
              <w:rPr>
                <w:b/>
                <w:sz w:val="26"/>
                <w:szCs w:val="26"/>
                <w:lang w:val="en-US" w:eastAsia="vi-VN"/>
              </w:rPr>
              <w:t>0,5</w:t>
            </w:r>
          </w:p>
        </w:tc>
      </w:tr>
      <w:tr w:rsidR="0049771A">
        <w:tc>
          <w:tcPr>
            <w:tcW w:w="826" w:type="dxa"/>
            <w:vMerge/>
          </w:tcPr>
          <w:p w:rsidR="0049771A" w:rsidRDefault="0049771A">
            <w:pPr>
              <w:rPr>
                <w:b/>
                <w:sz w:val="26"/>
                <w:szCs w:val="26"/>
                <w:lang w:eastAsia="vi-VN"/>
              </w:rPr>
            </w:pPr>
          </w:p>
        </w:tc>
        <w:tc>
          <w:tcPr>
            <w:tcW w:w="7949" w:type="dxa"/>
          </w:tcPr>
          <w:p w:rsidR="0049771A" w:rsidRDefault="005139CF">
            <w:pPr>
              <w:rPr>
                <w:b/>
                <w:sz w:val="26"/>
                <w:szCs w:val="26"/>
                <w:lang w:eastAsia="vi-VN"/>
              </w:rPr>
            </w:pPr>
            <w:r>
              <w:rPr>
                <w:b/>
                <w:sz w:val="26"/>
                <w:szCs w:val="26"/>
                <w:lang w:eastAsia="vi-VN"/>
              </w:rPr>
              <w:t>- Chính trị:</w:t>
            </w:r>
          </w:p>
          <w:p w:rsidR="0049771A" w:rsidRDefault="005139CF">
            <w:pPr>
              <w:rPr>
                <w:sz w:val="26"/>
                <w:szCs w:val="26"/>
                <w:lang w:eastAsia="vi-VN"/>
              </w:rPr>
            </w:pPr>
            <w:r>
              <w:rPr>
                <w:sz w:val="26"/>
                <w:szCs w:val="26"/>
                <w:lang w:eastAsia="vi-VN"/>
              </w:rPr>
              <w:t>+ Hiến pháp 1993 quy định LBN theo chế độ Tổng thống liên bang</w:t>
            </w:r>
          </w:p>
          <w:p w:rsidR="0049771A" w:rsidRDefault="005139CF">
            <w:pPr>
              <w:rPr>
                <w:sz w:val="26"/>
                <w:szCs w:val="26"/>
                <w:lang w:eastAsia="vi-VN"/>
              </w:rPr>
            </w:pPr>
            <w:r>
              <w:rPr>
                <w:sz w:val="26"/>
                <w:szCs w:val="26"/>
                <w:lang w:eastAsia="vi-VN"/>
              </w:rPr>
              <w:t xml:space="preserve">+ </w:t>
            </w:r>
            <w:r>
              <w:rPr>
                <w:sz w:val="26"/>
                <w:szCs w:val="26"/>
                <w:lang w:eastAsia="vi-VN"/>
              </w:rPr>
              <w:t>Nước Nga phải đối mặt với 2 thách thức lớn: tình trạng không ổn định về chính trị, tranh chấp giữa các đảng phái. Hai là những cuộc xung đột sắc tộc điển hình ở Tréc-ni-a</w:t>
            </w:r>
          </w:p>
          <w:p w:rsidR="0049771A" w:rsidRDefault="005139CF">
            <w:pPr>
              <w:rPr>
                <w:sz w:val="26"/>
                <w:szCs w:val="26"/>
                <w:lang w:eastAsia="vi-VN"/>
              </w:rPr>
            </w:pPr>
            <w:r>
              <w:rPr>
                <w:sz w:val="26"/>
                <w:szCs w:val="26"/>
                <w:lang w:eastAsia="vi-VN"/>
              </w:rPr>
              <w:t>+ Từ năm 2000 dưới thời tổng thống Putin, nước Nga có nhiều khởi sắc kinh tế phát tri</w:t>
            </w:r>
            <w:r>
              <w:rPr>
                <w:sz w:val="26"/>
                <w:szCs w:val="26"/>
                <w:lang w:eastAsia="vi-VN"/>
              </w:rPr>
              <w:t>ển, chính trị, xã hội ổn định, vị thế quốc tế được nâng cao. Tuy nhiên vẫn phải đối mặt với 2 thách thức lớn là CN khủng bố và CN li khai.</w:t>
            </w:r>
          </w:p>
        </w:tc>
        <w:tc>
          <w:tcPr>
            <w:tcW w:w="1095" w:type="dxa"/>
          </w:tcPr>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w:t>
            </w:r>
            <w:r>
              <w:rPr>
                <w:b/>
                <w:sz w:val="26"/>
                <w:szCs w:val="26"/>
                <w:lang w:val="en-US" w:eastAsia="vi-VN"/>
              </w:rPr>
              <w:t>2</w:t>
            </w:r>
            <w:r>
              <w:rPr>
                <w:b/>
                <w:sz w:val="26"/>
                <w:szCs w:val="26"/>
                <w:lang w:eastAsia="vi-VN"/>
              </w:rPr>
              <w:t>5</w:t>
            </w: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0,25</w:t>
            </w:r>
          </w:p>
          <w:p w:rsidR="0049771A" w:rsidRDefault="0049771A">
            <w:pPr>
              <w:rPr>
                <w:b/>
                <w:sz w:val="26"/>
                <w:szCs w:val="26"/>
                <w:lang w:eastAsia="vi-VN"/>
              </w:rPr>
            </w:pP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0,5</w:t>
            </w:r>
          </w:p>
        </w:tc>
      </w:tr>
      <w:tr w:rsidR="0049771A">
        <w:tc>
          <w:tcPr>
            <w:tcW w:w="826" w:type="dxa"/>
            <w:vMerge/>
          </w:tcPr>
          <w:p w:rsidR="0049771A" w:rsidRDefault="0049771A">
            <w:pPr>
              <w:rPr>
                <w:b/>
                <w:sz w:val="26"/>
                <w:szCs w:val="26"/>
                <w:lang w:eastAsia="vi-VN"/>
              </w:rPr>
            </w:pPr>
          </w:p>
        </w:tc>
        <w:tc>
          <w:tcPr>
            <w:tcW w:w="7949" w:type="dxa"/>
          </w:tcPr>
          <w:p w:rsidR="0049771A" w:rsidRDefault="005139CF">
            <w:pPr>
              <w:rPr>
                <w:b/>
                <w:sz w:val="26"/>
                <w:szCs w:val="26"/>
                <w:lang w:eastAsia="vi-VN"/>
              </w:rPr>
            </w:pPr>
            <w:r>
              <w:rPr>
                <w:b/>
                <w:sz w:val="26"/>
                <w:szCs w:val="26"/>
                <w:lang w:eastAsia="vi-VN"/>
              </w:rPr>
              <w:t>- Về đối ngoại:</w:t>
            </w:r>
          </w:p>
          <w:p w:rsidR="0049771A" w:rsidRDefault="005139CF">
            <w:pPr>
              <w:rPr>
                <w:sz w:val="26"/>
                <w:szCs w:val="26"/>
                <w:lang w:eastAsia="vi-VN"/>
              </w:rPr>
            </w:pPr>
            <w:r>
              <w:rPr>
                <w:sz w:val="26"/>
                <w:szCs w:val="26"/>
                <w:lang w:eastAsia="vi-VN"/>
              </w:rPr>
              <w:t>+ Trong những năm 1992-1993: theo đuổi chính sách “Định hướng Đại Tây Dương”, ngả</w:t>
            </w:r>
            <w:r>
              <w:rPr>
                <w:sz w:val="26"/>
                <w:szCs w:val="26"/>
                <w:lang w:eastAsia="vi-VN"/>
              </w:rPr>
              <w:t xml:space="preserve"> về phương Tây với hy vọng nhận được sự viện trợ về kinh tế, ủng hộ về chính trị. Nhưng kết quả của việc thực hiện chính sách này không được như mong muốn.</w:t>
            </w:r>
          </w:p>
          <w:p w:rsidR="0049771A" w:rsidRDefault="005139CF">
            <w:pPr>
              <w:rPr>
                <w:sz w:val="26"/>
                <w:szCs w:val="26"/>
                <w:lang w:eastAsia="vi-VN"/>
              </w:rPr>
            </w:pPr>
            <w:r>
              <w:rPr>
                <w:sz w:val="26"/>
                <w:szCs w:val="26"/>
                <w:lang w:eastAsia="vi-VN"/>
              </w:rPr>
              <w:t>+ Từ 1994, nước Nga chuyển sang chính sách đối ngoại “Định hướng Âu-Á”, trong khi tranh thủ phương T</w:t>
            </w:r>
            <w:r>
              <w:rPr>
                <w:sz w:val="26"/>
                <w:szCs w:val="26"/>
                <w:lang w:eastAsia="vi-VN"/>
              </w:rPr>
              <w:t xml:space="preserve">ây, vẫn khôi phục và phát triển mối </w:t>
            </w:r>
            <w:r>
              <w:rPr>
                <w:sz w:val="26"/>
                <w:szCs w:val="26"/>
                <w:lang w:val="en-US" w:eastAsia="vi-VN"/>
              </w:rPr>
              <w:t>q</w:t>
            </w:r>
            <w:r>
              <w:rPr>
                <w:sz w:val="26"/>
                <w:szCs w:val="26"/>
                <w:lang w:eastAsia="vi-VN"/>
              </w:rPr>
              <w:t>uan hệ với châu Á (một số nước trong SNG, T</w:t>
            </w:r>
            <w:r>
              <w:rPr>
                <w:sz w:val="26"/>
                <w:szCs w:val="26"/>
                <w:lang w:val="en-US" w:eastAsia="vi-VN"/>
              </w:rPr>
              <w:t xml:space="preserve">rung </w:t>
            </w:r>
            <w:r>
              <w:rPr>
                <w:sz w:val="26"/>
                <w:szCs w:val="26"/>
                <w:lang w:eastAsia="vi-VN"/>
              </w:rPr>
              <w:t>Q</w:t>
            </w:r>
            <w:r>
              <w:rPr>
                <w:sz w:val="26"/>
                <w:szCs w:val="26"/>
                <w:lang w:val="en-US" w:eastAsia="vi-VN"/>
              </w:rPr>
              <w:t>uốc</w:t>
            </w:r>
            <w:r>
              <w:rPr>
                <w:sz w:val="26"/>
                <w:szCs w:val="26"/>
                <w:lang w:eastAsia="vi-VN"/>
              </w:rPr>
              <w:t>, Ấn Độ và ASEAN)</w:t>
            </w:r>
          </w:p>
        </w:tc>
        <w:tc>
          <w:tcPr>
            <w:tcW w:w="1095" w:type="dxa"/>
          </w:tcPr>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0,5</w:t>
            </w: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0,5</w:t>
            </w:r>
          </w:p>
        </w:tc>
      </w:tr>
      <w:tr w:rsidR="0049771A">
        <w:tc>
          <w:tcPr>
            <w:tcW w:w="826" w:type="dxa"/>
          </w:tcPr>
          <w:p w:rsidR="0049771A" w:rsidRDefault="0049771A">
            <w:pPr>
              <w:rPr>
                <w:b/>
                <w:sz w:val="26"/>
                <w:szCs w:val="26"/>
                <w:lang w:eastAsia="vi-VN"/>
              </w:rPr>
            </w:pPr>
          </w:p>
        </w:tc>
        <w:tc>
          <w:tcPr>
            <w:tcW w:w="7949" w:type="dxa"/>
          </w:tcPr>
          <w:p w:rsidR="0049771A" w:rsidRDefault="005139CF">
            <w:pPr>
              <w:numPr>
                <w:ilvl w:val="0"/>
                <w:numId w:val="3"/>
              </w:numPr>
              <w:rPr>
                <w:b/>
                <w:sz w:val="26"/>
                <w:szCs w:val="26"/>
                <w:lang w:eastAsia="vi-VN"/>
              </w:rPr>
            </w:pPr>
            <w:r>
              <w:rPr>
                <w:b/>
                <w:sz w:val="26"/>
                <w:szCs w:val="26"/>
                <w:lang w:eastAsia="vi-VN"/>
              </w:rPr>
              <w:t>Đánh giá về tiềm lực kinh tế và vị thế:</w:t>
            </w:r>
          </w:p>
          <w:p w:rsidR="0049771A" w:rsidRDefault="005139CF">
            <w:pPr>
              <w:rPr>
                <w:sz w:val="26"/>
                <w:szCs w:val="26"/>
                <w:lang w:eastAsia="vi-VN"/>
              </w:rPr>
            </w:pPr>
            <w:r>
              <w:rPr>
                <w:rFonts w:eastAsia="Arial"/>
                <w:color w:val="000000"/>
                <w:sz w:val="27"/>
                <w:szCs w:val="27"/>
                <w:shd w:val="clear" w:color="auto" w:fill="FFFFFF"/>
                <w:lang w:val="vi-VN"/>
              </w:rPr>
              <w:t>N</w:t>
            </w:r>
            <w:r>
              <w:rPr>
                <w:rFonts w:eastAsia="Arial"/>
                <w:color w:val="000000"/>
                <w:sz w:val="27"/>
                <w:szCs w:val="27"/>
                <w:shd w:val="clear" w:color="auto" w:fill="FFFFFF"/>
              </w:rPr>
              <w:t>ư</w:t>
            </w:r>
            <w:r>
              <w:rPr>
                <w:rFonts w:eastAsia="Arial"/>
                <w:color w:val="000000"/>
                <w:sz w:val="27"/>
                <w:szCs w:val="27"/>
                <w:shd w:val="clear" w:color="auto" w:fill="FFFFFF"/>
              </w:rPr>
              <w:t>ớ</w:t>
            </w:r>
            <w:r>
              <w:rPr>
                <w:rFonts w:eastAsia="Arial"/>
                <w:color w:val="000000"/>
                <w:sz w:val="27"/>
                <w:szCs w:val="27"/>
                <w:shd w:val="clear" w:color="auto" w:fill="FFFFFF"/>
              </w:rPr>
              <w:t>c Nga hi</w:t>
            </w:r>
            <w:r>
              <w:rPr>
                <w:rFonts w:eastAsia="Arial"/>
                <w:color w:val="000000"/>
                <w:sz w:val="27"/>
                <w:szCs w:val="27"/>
                <w:shd w:val="clear" w:color="auto" w:fill="FFFFFF"/>
              </w:rPr>
              <w:t>ệ</w:t>
            </w:r>
            <w:r>
              <w:rPr>
                <w:rFonts w:eastAsia="Arial"/>
                <w:color w:val="000000"/>
                <w:sz w:val="27"/>
                <w:szCs w:val="27"/>
                <w:shd w:val="clear" w:color="auto" w:fill="FFFFFF"/>
              </w:rPr>
              <w:t>n nay</w:t>
            </w:r>
            <w:r>
              <w:rPr>
                <w:rFonts w:eastAsia="Arial"/>
                <w:color w:val="000000"/>
                <w:sz w:val="27"/>
                <w:szCs w:val="27"/>
                <w:shd w:val="clear" w:color="auto" w:fill="FFFFFF"/>
                <w:lang w:val="vi-VN"/>
              </w:rPr>
              <w:t xml:space="preserve"> tuy</w:t>
            </w:r>
            <w:r>
              <w:rPr>
                <w:rFonts w:eastAsia="Arial"/>
                <w:color w:val="000000"/>
                <w:sz w:val="27"/>
                <w:szCs w:val="27"/>
                <w:shd w:val="clear" w:color="auto" w:fill="FFFFFF"/>
              </w:rPr>
              <w:t xml:space="preserve"> không có đư</w:t>
            </w:r>
            <w:r>
              <w:rPr>
                <w:rFonts w:eastAsia="Arial"/>
                <w:color w:val="000000"/>
                <w:sz w:val="27"/>
                <w:szCs w:val="27"/>
                <w:shd w:val="clear" w:color="auto" w:fill="FFFFFF"/>
              </w:rPr>
              <w:t>ợ</w:t>
            </w:r>
            <w:r>
              <w:rPr>
                <w:rFonts w:eastAsia="Arial"/>
                <w:color w:val="000000"/>
                <w:sz w:val="27"/>
                <w:szCs w:val="27"/>
                <w:shd w:val="clear" w:color="auto" w:fill="FFFFFF"/>
              </w:rPr>
              <w:t>c v</w:t>
            </w:r>
            <w:r>
              <w:rPr>
                <w:rFonts w:eastAsia="Arial"/>
                <w:color w:val="000000"/>
                <w:sz w:val="27"/>
                <w:szCs w:val="27"/>
                <w:shd w:val="clear" w:color="auto" w:fill="FFFFFF"/>
              </w:rPr>
              <w:t>ị</w:t>
            </w:r>
            <w:r>
              <w:rPr>
                <w:rFonts w:eastAsia="Arial"/>
                <w:color w:val="000000"/>
                <w:sz w:val="27"/>
                <w:szCs w:val="27"/>
                <w:shd w:val="clear" w:color="auto" w:fill="FFFFFF"/>
              </w:rPr>
              <w:t xml:space="preserve"> trí và vai trò qu</w:t>
            </w:r>
            <w:r>
              <w:rPr>
                <w:rFonts w:eastAsia="Arial"/>
                <w:color w:val="000000"/>
                <w:sz w:val="27"/>
                <w:szCs w:val="27"/>
                <w:shd w:val="clear" w:color="auto" w:fill="FFFFFF"/>
              </w:rPr>
              <w:t>ố</w:t>
            </w:r>
            <w:r>
              <w:rPr>
                <w:rFonts w:eastAsia="Arial"/>
                <w:color w:val="000000"/>
                <w:sz w:val="27"/>
                <w:szCs w:val="27"/>
                <w:shd w:val="clear" w:color="auto" w:fill="FFFFFF"/>
              </w:rPr>
              <w:t>c t</w:t>
            </w:r>
            <w:r>
              <w:rPr>
                <w:rFonts w:eastAsia="Arial"/>
                <w:color w:val="000000"/>
                <w:sz w:val="27"/>
                <w:szCs w:val="27"/>
                <w:shd w:val="clear" w:color="auto" w:fill="FFFFFF"/>
              </w:rPr>
              <w:t>ế</w:t>
            </w:r>
            <w:r>
              <w:rPr>
                <w:rFonts w:eastAsia="Arial"/>
                <w:color w:val="000000"/>
                <w:sz w:val="27"/>
                <w:szCs w:val="27"/>
                <w:shd w:val="clear" w:color="auto" w:fill="FFFFFF"/>
              </w:rPr>
              <w:t xml:space="preserve"> mà Liên Xô đã t</w:t>
            </w:r>
            <w:r>
              <w:rPr>
                <w:rFonts w:eastAsia="Arial"/>
                <w:color w:val="000000"/>
                <w:sz w:val="27"/>
                <w:szCs w:val="27"/>
                <w:shd w:val="clear" w:color="auto" w:fill="FFFFFF"/>
              </w:rPr>
              <w:t>ừ</w:t>
            </w:r>
            <w:r>
              <w:rPr>
                <w:rFonts w:eastAsia="Arial"/>
                <w:color w:val="000000"/>
                <w:sz w:val="27"/>
                <w:szCs w:val="27"/>
                <w:shd w:val="clear" w:color="auto" w:fill="FFFFFF"/>
              </w:rPr>
              <w:t>ng n</w:t>
            </w:r>
            <w:r>
              <w:rPr>
                <w:rFonts w:eastAsia="Arial"/>
                <w:color w:val="000000"/>
                <w:sz w:val="27"/>
                <w:szCs w:val="27"/>
                <w:shd w:val="clear" w:color="auto" w:fill="FFFFFF"/>
              </w:rPr>
              <w:t>ắ</w:t>
            </w:r>
            <w:r>
              <w:rPr>
                <w:rFonts w:eastAsia="Arial"/>
                <w:color w:val="000000"/>
                <w:sz w:val="27"/>
                <w:szCs w:val="27"/>
                <w:shd w:val="clear" w:color="auto" w:fill="FFFFFF"/>
              </w:rPr>
              <w:t>m gi</w:t>
            </w:r>
            <w:r>
              <w:rPr>
                <w:rFonts w:eastAsia="Arial"/>
                <w:color w:val="000000"/>
                <w:sz w:val="27"/>
                <w:szCs w:val="27"/>
                <w:shd w:val="clear" w:color="auto" w:fill="FFFFFF"/>
              </w:rPr>
              <w:t>ữ</w:t>
            </w:r>
            <w:r>
              <w:rPr>
                <w:rFonts w:eastAsia="Arial"/>
                <w:color w:val="000000"/>
                <w:sz w:val="27"/>
                <w:szCs w:val="27"/>
                <w:shd w:val="clear" w:color="auto" w:fill="FFFFFF"/>
              </w:rPr>
              <w:t xml:space="preserve"> trong su</w:t>
            </w:r>
            <w:r>
              <w:rPr>
                <w:rFonts w:eastAsia="Arial"/>
                <w:color w:val="000000"/>
                <w:sz w:val="27"/>
                <w:szCs w:val="27"/>
                <w:shd w:val="clear" w:color="auto" w:fill="FFFFFF"/>
              </w:rPr>
              <w:t>ố</w:t>
            </w:r>
            <w:r>
              <w:rPr>
                <w:rFonts w:eastAsia="Arial"/>
                <w:color w:val="000000"/>
                <w:sz w:val="27"/>
                <w:szCs w:val="27"/>
                <w:shd w:val="clear" w:color="auto" w:fill="FFFFFF"/>
              </w:rPr>
              <w:t>t th</w:t>
            </w:r>
            <w:r>
              <w:rPr>
                <w:rFonts w:eastAsia="Arial"/>
                <w:color w:val="000000"/>
                <w:sz w:val="27"/>
                <w:szCs w:val="27"/>
                <w:shd w:val="clear" w:color="auto" w:fill="FFFFFF"/>
              </w:rPr>
              <w:t>ờ</w:t>
            </w:r>
            <w:r>
              <w:rPr>
                <w:rFonts w:eastAsia="Arial"/>
                <w:color w:val="000000"/>
                <w:sz w:val="27"/>
                <w:szCs w:val="27"/>
                <w:shd w:val="clear" w:color="auto" w:fill="FFFFFF"/>
              </w:rPr>
              <w:t>i gian t</w:t>
            </w:r>
            <w:r>
              <w:rPr>
                <w:rFonts w:eastAsia="Arial"/>
                <w:color w:val="000000"/>
                <w:sz w:val="27"/>
                <w:szCs w:val="27"/>
                <w:shd w:val="clear" w:color="auto" w:fill="FFFFFF"/>
              </w:rPr>
              <w:t>ồ</w:t>
            </w:r>
            <w:r>
              <w:rPr>
                <w:rFonts w:eastAsia="Arial"/>
                <w:color w:val="000000"/>
                <w:sz w:val="27"/>
                <w:szCs w:val="27"/>
                <w:shd w:val="clear" w:color="auto" w:fill="FFFFFF"/>
              </w:rPr>
              <w:t>n t</w:t>
            </w:r>
            <w:r>
              <w:rPr>
                <w:rFonts w:eastAsia="Arial"/>
                <w:color w:val="000000"/>
                <w:sz w:val="27"/>
                <w:szCs w:val="27"/>
                <w:shd w:val="clear" w:color="auto" w:fill="FFFFFF"/>
              </w:rPr>
              <w:t>ạ</w:t>
            </w:r>
            <w:r>
              <w:rPr>
                <w:rFonts w:eastAsia="Arial"/>
                <w:color w:val="000000"/>
                <w:sz w:val="27"/>
                <w:szCs w:val="27"/>
                <w:shd w:val="clear" w:color="auto" w:fill="FFFFFF"/>
              </w:rPr>
              <w:t>i hơn 7 th</w:t>
            </w:r>
            <w:r>
              <w:rPr>
                <w:rFonts w:eastAsia="Arial"/>
                <w:color w:val="000000"/>
                <w:sz w:val="27"/>
                <w:szCs w:val="27"/>
                <w:shd w:val="clear" w:color="auto" w:fill="FFFFFF"/>
              </w:rPr>
              <w:t>ậ</w:t>
            </w:r>
            <w:r>
              <w:rPr>
                <w:rFonts w:eastAsia="Arial"/>
                <w:color w:val="000000"/>
                <w:sz w:val="27"/>
                <w:szCs w:val="27"/>
                <w:shd w:val="clear" w:color="auto" w:fill="FFFFFF"/>
              </w:rPr>
              <w:t>p k</w:t>
            </w:r>
            <w:r>
              <w:rPr>
                <w:rFonts w:eastAsia="Arial"/>
                <w:color w:val="000000"/>
                <w:sz w:val="27"/>
                <w:szCs w:val="27"/>
                <w:shd w:val="clear" w:color="auto" w:fill="FFFFFF"/>
              </w:rPr>
              <w:t>ỷ</w:t>
            </w:r>
            <w:r>
              <w:rPr>
                <w:rFonts w:eastAsia="Arial"/>
                <w:color w:val="000000"/>
                <w:sz w:val="27"/>
                <w:szCs w:val="27"/>
                <w:shd w:val="clear" w:color="auto" w:fill="FFFFFF"/>
              </w:rPr>
              <w:t xml:space="preserve"> c</w:t>
            </w:r>
            <w:r>
              <w:rPr>
                <w:rFonts w:eastAsia="Arial"/>
                <w:color w:val="000000"/>
                <w:sz w:val="27"/>
                <w:szCs w:val="27"/>
                <w:shd w:val="clear" w:color="auto" w:fill="FFFFFF"/>
              </w:rPr>
              <w:t>ủ</w:t>
            </w:r>
            <w:r>
              <w:rPr>
                <w:rFonts w:eastAsia="Arial"/>
                <w:color w:val="000000"/>
                <w:sz w:val="27"/>
                <w:szCs w:val="27"/>
                <w:shd w:val="clear" w:color="auto" w:fill="FFFFFF"/>
              </w:rPr>
              <w:t>a nó</w:t>
            </w:r>
            <w:r>
              <w:rPr>
                <w:rFonts w:eastAsia="Arial"/>
                <w:color w:val="000000"/>
                <w:sz w:val="27"/>
                <w:szCs w:val="27"/>
                <w:shd w:val="clear" w:color="auto" w:fill="FFFFFF"/>
                <w:lang w:val="vi-VN"/>
              </w:rPr>
              <w:t xml:space="preserve"> nhưng v</w:t>
            </w:r>
            <w:r>
              <w:rPr>
                <w:rFonts w:eastAsia="Arial"/>
                <w:color w:val="000000"/>
                <w:sz w:val="27"/>
                <w:szCs w:val="27"/>
                <w:shd w:val="clear" w:color="auto" w:fill="FFFFFF"/>
              </w:rPr>
              <w:t>ai trò  c</w:t>
            </w:r>
            <w:r>
              <w:rPr>
                <w:rFonts w:eastAsia="Arial"/>
                <w:color w:val="000000"/>
                <w:sz w:val="27"/>
                <w:szCs w:val="27"/>
                <w:shd w:val="clear" w:color="auto" w:fill="FFFFFF"/>
              </w:rPr>
              <w:t>ủ</w:t>
            </w:r>
            <w:r>
              <w:rPr>
                <w:rFonts w:eastAsia="Arial"/>
                <w:color w:val="000000"/>
                <w:sz w:val="27"/>
                <w:szCs w:val="27"/>
                <w:shd w:val="clear" w:color="auto" w:fill="FFFFFF"/>
              </w:rPr>
              <w:t xml:space="preserve">a </w:t>
            </w:r>
            <w:r>
              <w:rPr>
                <w:rFonts w:eastAsia="Arial"/>
                <w:color w:val="000000"/>
                <w:sz w:val="27"/>
                <w:szCs w:val="27"/>
                <w:shd w:val="clear" w:color="auto" w:fill="FFFFFF"/>
                <w:lang w:val="vi-VN"/>
              </w:rPr>
              <w:t xml:space="preserve"> LB </w:t>
            </w:r>
            <w:r>
              <w:rPr>
                <w:rFonts w:eastAsia="Arial"/>
                <w:color w:val="000000"/>
                <w:sz w:val="27"/>
                <w:szCs w:val="27"/>
                <w:shd w:val="clear" w:color="auto" w:fill="FFFFFF"/>
              </w:rPr>
              <w:t xml:space="preserve">Nga </w:t>
            </w:r>
            <w:r>
              <w:rPr>
                <w:rFonts w:eastAsia="Arial"/>
                <w:color w:val="000000"/>
                <w:sz w:val="27"/>
                <w:szCs w:val="27"/>
                <w:shd w:val="clear" w:color="auto" w:fill="FFFFFF"/>
                <w:lang w:val="vi-VN"/>
              </w:rPr>
              <w:t>v</w:t>
            </w:r>
            <w:r>
              <w:rPr>
                <w:rFonts w:eastAsia="Arial"/>
                <w:color w:val="000000"/>
                <w:sz w:val="27"/>
                <w:szCs w:val="27"/>
                <w:shd w:val="clear" w:color="auto" w:fill="FFFFFF"/>
                <w:lang w:val="vi-VN"/>
              </w:rPr>
              <w:t>ẫ</w:t>
            </w:r>
            <w:r>
              <w:rPr>
                <w:rFonts w:eastAsia="Arial"/>
                <w:color w:val="000000"/>
                <w:sz w:val="27"/>
                <w:szCs w:val="27"/>
                <w:shd w:val="clear" w:color="auto" w:fill="FFFFFF"/>
                <w:lang w:val="vi-VN"/>
              </w:rPr>
              <w:t>n r</w:t>
            </w:r>
            <w:r>
              <w:rPr>
                <w:rFonts w:eastAsia="Arial"/>
                <w:color w:val="000000"/>
                <w:sz w:val="27"/>
                <w:szCs w:val="27"/>
                <w:shd w:val="clear" w:color="auto" w:fill="FFFFFF"/>
                <w:lang w:val="vi-VN"/>
              </w:rPr>
              <w:t>ấ</w:t>
            </w:r>
            <w:r>
              <w:rPr>
                <w:rFonts w:eastAsia="Arial"/>
                <w:color w:val="000000"/>
                <w:sz w:val="27"/>
                <w:szCs w:val="27"/>
                <w:shd w:val="clear" w:color="auto" w:fill="FFFFFF"/>
                <w:lang w:val="vi-VN"/>
              </w:rPr>
              <w:t>t quan tr</w:t>
            </w:r>
            <w:r>
              <w:rPr>
                <w:rFonts w:eastAsia="Arial"/>
                <w:color w:val="000000"/>
                <w:sz w:val="27"/>
                <w:szCs w:val="27"/>
                <w:shd w:val="clear" w:color="auto" w:fill="FFFFFF"/>
                <w:lang w:val="vi-VN"/>
              </w:rPr>
              <w:t>ọ</w:t>
            </w:r>
            <w:r>
              <w:rPr>
                <w:rFonts w:eastAsia="Arial"/>
                <w:color w:val="000000"/>
                <w:sz w:val="27"/>
                <w:szCs w:val="27"/>
                <w:shd w:val="clear" w:color="auto" w:fill="FFFFFF"/>
                <w:lang w:val="vi-VN"/>
              </w:rPr>
              <w:t>ng.</w:t>
            </w:r>
            <w:r>
              <w:rPr>
                <w:sz w:val="26"/>
                <w:szCs w:val="26"/>
                <w:lang w:eastAsia="vi-VN"/>
              </w:rPr>
              <w:t xml:space="preserve"> Sau khi L</w:t>
            </w:r>
            <w:r>
              <w:rPr>
                <w:sz w:val="26"/>
                <w:szCs w:val="26"/>
                <w:lang w:val="en-US" w:eastAsia="vi-VN"/>
              </w:rPr>
              <w:t xml:space="preserve">iên </w:t>
            </w:r>
            <w:r>
              <w:rPr>
                <w:sz w:val="26"/>
                <w:szCs w:val="26"/>
                <w:lang w:eastAsia="vi-VN"/>
              </w:rPr>
              <w:t>X</w:t>
            </w:r>
            <w:r>
              <w:rPr>
                <w:sz w:val="26"/>
                <w:szCs w:val="26"/>
                <w:lang w:val="en-US" w:eastAsia="vi-VN"/>
              </w:rPr>
              <w:t>ô</w:t>
            </w:r>
            <w:r>
              <w:rPr>
                <w:sz w:val="26"/>
                <w:szCs w:val="26"/>
                <w:lang w:eastAsia="vi-VN"/>
              </w:rPr>
              <w:t xml:space="preserve"> tan rã, LB</w:t>
            </w:r>
            <w:r>
              <w:rPr>
                <w:rFonts w:eastAsia="Arial"/>
                <w:color w:val="000000"/>
                <w:sz w:val="27"/>
                <w:szCs w:val="27"/>
                <w:shd w:val="clear" w:color="auto" w:fill="FFFFFF"/>
              </w:rPr>
              <w:t>Nga</w:t>
            </w:r>
            <w:r>
              <w:rPr>
                <w:sz w:val="26"/>
                <w:szCs w:val="26"/>
                <w:lang w:eastAsia="vi-VN"/>
              </w:rPr>
              <w:t xml:space="preserve"> là quốc gia kế tục L</w:t>
            </w:r>
            <w:r>
              <w:rPr>
                <w:sz w:val="26"/>
                <w:szCs w:val="26"/>
                <w:lang w:val="en-US" w:eastAsia="vi-VN"/>
              </w:rPr>
              <w:t xml:space="preserve">iên </w:t>
            </w:r>
            <w:r>
              <w:rPr>
                <w:sz w:val="26"/>
                <w:szCs w:val="26"/>
                <w:lang w:eastAsia="vi-VN"/>
              </w:rPr>
              <w:t>X</w:t>
            </w:r>
            <w:r>
              <w:rPr>
                <w:sz w:val="26"/>
                <w:szCs w:val="26"/>
                <w:lang w:val="en-US" w:eastAsia="vi-VN"/>
              </w:rPr>
              <w:t>ô</w:t>
            </w:r>
            <w:r>
              <w:rPr>
                <w:sz w:val="26"/>
                <w:szCs w:val="26"/>
                <w:lang w:eastAsia="vi-VN"/>
              </w:rPr>
              <w:t>, có địa vị pháp lí tại HĐBA LHQ cú</w:t>
            </w:r>
            <w:r>
              <w:rPr>
                <w:sz w:val="26"/>
                <w:szCs w:val="26"/>
                <w:lang w:eastAsia="vi-VN"/>
              </w:rPr>
              <w:t>ng như tại các cơ quan ngoại giao của L</w:t>
            </w:r>
            <w:r>
              <w:rPr>
                <w:sz w:val="26"/>
                <w:szCs w:val="26"/>
                <w:lang w:val="en-US" w:eastAsia="vi-VN"/>
              </w:rPr>
              <w:t xml:space="preserve">iên </w:t>
            </w:r>
            <w:r>
              <w:rPr>
                <w:sz w:val="26"/>
                <w:szCs w:val="26"/>
                <w:lang w:eastAsia="vi-VN"/>
              </w:rPr>
              <w:t>X</w:t>
            </w:r>
            <w:r>
              <w:rPr>
                <w:sz w:val="26"/>
                <w:szCs w:val="26"/>
                <w:lang w:val="en-US" w:eastAsia="vi-VN"/>
              </w:rPr>
              <w:t>ô</w:t>
            </w:r>
            <w:r>
              <w:rPr>
                <w:sz w:val="26"/>
                <w:szCs w:val="26"/>
                <w:lang w:eastAsia="vi-VN"/>
              </w:rPr>
              <w:t xml:space="preserve"> ở nước ngoài.</w:t>
            </w:r>
          </w:p>
          <w:p w:rsidR="0049771A" w:rsidRDefault="005139CF">
            <w:pPr>
              <w:rPr>
                <w:sz w:val="26"/>
                <w:szCs w:val="26"/>
                <w:lang w:eastAsia="vi-VN"/>
              </w:rPr>
            </w:pPr>
            <w:r>
              <w:rPr>
                <w:sz w:val="26"/>
                <w:szCs w:val="26"/>
                <w:lang w:eastAsia="vi-VN"/>
              </w:rPr>
              <w:t>- LB</w:t>
            </w:r>
            <w:r>
              <w:rPr>
                <w:rFonts w:eastAsia="Arial"/>
                <w:color w:val="000000"/>
                <w:sz w:val="27"/>
                <w:szCs w:val="27"/>
                <w:shd w:val="clear" w:color="auto" w:fill="FFFFFF"/>
              </w:rPr>
              <w:t>Nga</w:t>
            </w:r>
            <w:r>
              <w:rPr>
                <w:sz w:val="26"/>
                <w:szCs w:val="26"/>
                <w:lang w:eastAsia="vi-VN"/>
              </w:rPr>
              <w:t xml:space="preserve"> có lãnh thổ trải dài trên lục địa Âu-Á, giàu có về tài nguyên </w:t>
            </w:r>
            <w:r>
              <w:rPr>
                <w:sz w:val="26"/>
                <w:szCs w:val="26"/>
                <w:lang w:eastAsia="vi-VN"/>
              </w:rPr>
              <w:lastRenderedPageBreak/>
              <w:t>thiên nhiên. Được kế thừa những thành tựu của L</w:t>
            </w:r>
            <w:r>
              <w:rPr>
                <w:sz w:val="26"/>
                <w:szCs w:val="26"/>
                <w:lang w:val="en-US" w:eastAsia="vi-VN"/>
              </w:rPr>
              <w:t xml:space="preserve">iên </w:t>
            </w:r>
            <w:r>
              <w:rPr>
                <w:sz w:val="26"/>
                <w:szCs w:val="26"/>
                <w:lang w:eastAsia="vi-VN"/>
              </w:rPr>
              <w:t>X</w:t>
            </w:r>
            <w:r>
              <w:rPr>
                <w:sz w:val="26"/>
                <w:szCs w:val="26"/>
                <w:lang w:val="en-US" w:eastAsia="vi-VN"/>
              </w:rPr>
              <w:t>ô</w:t>
            </w:r>
            <w:r>
              <w:rPr>
                <w:sz w:val="26"/>
                <w:szCs w:val="26"/>
                <w:lang w:eastAsia="vi-VN"/>
              </w:rPr>
              <w:t xml:space="preserve"> cũ, LB</w:t>
            </w:r>
            <w:r>
              <w:rPr>
                <w:rFonts w:eastAsia="Arial"/>
                <w:color w:val="000000"/>
                <w:sz w:val="27"/>
                <w:szCs w:val="27"/>
                <w:shd w:val="clear" w:color="auto" w:fill="FFFFFF"/>
              </w:rPr>
              <w:t>Nga</w:t>
            </w:r>
            <w:r>
              <w:rPr>
                <w:sz w:val="26"/>
                <w:szCs w:val="26"/>
                <w:lang w:eastAsia="vi-VN"/>
              </w:rPr>
              <w:t xml:space="preserve"> có </w:t>
            </w:r>
            <w:r>
              <w:rPr>
                <w:sz w:val="26"/>
                <w:szCs w:val="26"/>
                <w:lang w:val="en-US" w:eastAsia="vi-VN"/>
              </w:rPr>
              <w:t xml:space="preserve">một </w:t>
            </w:r>
            <w:r>
              <w:rPr>
                <w:sz w:val="26"/>
                <w:szCs w:val="26"/>
                <w:lang w:eastAsia="vi-VN"/>
              </w:rPr>
              <w:t>cơ sở công-nông nghiệp hùng hậu với nhiều ngành kinh tế</w:t>
            </w:r>
            <w:r>
              <w:rPr>
                <w:sz w:val="26"/>
                <w:szCs w:val="26"/>
                <w:lang w:eastAsia="vi-VN"/>
              </w:rPr>
              <w:t xml:space="preserve"> mũi nhọn; có </w:t>
            </w:r>
            <w:r>
              <w:rPr>
                <w:sz w:val="26"/>
                <w:szCs w:val="26"/>
                <w:lang w:val="en-US" w:eastAsia="vi-VN"/>
              </w:rPr>
              <w:t xml:space="preserve">một </w:t>
            </w:r>
            <w:r>
              <w:rPr>
                <w:sz w:val="26"/>
                <w:szCs w:val="26"/>
                <w:lang w:eastAsia="vi-VN"/>
              </w:rPr>
              <w:t xml:space="preserve"> đội ngũ cán bộ KHKT đông đảo. Những trung tâm khoa học lớn nhất của L</w:t>
            </w:r>
            <w:r>
              <w:rPr>
                <w:sz w:val="26"/>
                <w:szCs w:val="26"/>
                <w:lang w:val="en-US" w:eastAsia="vi-VN"/>
              </w:rPr>
              <w:t xml:space="preserve">iên </w:t>
            </w:r>
            <w:r>
              <w:rPr>
                <w:sz w:val="26"/>
                <w:szCs w:val="26"/>
                <w:lang w:eastAsia="vi-VN"/>
              </w:rPr>
              <w:t>X</w:t>
            </w:r>
            <w:r>
              <w:rPr>
                <w:sz w:val="26"/>
                <w:szCs w:val="26"/>
                <w:lang w:val="en-US" w:eastAsia="vi-VN"/>
              </w:rPr>
              <w:t>ô</w:t>
            </w:r>
            <w:r>
              <w:rPr>
                <w:sz w:val="26"/>
                <w:szCs w:val="26"/>
                <w:lang w:val="en-US" w:eastAsia="vi-VN"/>
              </w:rPr>
              <w:t xml:space="preserve"> </w:t>
            </w:r>
            <w:r>
              <w:rPr>
                <w:sz w:val="26"/>
                <w:szCs w:val="26"/>
                <w:lang w:eastAsia="vi-VN"/>
              </w:rPr>
              <w:t>cũ đều nằm trên lãnh thổ LB</w:t>
            </w:r>
            <w:r>
              <w:rPr>
                <w:rFonts w:eastAsia="Arial"/>
                <w:color w:val="000000"/>
                <w:sz w:val="27"/>
                <w:szCs w:val="27"/>
                <w:shd w:val="clear" w:color="auto" w:fill="FFFFFF"/>
              </w:rPr>
              <w:t>Nga</w:t>
            </w:r>
            <w:r>
              <w:rPr>
                <w:sz w:val="26"/>
                <w:szCs w:val="26"/>
                <w:lang w:eastAsia="vi-VN"/>
              </w:rPr>
              <w:t>, đội ngũ cán bộ KHKT tại các viện nghiên cứu và các trường đại học của LB</w:t>
            </w:r>
            <w:r>
              <w:rPr>
                <w:rFonts w:eastAsia="Arial"/>
                <w:color w:val="000000"/>
                <w:sz w:val="27"/>
                <w:szCs w:val="27"/>
                <w:shd w:val="clear" w:color="auto" w:fill="FFFFFF"/>
              </w:rPr>
              <w:t>Nga</w:t>
            </w:r>
            <w:r>
              <w:rPr>
                <w:sz w:val="26"/>
                <w:szCs w:val="26"/>
                <w:lang w:eastAsia="vi-VN"/>
              </w:rPr>
              <w:t xml:space="preserve"> khoảng trên </w:t>
            </w:r>
            <w:r>
              <w:rPr>
                <w:sz w:val="26"/>
                <w:szCs w:val="26"/>
                <w:lang w:val="en-US" w:eastAsia="vi-VN"/>
              </w:rPr>
              <w:t xml:space="preserve">một </w:t>
            </w:r>
            <w:r>
              <w:rPr>
                <w:sz w:val="26"/>
                <w:szCs w:val="26"/>
                <w:lang w:eastAsia="vi-VN"/>
              </w:rPr>
              <w:t>triệu người. Với tiềm năng đó, nền ki</w:t>
            </w:r>
            <w:r>
              <w:rPr>
                <w:sz w:val="26"/>
                <w:szCs w:val="26"/>
                <w:lang w:eastAsia="vi-VN"/>
              </w:rPr>
              <w:t>nh tế LB</w:t>
            </w:r>
            <w:r>
              <w:rPr>
                <w:rFonts w:eastAsia="Arial"/>
                <w:color w:val="000000"/>
                <w:sz w:val="27"/>
                <w:szCs w:val="27"/>
                <w:shd w:val="clear" w:color="auto" w:fill="FFFFFF"/>
              </w:rPr>
              <w:t>Nga</w:t>
            </w:r>
            <w:r>
              <w:rPr>
                <w:sz w:val="26"/>
                <w:szCs w:val="26"/>
                <w:lang w:eastAsia="vi-VN"/>
              </w:rPr>
              <w:t xml:space="preserve"> có điều kiện thuận lợi để phát triển và hiện nay LB</w:t>
            </w:r>
            <w:r>
              <w:rPr>
                <w:rFonts w:eastAsia="Arial"/>
                <w:color w:val="000000"/>
                <w:sz w:val="27"/>
                <w:szCs w:val="27"/>
                <w:shd w:val="clear" w:color="auto" w:fill="FFFFFF"/>
              </w:rPr>
              <w:t>Nga</w:t>
            </w:r>
            <w:r>
              <w:rPr>
                <w:sz w:val="26"/>
                <w:szCs w:val="26"/>
                <w:lang w:eastAsia="vi-VN"/>
              </w:rPr>
              <w:t xml:space="preserve"> vẫn là </w:t>
            </w:r>
            <w:r>
              <w:rPr>
                <w:sz w:val="26"/>
                <w:szCs w:val="26"/>
                <w:lang w:val="en-US" w:eastAsia="vi-VN"/>
              </w:rPr>
              <w:t>một</w:t>
            </w:r>
            <w:r>
              <w:rPr>
                <w:sz w:val="26"/>
                <w:szCs w:val="26"/>
                <w:lang w:eastAsia="vi-VN"/>
              </w:rPr>
              <w:t xml:space="preserve"> cường quốc kinh tế.</w:t>
            </w:r>
          </w:p>
          <w:p w:rsidR="0049771A" w:rsidRDefault="005139CF">
            <w:pPr>
              <w:rPr>
                <w:sz w:val="26"/>
                <w:szCs w:val="26"/>
                <w:lang w:eastAsia="vi-VN"/>
              </w:rPr>
            </w:pPr>
            <w:r>
              <w:rPr>
                <w:sz w:val="26"/>
                <w:szCs w:val="26"/>
                <w:lang w:eastAsia="vi-VN"/>
              </w:rPr>
              <w:t>- LB</w:t>
            </w:r>
            <w:r>
              <w:rPr>
                <w:rFonts w:eastAsia="Arial"/>
                <w:color w:val="000000"/>
                <w:sz w:val="27"/>
                <w:szCs w:val="27"/>
                <w:shd w:val="clear" w:color="auto" w:fill="FFFFFF"/>
              </w:rPr>
              <w:t>Nga</w:t>
            </w:r>
            <w:r>
              <w:rPr>
                <w:rFonts w:eastAsia="Arial"/>
                <w:color w:val="000000"/>
                <w:sz w:val="27"/>
                <w:szCs w:val="27"/>
                <w:shd w:val="clear" w:color="auto" w:fill="FFFFFF"/>
                <w:lang w:val="vi-VN"/>
              </w:rPr>
              <w:t xml:space="preserve"> </w:t>
            </w:r>
            <w:r>
              <w:rPr>
                <w:sz w:val="26"/>
                <w:szCs w:val="26"/>
                <w:lang w:eastAsia="vi-VN"/>
              </w:rPr>
              <w:t>có tiềm lực kinh tế và quân sự hùng mạnh. LB</w:t>
            </w:r>
            <w:r>
              <w:rPr>
                <w:rFonts w:eastAsia="Arial"/>
                <w:color w:val="000000"/>
                <w:sz w:val="27"/>
                <w:szCs w:val="27"/>
                <w:shd w:val="clear" w:color="auto" w:fill="FFFFFF"/>
              </w:rPr>
              <w:t>Nga</w:t>
            </w:r>
            <w:r>
              <w:rPr>
                <w:rFonts w:eastAsia="Arial"/>
                <w:color w:val="000000"/>
                <w:sz w:val="27"/>
                <w:szCs w:val="27"/>
                <w:shd w:val="clear" w:color="auto" w:fill="FFFFFF"/>
                <w:lang w:val="vi-VN"/>
              </w:rPr>
              <w:t xml:space="preserve"> </w:t>
            </w:r>
            <w:r>
              <w:rPr>
                <w:sz w:val="26"/>
                <w:szCs w:val="26"/>
                <w:lang w:eastAsia="vi-VN"/>
              </w:rPr>
              <w:t xml:space="preserve">là </w:t>
            </w:r>
            <w:r>
              <w:rPr>
                <w:sz w:val="26"/>
                <w:szCs w:val="26"/>
                <w:lang w:val="en-US" w:eastAsia="vi-VN"/>
              </w:rPr>
              <w:t>một</w:t>
            </w:r>
            <w:r>
              <w:rPr>
                <w:sz w:val="26"/>
                <w:szCs w:val="26"/>
                <w:lang w:eastAsia="vi-VN"/>
              </w:rPr>
              <w:t xml:space="preserve"> đối trọng của Mĩ và các nước tư bản phương Tây về sức mạnh quân sự nói chung và sức mạnh hạt nhân nói riêng.</w:t>
            </w:r>
          </w:p>
          <w:p w:rsidR="0049771A" w:rsidRDefault="005139CF">
            <w:pPr>
              <w:rPr>
                <w:sz w:val="26"/>
                <w:szCs w:val="26"/>
                <w:lang w:eastAsia="vi-VN"/>
              </w:rPr>
            </w:pPr>
            <w:r>
              <w:rPr>
                <w:sz w:val="26"/>
                <w:szCs w:val="26"/>
                <w:lang w:eastAsia="vi-VN"/>
              </w:rPr>
              <w:t>- Từ năm 2000 đến nay, địa vị quốc tế của LB</w:t>
            </w:r>
            <w:r>
              <w:rPr>
                <w:rFonts w:eastAsia="Arial"/>
                <w:color w:val="000000"/>
                <w:sz w:val="27"/>
                <w:szCs w:val="27"/>
                <w:shd w:val="clear" w:color="auto" w:fill="FFFFFF"/>
              </w:rPr>
              <w:t>Nga</w:t>
            </w:r>
            <w:r>
              <w:rPr>
                <w:sz w:val="26"/>
                <w:szCs w:val="26"/>
                <w:lang w:eastAsia="vi-VN"/>
              </w:rPr>
              <w:t xml:space="preserve"> được nâng cao, trở thành </w:t>
            </w:r>
            <w:r>
              <w:rPr>
                <w:sz w:val="26"/>
                <w:szCs w:val="26"/>
                <w:lang w:val="en-US" w:eastAsia="vi-VN"/>
              </w:rPr>
              <w:t xml:space="preserve">một </w:t>
            </w:r>
            <w:r>
              <w:rPr>
                <w:sz w:val="26"/>
                <w:szCs w:val="26"/>
                <w:lang w:eastAsia="vi-VN"/>
              </w:rPr>
              <w:t>cường quốc Âu-Á. Hiện nay LB</w:t>
            </w:r>
            <w:r>
              <w:rPr>
                <w:rFonts w:eastAsia="Arial"/>
                <w:color w:val="000000"/>
                <w:sz w:val="27"/>
                <w:szCs w:val="27"/>
                <w:shd w:val="clear" w:color="auto" w:fill="FFFFFF"/>
              </w:rPr>
              <w:t>Nga</w:t>
            </w:r>
            <w:r>
              <w:rPr>
                <w:sz w:val="26"/>
                <w:szCs w:val="26"/>
                <w:lang w:eastAsia="vi-VN"/>
              </w:rPr>
              <w:t xml:space="preserve"> trở thành </w:t>
            </w:r>
            <w:r>
              <w:rPr>
                <w:sz w:val="26"/>
                <w:szCs w:val="26"/>
                <w:lang w:val="en-US" w:eastAsia="vi-VN"/>
              </w:rPr>
              <w:t>một</w:t>
            </w:r>
            <w:r>
              <w:rPr>
                <w:sz w:val="26"/>
                <w:szCs w:val="26"/>
                <w:lang w:eastAsia="vi-VN"/>
              </w:rPr>
              <w:t xml:space="preserve"> cực của thế giới đa cực</w:t>
            </w:r>
            <w:r>
              <w:rPr>
                <w:sz w:val="26"/>
                <w:szCs w:val="26"/>
                <w:lang w:eastAsia="vi-VN"/>
              </w:rPr>
              <w:t>.</w:t>
            </w:r>
          </w:p>
        </w:tc>
        <w:tc>
          <w:tcPr>
            <w:tcW w:w="1095" w:type="dxa"/>
          </w:tcPr>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0,25</w:t>
            </w: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0,25</w:t>
            </w: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0,25</w:t>
            </w:r>
          </w:p>
          <w:p w:rsidR="0049771A" w:rsidRDefault="0049771A">
            <w:pPr>
              <w:rPr>
                <w:b/>
                <w:sz w:val="26"/>
                <w:szCs w:val="26"/>
                <w:lang w:eastAsia="vi-VN"/>
              </w:rPr>
            </w:pPr>
          </w:p>
          <w:p w:rsidR="0049771A" w:rsidRDefault="0049771A">
            <w:pPr>
              <w:rPr>
                <w:b/>
                <w:sz w:val="26"/>
                <w:szCs w:val="26"/>
                <w:lang w:eastAsia="vi-VN"/>
              </w:rPr>
            </w:pPr>
          </w:p>
          <w:p w:rsidR="0049771A" w:rsidRDefault="005139CF">
            <w:pPr>
              <w:rPr>
                <w:b/>
                <w:sz w:val="26"/>
                <w:szCs w:val="26"/>
                <w:lang w:eastAsia="vi-VN"/>
              </w:rPr>
            </w:pPr>
            <w:r>
              <w:rPr>
                <w:b/>
                <w:sz w:val="26"/>
                <w:szCs w:val="26"/>
                <w:lang w:eastAsia="vi-VN"/>
              </w:rPr>
              <w:t>0,25</w:t>
            </w:r>
          </w:p>
        </w:tc>
      </w:tr>
    </w:tbl>
    <w:p w:rsidR="0049771A" w:rsidRDefault="0049771A">
      <w:pPr>
        <w:rPr>
          <w:b/>
          <w:sz w:val="26"/>
          <w:szCs w:val="26"/>
          <w:lang w:eastAsia="vi-VN"/>
        </w:rPr>
      </w:pPr>
    </w:p>
    <w:p w:rsidR="0049771A" w:rsidRDefault="005139CF">
      <w:pPr>
        <w:jc w:val="both"/>
        <w:rPr>
          <w:sz w:val="26"/>
          <w:szCs w:val="26"/>
        </w:rPr>
      </w:pPr>
      <w:r>
        <w:rPr>
          <w:b/>
          <w:sz w:val="26"/>
          <w:szCs w:val="26"/>
        </w:rPr>
        <w:t xml:space="preserve">Câu 4: </w:t>
      </w:r>
      <w:r>
        <w:rPr>
          <w:b/>
          <w:i/>
          <w:sz w:val="26"/>
          <w:szCs w:val="26"/>
        </w:rPr>
        <w:t>(3,5 điểm</w:t>
      </w:r>
      <w:r>
        <w:rPr>
          <w:i/>
          <w:sz w:val="26"/>
          <w:szCs w:val="26"/>
        </w:rPr>
        <w:t>):</w:t>
      </w:r>
      <w:r>
        <w:rPr>
          <w:sz w:val="26"/>
          <w:szCs w:val="26"/>
        </w:rPr>
        <w:t xml:space="preserve"> Nêu những biến đổi lớn ở Đông Nam Á sau Chiến tranh thế giới thứ hai.</w:t>
      </w:r>
      <w:r>
        <w:rPr>
          <w:sz w:val="26"/>
          <w:szCs w:val="26"/>
          <w:lang w:val="en-US"/>
        </w:rPr>
        <w:t xml:space="preserve"> Trong các năm </w:t>
      </w:r>
      <w:r>
        <w:rPr>
          <w:sz w:val="26"/>
          <w:szCs w:val="26"/>
        </w:rPr>
        <w:t>1945, 1967, 1976</w:t>
      </w:r>
      <w:r>
        <w:rPr>
          <w:sz w:val="26"/>
          <w:szCs w:val="26"/>
          <w:lang w:val="en-US"/>
        </w:rPr>
        <w:t>,</w:t>
      </w:r>
      <w:r>
        <w:rPr>
          <w:sz w:val="26"/>
          <w:szCs w:val="26"/>
        </w:rPr>
        <w:t xml:space="preserve"> có</w:t>
      </w:r>
      <w:r>
        <w:rPr>
          <w:sz w:val="26"/>
          <w:szCs w:val="26"/>
          <w:lang w:val="en-US"/>
        </w:rPr>
        <w:t xml:space="preserve"> những sự kiện nào</w:t>
      </w:r>
      <w:r>
        <w:rPr>
          <w:sz w:val="26"/>
          <w:szCs w:val="26"/>
        </w:rPr>
        <w:t xml:space="preserve"> tác động đến sự phát triển của các quốc gia Đông Nam Á?</w:t>
      </w:r>
    </w:p>
    <w:p w:rsidR="0049771A" w:rsidRDefault="0049771A">
      <w:pPr>
        <w:spacing w:line="299" w:lineRule="exact"/>
        <w:rPr>
          <w:sz w:val="26"/>
          <w:szCs w:val="26"/>
        </w:rPr>
      </w:pPr>
    </w:p>
    <w:tbl>
      <w:tblPr>
        <w:tblStyle w:val="TableGrid"/>
        <w:tblW w:w="9870" w:type="dxa"/>
        <w:tblInd w:w="303" w:type="dxa"/>
        <w:tblLook w:val="04A0" w:firstRow="1" w:lastRow="0" w:firstColumn="1" w:lastColumn="0" w:noHBand="0" w:noVBand="1"/>
      </w:tblPr>
      <w:tblGrid>
        <w:gridCol w:w="684"/>
        <w:gridCol w:w="8091"/>
        <w:gridCol w:w="1095"/>
      </w:tblGrid>
      <w:tr w:rsidR="0049771A">
        <w:tc>
          <w:tcPr>
            <w:tcW w:w="684" w:type="dxa"/>
          </w:tcPr>
          <w:p w:rsidR="0049771A" w:rsidRDefault="005139CF">
            <w:pPr>
              <w:spacing w:line="299" w:lineRule="exact"/>
              <w:jc w:val="center"/>
              <w:rPr>
                <w:b/>
                <w:sz w:val="26"/>
                <w:szCs w:val="26"/>
                <w:lang w:val="en-US"/>
              </w:rPr>
            </w:pPr>
            <w:r>
              <w:rPr>
                <w:b/>
                <w:sz w:val="26"/>
                <w:szCs w:val="26"/>
                <w:lang w:val="en-US"/>
              </w:rPr>
              <w:t>Ý</w:t>
            </w:r>
          </w:p>
        </w:tc>
        <w:tc>
          <w:tcPr>
            <w:tcW w:w="8091" w:type="dxa"/>
          </w:tcPr>
          <w:p w:rsidR="0049771A" w:rsidRDefault="005139CF">
            <w:pPr>
              <w:spacing w:line="299" w:lineRule="exact"/>
              <w:jc w:val="center"/>
              <w:rPr>
                <w:b/>
                <w:sz w:val="26"/>
                <w:szCs w:val="26"/>
                <w:lang w:val="en-US"/>
              </w:rPr>
            </w:pPr>
            <w:r>
              <w:rPr>
                <w:b/>
                <w:sz w:val="26"/>
                <w:szCs w:val="26"/>
                <w:lang w:val="en-US"/>
              </w:rPr>
              <w:t>Đáp án</w:t>
            </w:r>
          </w:p>
        </w:tc>
        <w:tc>
          <w:tcPr>
            <w:tcW w:w="1095" w:type="dxa"/>
          </w:tcPr>
          <w:p w:rsidR="0049771A" w:rsidRDefault="005139CF">
            <w:pPr>
              <w:spacing w:line="299" w:lineRule="exact"/>
              <w:jc w:val="center"/>
              <w:rPr>
                <w:b/>
                <w:sz w:val="26"/>
                <w:szCs w:val="26"/>
                <w:lang w:val="en-US"/>
              </w:rPr>
            </w:pPr>
            <w:r>
              <w:rPr>
                <w:b/>
                <w:sz w:val="26"/>
                <w:szCs w:val="26"/>
                <w:lang w:val="en-US"/>
              </w:rPr>
              <w:t>Điểm</w:t>
            </w:r>
          </w:p>
        </w:tc>
      </w:tr>
      <w:tr w:rsidR="0049771A">
        <w:tc>
          <w:tcPr>
            <w:tcW w:w="684" w:type="dxa"/>
            <w:vMerge w:val="restart"/>
          </w:tcPr>
          <w:p w:rsidR="0049771A" w:rsidRDefault="005139CF">
            <w:pPr>
              <w:spacing w:line="299" w:lineRule="exact"/>
              <w:rPr>
                <w:sz w:val="26"/>
                <w:szCs w:val="26"/>
                <w:lang w:val="en-US"/>
              </w:rPr>
            </w:pPr>
            <w:r>
              <w:rPr>
                <w:b/>
                <w:bCs/>
                <w:sz w:val="26"/>
                <w:szCs w:val="26"/>
                <w:lang w:val="en-US"/>
              </w:rPr>
              <w:t>1</w:t>
            </w:r>
          </w:p>
        </w:tc>
        <w:tc>
          <w:tcPr>
            <w:tcW w:w="8091" w:type="dxa"/>
          </w:tcPr>
          <w:p w:rsidR="0049771A" w:rsidRDefault="005139CF">
            <w:pPr>
              <w:spacing w:line="299" w:lineRule="exact"/>
              <w:rPr>
                <w:sz w:val="26"/>
                <w:szCs w:val="26"/>
              </w:rPr>
            </w:pPr>
            <w:r>
              <w:rPr>
                <w:b/>
                <w:i/>
                <w:sz w:val="26"/>
                <w:szCs w:val="26"/>
                <w:lang w:val="en-US"/>
              </w:rPr>
              <w:t>N</w:t>
            </w:r>
            <w:r>
              <w:rPr>
                <w:b/>
                <w:i/>
                <w:sz w:val="26"/>
                <w:szCs w:val="26"/>
              </w:rPr>
              <w:t>hững biến đổi lớn ở Đông Nam Á sau Chiến tranh thế giới thứ hai</w:t>
            </w:r>
          </w:p>
        </w:tc>
        <w:tc>
          <w:tcPr>
            <w:tcW w:w="1095" w:type="dxa"/>
          </w:tcPr>
          <w:p w:rsidR="0049771A" w:rsidRDefault="0049771A">
            <w:pPr>
              <w:spacing w:line="299" w:lineRule="exact"/>
              <w:rPr>
                <w:sz w:val="26"/>
                <w:szCs w:val="26"/>
              </w:rPr>
            </w:pPr>
          </w:p>
        </w:tc>
      </w:tr>
      <w:tr w:rsidR="0049771A">
        <w:tc>
          <w:tcPr>
            <w:tcW w:w="684" w:type="dxa"/>
            <w:vMerge/>
          </w:tcPr>
          <w:p w:rsidR="0049771A" w:rsidRDefault="0049771A">
            <w:pPr>
              <w:spacing w:line="299" w:lineRule="exact"/>
              <w:rPr>
                <w:sz w:val="26"/>
                <w:szCs w:val="26"/>
              </w:rPr>
            </w:pPr>
          </w:p>
        </w:tc>
        <w:tc>
          <w:tcPr>
            <w:tcW w:w="8091" w:type="dxa"/>
          </w:tcPr>
          <w:p w:rsidR="0049771A" w:rsidRDefault="005139CF">
            <w:pPr>
              <w:jc w:val="both"/>
              <w:rPr>
                <w:sz w:val="26"/>
                <w:szCs w:val="26"/>
                <w:lang w:val="en-US"/>
              </w:rPr>
            </w:pPr>
            <w:r>
              <w:rPr>
                <w:sz w:val="26"/>
                <w:szCs w:val="26"/>
                <w:lang w:val="en-US"/>
              </w:rPr>
              <w:t>- Trước Chiến tranh thế giới thứ hai, hầu hết các nước Đông Nam Á đều là thuộc địa của các nước đế quốc Âu – Mỹ (trừ Thái Lan). Trong Chiến tranh thế giới thứ hai các nước này lại là thu</w:t>
            </w:r>
            <w:r>
              <w:rPr>
                <w:sz w:val="26"/>
                <w:szCs w:val="26"/>
                <w:lang w:val="en-US"/>
              </w:rPr>
              <w:t>ộc địa của phát xít Nhật. Sau Chiến tranh thế giới thứ hai, từ thân phận thuộc địa, các nước Đông Nam Á đã giành độc lập.</w:t>
            </w:r>
          </w:p>
        </w:tc>
        <w:tc>
          <w:tcPr>
            <w:tcW w:w="1095" w:type="dxa"/>
          </w:tcPr>
          <w:p w:rsidR="0049771A" w:rsidRDefault="005139CF">
            <w:pPr>
              <w:spacing w:line="299" w:lineRule="exact"/>
              <w:rPr>
                <w:sz w:val="26"/>
                <w:szCs w:val="26"/>
                <w:lang w:val="en-US"/>
              </w:rPr>
            </w:pPr>
            <w:r>
              <w:rPr>
                <w:b/>
                <w:bCs/>
                <w:sz w:val="26"/>
                <w:szCs w:val="26"/>
                <w:lang w:val="en-US"/>
              </w:rPr>
              <w:t>0,75</w:t>
            </w:r>
          </w:p>
        </w:tc>
      </w:tr>
      <w:tr w:rsidR="0049771A">
        <w:tc>
          <w:tcPr>
            <w:tcW w:w="684" w:type="dxa"/>
            <w:vMerge/>
          </w:tcPr>
          <w:p w:rsidR="0049771A" w:rsidRDefault="0049771A">
            <w:pPr>
              <w:spacing w:line="299" w:lineRule="exact"/>
              <w:rPr>
                <w:sz w:val="26"/>
                <w:szCs w:val="26"/>
              </w:rPr>
            </w:pPr>
          </w:p>
        </w:tc>
        <w:tc>
          <w:tcPr>
            <w:tcW w:w="8091" w:type="dxa"/>
          </w:tcPr>
          <w:p w:rsidR="0049771A" w:rsidRDefault="005139CF">
            <w:pPr>
              <w:spacing w:line="299" w:lineRule="exact"/>
              <w:rPr>
                <w:sz w:val="26"/>
                <w:szCs w:val="26"/>
              </w:rPr>
            </w:pPr>
            <w:r>
              <w:rPr>
                <w:sz w:val="26"/>
                <w:szCs w:val="26"/>
                <w:lang w:val="en-US"/>
              </w:rPr>
              <w:t xml:space="preserve">- Sau khi giành độc lập, các nước Đông Nam Á bước vào thời kỳ xây dựng đất nước theo các mô hình kinh tế, xã hội khác nhau và </w:t>
            </w:r>
            <w:r>
              <w:rPr>
                <w:sz w:val="26"/>
                <w:szCs w:val="26"/>
                <w:lang w:val="en-US"/>
              </w:rPr>
              <w:t>nhanh chóng đạt nhiều thành tựu, tiêu biểu như Singapore, Malayxia, Thái Lan .....</w:t>
            </w:r>
          </w:p>
        </w:tc>
        <w:tc>
          <w:tcPr>
            <w:tcW w:w="1095" w:type="dxa"/>
          </w:tcPr>
          <w:p w:rsidR="0049771A" w:rsidRDefault="005139CF">
            <w:pPr>
              <w:spacing w:line="299" w:lineRule="exact"/>
              <w:rPr>
                <w:sz w:val="26"/>
                <w:szCs w:val="26"/>
                <w:lang w:val="en-US"/>
              </w:rPr>
            </w:pPr>
            <w:r>
              <w:rPr>
                <w:b/>
                <w:bCs/>
                <w:sz w:val="26"/>
                <w:szCs w:val="26"/>
                <w:lang w:val="en-US"/>
              </w:rPr>
              <w:t>0,75</w:t>
            </w:r>
          </w:p>
        </w:tc>
      </w:tr>
      <w:tr w:rsidR="0049771A">
        <w:tc>
          <w:tcPr>
            <w:tcW w:w="684" w:type="dxa"/>
            <w:vMerge/>
          </w:tcPr>
          <w:p w:rsidR="0049771A" w:rsidRDefault="0049771A">
            <w:pPr>
              <w:spacing w:line="299" w:lineRule="exact"/>
              <w:rPr>
                <w:sz w:val="26"/>
                <w:szCs w:val="26"/>
              </w:rPr>
            </w:pPr>
          </w:p>
        </w:tc>
        <w:tc>
          <w:tcPr>
            <w:tcW w:w="8091" w:type="dxa"/>
          </w:tcPr>
          <w:p w:rsidR="0049771A" w:rsidRDefault="005139CF">
            <w:pPr>
              <w:spacing w:line="299" w:lineRule="exact"/>
              <w:rPr>
                <w:sz w:val="26"/>
                <w:szCs w:val="26"/>
              </w:rPr>
            </w:pPr>
            <w:r>
              <w:rPr>
                <w:sz w:val="26"/>
                <w:szCs w:val="26"/>
                <w:lang w:val="en-US"/>
              </w:rPr>
              <w:t>- Cùng với quá trình phát triển, các nước Đông Nam Á đã thực hiện quá trình liên kết khu vực, hợp tác để phát triển và trở thành tổ chức liên kết hợp tác thành công n</w:t>
            </w:r>
            <w:r>
              <w:rPr>
                <w:sz w:val="26"/>
                <w:szCs w:val="26"/>
                <w:lang w:val="en-US"/>
              </w:rPr>
              <w:t>hất của các nước đang phát triển, một khu vực kinh tế năng động....</w:t>
            </w:r>
          </w:p>
        </w:tc>
        <w:tc>
          <w:tcPr>
            <w:tcW w:w="1095" w:type="dxa"/>
          </w:tcPr>
          <w:p w:rsidR="0049771A" w:rsidRDefault="005139CF">
            <w:pPr>
              <w:spacing w:line="299" w:lineRule="exact"/>
              <w:rPr>
                <w:sz w:val="26"/>
                <w:szCs w:val="26"/>
                <w:lang w:val="en-US"/>
              </w:rPr>
            </w:pPr>
            <w:r>
              <w:rPr>
                <w:b/>
                <w:bCs/>
                <w:sz w:val="26"/>
                <w:szCs w:val="26"/>
                <w:lang w:val="en-US"/>
              </w:rPr>
              <w:t>0,5</w:t>
            </w:r>
          </w:p>
        </w:tc>
      </w:tr>
      <w:tr w:rsidR="0049771A">
        <w:tc>
          <w:tcPr>
            <w:tcW w:w="684" w:type="dxa"/>
            <w:vMerge w:val="restart"/>
          </w:tcPr>
          <w:p w:rsidR="0049771A" w:rsidRDefault="005139CF">
            <w:pPr>
              <w:spacing w:line="299" w:lineRule="exact"/>
              <w:rPr>
                <w:sz w:val="26"/>
                <w:szCs w:val="26"/>
                <w:lang w:val="en-US"/>
              </w:rPr>
            </w:pPr>
            <w:r>
              <w:rPr>
                <w:b/>
                <w:bCs/>
                <w:sz w:val="26"/>
                <w:szCs w:val="26"/>
                <w:lang w:val="en-US"/>
              </w:rPr>
              <w:t>2</w:t>
            </w:r>
          </w:p>
        </w:tc>
        <w:tc>
          <w:tcPr>
            <w:tcW w:w="8091" w:type="dxa"/>
          </w:tcPr>
          <w:p w:rsidR="0049771A" w:rsidRDefault="005139CF">
            <w:pPr>
              <w:spacing w:line="299" w:lineRule="exact"/>
              <w:rPr>
                <w:sz w:val="26"/>
                <w:szCs w:val="26"/>
              </w:rPr>
            </w:pPr>
            <w:r>
              <w:rPr>
                <w:b/>
                <w:i/>
                <w:sz w:val="26"/>
                <w:szCs w:val="26"/>
                <w:lang w:val="en-US"/>
              </w:rPr>
              <w:t xml:space="preserve">Trong các năm </w:t>
            </w:r>
            <w:r>
              <w:rPr>
                <w:b/>
                <w:i/>
                <w:sz w:val="26"/>
                <w:szCs w:val="26"/>
              </w:rPr>
              <w:t>1945, 1967, 1976</w:t>
            </w:r>
            <w:r>
              <w:rPr>
                <w:b/>
                <w:i/>
                <w:sz w:val="26"/>
                <w:szCs w:val="26"/>
                <w:lang w:val="en-US"/>
              </w:rPr>
              <w:t>,</w:t>
            </w:r>
            <w:r>
              <w:rPr>
                <w:b/>
                <w:i/>
                <w:sz w:val="26"/>
                <w:szCs w:val="26"/>
              </w:rPr>
              <w:t xml:space="preserve"> có</w:t>
            </w:r>
            <w:r>
              <w:rPr>
                <w:b/>
                <w:i/>
                <w:sz w:val="26"/>
                <w:szCs w:val="26"/>
                <w:lang w:val="en-US"/>
              </w:rPr>
              <w:t xml:space="preserve"> những sự kiện nào</w:t>
            </w:r>
            <w:r>
              <w:rPr>
                <w:b/>
                <w:i/>
                <w:sz w:val="26"/>
                <w:szCs w:val="26"/>
              </w:rPr>
              <w:t xml:space="preserve"> tác động đến sự phát triển của các quốc gia Đông Nam Á</w:t>
            </w:r>
          </w:p>
        </w:tc>
        <w:tc>
          <w:tcPr>
            <w:tcW w:w="1095" w:type="dxa"/>
          </w:tcPr>
          <w:p w:rsidR="0049771A" w:rsidRDefault="0049771A">
            <w:pPr>
              <w:spacing w:line="299" w:lineRule="exact"/>
              <w:rPr>
                <w:sz w:val="26"/>
                <w:szCs w:val="26"/>
              </w:rPr>
            </w:pPr>
          </w:p>
        </w:tc>
      </w:tr>
      <w:tr w:rsidR="0049771A">
        <w:tc>
          <w:tcPr>
            <w:tcW w:w="684" w:type="dxa"/>
            <w:vMerge/>
          </w:tcPr>
          <w:p w:rsidR="0049771A" w:rsidRDefault="0049771A">
            <w:pPr>
              <w:spacing w:line="299" w:lineRule="exact"/>
              <w:rPr>
                <w:sz w:val="26"/>
                <w:szCs w:val="26"/>
              </w:rPr>
            </w:pPr>
          </w:p>
        </w:tc>
        <w:tc>
          <w:tcPr>
            <w:tcW w:w="8091" w:type="dxa"/>
          </w:tcPr>
          <w:p w:rsidR="0049771A" w:rsidRDefault="005139CF">
            <w:pPr>
              <w:spacing w:line="299" w:lineRule="exact"/>
              <w:rPr>
                <w:sz w:val="26"/>
                <w:szCs w:val="26"/>
              </w:rPr>
            </w:pPr>
            <w:r>
              <w:rPr>
                <w:sz w:val="26"/>
                <w:szCs w:val="26"/>
                <w:lang w:val="en-US"/>
              </w:rPr>
              <w:t>- Năm 1945, với sự xuất hiện của thời cơ thuận lợi, các nước Việt Nam,</w:t>
            </w:r>
            <w:r>
              <w:rPr>
                <w:sz w:val="26"/>
                <w:szCs w:val="26"/>
                <w:lang w:val="en-US"/>
              </w:rPr>
              <w:t xml:space="preserve"> Inđônêxia, Lào đã giành được độc lập, thúc đẩy phong trào giải phong dân tộc ở các nước Đông Nam Á phát triển mạnh mẽ, ....</w:t>
            </w:r>
          </w:p>
        </w:tc>
        <w:tc>
          <w:tcPr>
            <w:tcW w:w="1095" w:type="dxa"/>
          </w:tcPr>
          <w:p w:rsidR="0049771A" w:rsidRDefault="005139CF">
            <w:pPr>
              <w:spacing w:line="299" w:lineRule="exact"/>
              <w:rPr>
                <w:b/>
                <w:bCs/>
                <w:sz w:val="26"/>
                <w:szCs w:val="26"/>
                <w:lang w:val="en-US"/>
              </w:rPr>
            </w:pPr>
            <w:r>
              <w:rPr>
                <w:b/>
                <w:bCs/>
                <w:sz w:val="26"/>
                <w:szCs w:val="26"/>
                <w:lang w:val="en-US"/>
              </w:rPr>
              <w:t>0,5</w:t>
            </w:r>
          </w:p>
        </w:tc>
      </w:tr>
      <w:tr w:rsidR="0049771A">
        <w:tc>
          <w:tcPr>
            <w:tcW w:w="684" w:type="dxa"/>
            <w:vMerge/>
          </w:tcPr>
          <w:p w:rsidR="0049771A" w:rsidRDefault="0049771A">
            <w:pPr>
              <w:spacing w:line="299" w:lineRule="exact"/>
              <w:rPr>
                <w:sz w:val="26"/>
                <w:szCs w:val="26"/>
              </w:rPr>
            </w:pPr>
          </w:p>
        </w:tc>
        <w:tc>
          <w:tcPr>
            <w:tcW w:w="8091" w:type="dxa"/>
          </w:tcPr>
          <w:p w:rsidR="0049771A" w:rsidRDefault="005139CF">
            <w:pPr>
              <w:spacing w:line="299" w:lineRule="exact"/>
              <w:rPr>
                <w:sz w:val="26"/>
                <w:szCs w:val="26"/>
              </w:rPr>
            </w:pPr>
            <w:r>
              <w:rPr>
                <w:sz w:val="26"/>
                <w:szCs w:val="26"/>
                <w:lang w:val="en-US"/>
              </w:rPr>
              <w:t xml:space="preserve">- Năm 1967, sự thành lập của </w:t>
            </w:r>
            <w:r>
              <w:rPr>
                <w:i/>
                <w:sz w:val="26"/>
                <w:szCs w:val="26"/>
                <w:lang w:val="en-US"/>
              </w:rPr>
              <w:t>Hiệp hội các quốc gia Đông Nam Á</w:t>
            </w:r>
            <w:r>
              <w:rPr>
                <w:sz w:val="26"/>
                <w:szCs w:val="26"/>
                <w:lang w:val="en-US"/>
              </w:rPr>
              <w:t xml:space="preserve"> (ASEAN) đã mở ra một hướng phát triển mới cho khu vực, </w:t>
            </w:r>
            <w:r>
              <w:rPr>
                <w:i/>
                <w:sz w:val="26"/>
                <w:szCs w:val="26"/>
                <w:lang w:val="en-US"/>
              </w:rPr>
              <w:t xml:space="preserve">tạo nền </w:t>
            </w:r>
            <w:r>
              <w:rPr>
                <w:i/>
                <w:sz w:val="26"/>
                <w:szCs w:val="26"/>
                <w:lang w:val="en-US"/>
              </w:rPr>
              <w:t>tảng cho quá trình liên kết, hợp tác khu vực</w:t>
            </w:r>
            <w:r>
              <w:rPr>
                <w:sz w:val="26"/>
                <w:szCs w:val="26"/>
                <w:lang w:val="en-US"/>
              </w:rPr>
              <w:t>.</w:t>
            </w:r>
          </w:p>
        </w:tc>
        <w:tc>
          <w:tcPr>
            <w:tcW w:w="1095" w:type="dxa"/>
          </w:tcPr>
          <w:p w:rsidR="0049771A" w:rsidRDefault="005139CF">
            <w:pPr>
              <w:spacing w:line="299" w:lineRule="exact"/>
              <w:rPr>
                <w:b/>
                <w:bCs/>
                <w:sz w:val="26"/>
                <w:szCs w:val="26"/>
                <w:lang w:val="en-US"/>
              </w:rPr>
            </w:pPr>
            <w:r>
              <w:rPr>
                <w:b/>
                <w:bCs/>
                <w:sz w:val="26"/>
                <w:szCs w:val="26"/>
                <w:lang w:val="en-US"/>
              </w:rPr>
              <w:t>0,5</w:t>
            </w:r>
          </w:p>
        </w:tc>
      </w:tr>
      <w:tr w:rsidR="0049771A">
        <w:trPr>
          <w:trHeight w:val="1196"/>
        </w:trPr>
        <w:tc>
          <w:tcPr>
            <w:tcW w:w="684" w:type="dxa"/>
            <w:vMerge/>
          </w:tcPr>
          <w:p w:rsidR="0049771A" w:rsidRDefault="0049771A">
            <w:pPr>
              <w:spacing w:line="299" w:lineRule="exact"/>
              <w:rPr>
                <w:sz w:val="26"/>
                <w:szCs w:val="26"/>
              </w:rPr>
            </w:pPr>
          </w:p>
        </w:tc>
        <w:tc>
          <w:tcPr>
            <w:tcW w:w="8091" w:type="dxa"/>
          </w:tcPr>
          <w:p w:rsidR="0049771A" w:rsidRDefault="005139CF">
            <w:pPr>
              <w:spacing w:line="299" w:lineRule="exact"/>
              <w:rPr>
                <w:sz w:val="26"/>
                <w:szCs w:val="26"/>
              </w:rPr>
            </w:pPr>
            <w:r>
              <w:rPr>
                <w:sz w:val="26"/>
                <w:szCs w:val="26"/>
                <w:lang w:val="en-US"/>
              </w:rPr>
              <w:t>- Năm 1976, với việc ký Hiệp ước thân thiện hợp tác ở Đông Nam Á  (gọi tắt là hiệp ước Bali)</w:t>
            </w:r>
            <w:r>
              <w:rPr>
                <w:sz w:val="26"/>
                <w:szCs w:val="26"/>
                <w:lang w:val="vi-VN"/>
              </w:rPr>
              <w:t xml:space="preserve"> xác định những nguyên tắc quan hệ giữa các nước.</w:t>
            </w:r>
            <w:r>
              <w:rPr>
                <w:sz w:val="26"/>
                <w:szCs w:val="26"/>
                <w:lang w:val="en-US"/>
              </w:rPr>
              <w:t xml:space="preserve"> </w:t>
            </w:r>
            <w:r>
              <w:rPr>
                <w:sz w:val="26"/>
                <w:szCs w:val="26"/>
                <w:lang w:val="vi-VN"/>
              </w:rPr>
              <w:t>Q</w:t>
            </w:r>
            <w:r>
              <w:rPr>
                <w:sz w:val="26"/>
                <w:szCs w:val="26"/>
                <w:lang w:val="en-US"/>
              </w:rPr>
              <w:t xml:space="preserve">uan hệ giữa các nước Đông Dương với ASEAN được cải thiện, </w:t>
            </w:r>
            <w:r>
              <w:rPr>
                <w:sz w:val="26"/>
                <w:szCs w:val="26"/>
                <w:lang w:val="en-US"/>
              </w:rPr>
              <w:t>Hiệp ước Bali đã thúc đẩy sự phát triển hợp tác, tạo ra một thời kỳ phát triển mới cho Đông Nam Á...</w:t>
            </w:r>
          </w:p>
        </w:tc>
        <w:tc>
          <w:tcPr>
            <w:tcW w:w="1095" w:type="dxa"/>
          </w:tcPr>
          <w:p w:rsidR="0049771A" w:rsidRDefault="005139CF">
            <w:pPr>
              <w:spacing w:line="299" w:lineRule="exact"/>
              <w:rPr>
                <w:sz w:val="26"/>
                <w:szCs w:val="26"/>
                <w:lang w:val="en-US"/>
              </w:rPr>
            </w:pPr>
            <w:r>
              <w:rPr>
                <w:b/>
                <w:bCs/>
                <w:sz w:val="26"/>
                <w:szCs w:val="26"/>
                <w:lang w:val="en-US"/>
              </w:rPr>
              <w:t>0,5</w:t>
            </w:r>
          </w:p>
        </w:tc>
      </w:tr>
    </w:tbl>
    <w:p w:rsidR="0049771A" w:rsidRPr="00621BB4" w:rsidRDefault="0049771A" w:rsidP="00621BB4">
      <w:pPr>
        <w:pStyle w:val="BodyText"/>
        <w:spacing w:before="0"/>
        <w:rPr>
          <w:lang w:val="en-US"/>
        </w:rPr>
      </w:pPr>
    </w:p>
    <w:sectPr w:rsidR="0049771A" w:rsidRPr="00621BB4" w:rsidSect="00621BB4">
      <w:pgSz w:w="11907" w:h="16840" w:code="9"/>
      <w:pgMar w:top="1134"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9CF" w:rsidRDefault="005139CF">
      <w:r>
        <w:separator/>
      </w:r>
    </w:p>
  </w:endnote>
  <w:endnote w:type="continuationSeparator" w:id="0">
    <w:p w:rsidR="005139CF" w:rsidRDefault="0051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9CF" w:rsidRDefault="005139CF">
      <w:r>
        <w:separator/>
      </w:r>
    </w:p>
  </w:footnote>
  <w:footnote w:type="continuationSeparator" w:id="0">
    <w:p w:rsidR="005139CF" w:rsidRDefault="00513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20337"/>
    <w:multiLevelType w:val="multilevel"/>
    <w:tmpl w:val="3A120337"/>
    <w:lvl w:ilvl="0">
      <w:start w:val="2"/>
      <w:numFmt w:val="decimal"/>
      <w:lvlText w:val="%1."/>
      <w:lvlJc w:val="left"/>
      <w:pPr>
        <w:ind w:left="347" w:hanging="360"/>
      </w:pPr>
      <w:rPr>
        <w:rFonts w:hint="default"/>
      </w:rPr>
    </w:lvl>
    <w:lvl w:ilvl="1">
      <w:start w:val="1"/>
      <w:numFmt w:val="lowerLetter"/>
      <w:lvlText w:val="%2."/>
      <w:lvlJc w:val="left"/>
      <w:pPr>
        <w:ind w:left="1067" w:hanging="360"/>
      </w:pPr>
    </w:lvl>
    <w:lvl w:ilvl="2">
      <w:start w:val="1"/>
      <w:numFmt w:val="lowerRoman"/>
      <w:lvlText w:val="%3."/>
      <w:lvlJc w:val="right"/>
      <w:pPr>
        <w:ind w:left="1787" w:hanging="180"/>
      </w:pPr>
    </w:lvl>
    <w:lvl w:ilvl="3">
      <w:start w:val="1"/>
      <w:numFmt w:val="decimal"/>
      <w:lvlText w:val="%4."/>
      <w:lvlJc w:val="left"/>
      <w:pPr>
        <w:ind w:left="2507" w:hanging="360"/>
      </w:pPr>
    </w:lvl>
    <w:lvl w:ilvl="4">
      <w:start w:val="1"/>
      <w:numFmt w:val="lowerLetter"/>
      <w:lvlText w:val="%5."/>
      <w:lvlJc w:val="left"/>
      <w:pPr>
        <w:ind w:left="3227" w:hanging="360"/>
      </w:pPr>
    </w:lvl>
    <w:lvl w:ilvl="5">
      <w:start w:val="1"/>
      <w:numFmt w:val="lowerRoman"/>
      <w:lvlText w:val="%6."/>
      <w:lvlJc w:val="right"/>
      <w:pPr>
        <w:ind w:left="3947" w:hanging="180"/>
      </w:pPr>
    </w:lvl>
    <w:lvl w:ilvl="6">
      <w:start w:val="1"/>
      <w:numFmt w:val="decimal"/>
      <w:lvlText w:val="%7."/>
      <w:lvlJc w:val="left"/>
      <w:pPr>
        <w:ind w:left="4667" w:hanging="360"/>
      </w:pPr>
    </w:lvl>
    <w:lvl w:ilvl="7">
      <w:start w:val="1"/>
      <w:numFmt w:val="lowerLetter"/>
      <w:lvlText w:val="%8."/>
      <w:lvlJc w:val="left"/>
      <w:pPr>
        <w:ind w:left="5387" w:hanging="360"/>
      </w:pPr>
    </w:lvl>
    <w:lvl w:ilvl="8">
      <w:start w:val="1"/>
      <w:numFmt w:val="lowerRoman"/>
      <w:lvlText w:val="%9."/>
      <w:lvlJc w:val="right"/>
      <w:pPr>
        <w:ind w:left="6107" w:hanging="180"/>
      </w:pPr>
    </w:lvl>
  </w:abstractNum>
  <w:abstractNum w:abstractNumId="1">
    <w:nsid w:val="7D2B3849"/>
    <w:multiLevelType w:val="multilevel"/>
    <w:tmpl w:val="7D2B384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EAB2994"/>
    <w:multiLevelType w:val="multilevel"/>
    <w:tmpl w:val="7EAB2994"/>
    <w:lvl w:ilvl="0">
      <w:start w:val="1"/>
      <w:numFmt w:val="low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3D"/>
    <w:rsid w:val="00072171"/>
    <w:rsid w:val="0027371E"/>
    <w:rsid w:val="00445465"/>
    <w:rsid w:val="0049771A"/>
    <w:rsid w:val="005139CF"/>
    <w:rsid w:val="0056453A"/>
    <w:rsid w:val="00621BB4"/>
    <w:rsid w:val="00916983"/>
    <w:rsid w:val="00A0423D"/>
    <w:rsid w:val="00A96FD9"/>
    <w:rsid w:val="00AB2538"/>
    <w:rsid w:val="00CA73C3"/>
    <w:rsid w:val="00F62A9D"/>
    <w:rsid w:val="03AC73FD"/>
    <w:rsid w:val="09544322"/>
    <w:rsid w:val="09B74E64"/>
    <w:rsid w:val="0A1D27AA"/>
    <w:rsid w:val="0B460FC8"/>
    <w:rsid w:val="18091696"/>
    <w:rsid w:val="1A2868AC"/>
    <w:rsid w:val="1BA15FDC"/>
    <w:rsid w:val="24C0317F"/>
    <w:rsid w:val="289A744D"/>
    <w:rsid w:val="31982EEE"/>
    <w:rsid w:val="32121533"/>
    <w:rsid w:val="43C65B8F"/>
    <w:rsid w:val="4437045E"/>
    <w:rsid w:val="47AA0A7B"/>
    <w:rsid w:val="52752EBD"/>
    <w:rsid w:val="52972EF9"/>
    <w:rsid w:val="635A5BF5"/>
    <w:rsid w:val="663E1E11"/>
    <w:rsid w:val="6F6F0EC1"/>
    <w:rsid w:val="74414068"/>
    <w:rsid w:val="75FB3355"/>
    <w:rsid w:val="7DC2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1"/>
    <w:qFormat/>
    <w:pPr>
      <w:spacing w:before="88"/>
      <w:ind w:right="70"/>
      <w:jc w:val="cente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spacing w:before="44"/>
    </w:pPr>
    <w:rPr>
      <w:sz w:val="26"/>
      <w:szCs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qFormat/>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paragraph" w:styleId="ListParagraph">
    <w:name w:val="List Paragraph"/>
    <w:basedOn w:val="Normal"/>
    <w:uiPriority w:val="1"/>
    <w:qFormat/>
    <w:pPr>
      <w:spacing w:before="44"/>
      <w:ind w:left="1257" w:hanging="260"/>
    </w:pPr>
  </w:style>
  <w:style w:type="paragraph" w:customStyle="1" w:styleId="TableParagraph">
    <w:name w:val="Table Paragraph"/>
    <w:basedOn w:val="Normal"/>
    <w:uiPriority w:val="1"/>
    <w:qFormat/>
    <w:pPr>
      <w:ind w:left="107"/>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vi"/>
    </w:rPr>
  </w:style>
  <w:style w:type="paragraph" w:styleId="Header">
    <w:name w:val="header"/>
    <w:basedOn w:val="Normal"/>
    <w:link w:val="HeaderChar"/>
    <w:uiPriority w:val="99"/>
    <w:unhideWhenUsed/>
    <w:rsid w:val="00621BB4"/>
    <w:pPr>
      <w:tabs>
        <w:tab w:val="center" w:pos="4680"/>
        <w:tab w:val="right" w:pos="9360"/>
      </w:tabs>
    </w:pPr>
  </w:style>
  <w:style w:type="character" w:customStyle="1" w:styleId="HeaderChar">
    <w:name w:val="Header Char"/>
    <w:basedOn w:val="DefaultParagraphFont"/>
    <w:link w:val="Header"/>
    <w:uiPriority w:val="99"/>
    <w:rsid w:val="00621BB4"/>
    <w:rPr>
      <w:rFonts w:eastAsia="Times New Roman"/>
      <w:sz w:val="22"/>
      <w:szCs w:val="22"/>
      <w:lang w:val="vi"/>
    </w:rPr>
  </w:style>
  <w:style w:type="paragraph" w:styleId="Footer">
    <w:name w:val="footer"/>
    <w:basedOn w:val="Normal"/>
    <w:link w:val="FooterChar"/>
    <w:uiPriority w:val="99"/>
    <w:unhideWhenUsed/>
    <w:rsid w:val="00621BB4"/>
    <w:pPr>
      <w:tabs>
        <w:tab w:val="center" w:pos="4680"/>
        <w:tab w:val="right" w:pos="9360"/>
      </w:tabs>
    </w:pPr>
  </w:style>
  <w:style w:type="character" w:customStyle="1" w:styleId="FooterChar">
    <w:name w:val="Footer Char"/>
    <w:basedOn w:val="DefaultParagraphFont"/>
    <w:link w:val="Footer"/>
    <w:uiPriority w:val="99"/>
    <w:rsid w:val="00621BB4"/>
    <w:rPr>
      <w:rFonts w:eastAsia="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1"/>
    <w:qFormat/>
    <w:pPr>
      <w:spacing w:before="88"/>
      <w:ind w:right="70"/>
      <w:jc w:val="cente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spacing w:before="44"/>
    </w:pPr>
    <w:rPr>
      <w:sz w:val="26"/>
      <w:szCs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qFormat/>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lang w:val="vi"/>
    </w:rPr>
  </w:style>
  <w:style w:type="paragraph" w:styleId="ListParagraph">
    <w:name w:val="List Paragraph"/>
    <w:basedOn w:val="Normal"/>
    <w:uiPriority w:val="1"/>
    <w:qFormat/>
    <w:pPr>
      <w:spacing w:before="44"/>
      <w:ind w:left="1257" w:hanging="260"/>
    </w:pPr>
  </w:style>
  <w:style w:type="paragraph" w:customStyle="1" w:styleId="TableParagraph">
    <w:name w:val="Table Paragraph"/>
    <w:basedOn w:val="Normal"/>
    <w:uiPriority w:val="1"/>
    <w:qFormat/>
    <w:pPr>
      <w:ind w:left="107"/>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vi"/>
    </w:rPr>
  </w:style>
  <w:style w:type="paragraph" w:styleId="Header">
    <w:name w:val="header"/>
    <w:basedOn w:val="Normal"/>
    <w:link w:val="HeaderChar"/>
    <w:uiPriority w:val="99"/>
    <w:unhideWhenUsed/>
    <w:rsid w:val="00621BB4"/>
    <w:pPr>
      <w:tabs>
        <w:tab w:val="center" w:pos="4680"/>
        <w:tab w:val="right" w:pos="9360"/>
      </w:tabs>
    </w:pPr>
  </w:style>
  <w:style w:type="character" w:customStyle="1" w:styleId="HeaderChar">
    <w:name w:val="Header Char"/>
    <w:basedOn w:val="DefaultParagraphFont"/>
    <w:link w:val="Header"/>
    <w:uiPriority w:val="99"/>
    <w:rsid w:val="00621BB4"/>
    <w:rPr>
      <w:rFonts w:eastAsia="Times New Roman"/>
      <w:sz w:val="22"/>
      <w:szCs w:val="22"/>
      <w:lang w:val="vi"/>
    </w:rPr>
  </w:style>
  <w:style w:type="paragraph" w:styleId="Footer">
    <w:name w:val="footer"/>
    <w:basedOn w:val="Normal"/>
    <w:link w:val="FooterChar"/>
    <w:uiPriority w:val="99"/>
    <w:unhideWhenUsed/>
    <w:rsid w:val="00621BB4"/>
    <w:pPr>
      <w:tabs>
        <w:tab w:val="center" w:pos="4680"/>
        <w:tab w:val="right" w:pos="9360"/>
      </w:tabs>
    </w:pPr>
  </w:style>
  <w:style w:type="character" w:customStyle="1" w:styleId="FooterChar">
    <w:name w:val="Footer Char"/>
    <w:basedOn w:val="DefaultParagraphFont"/>
    <w:link w:val="Footer"/>
    <w:uiPriority w:val="99"/>
    <w:rsid w:val="00621BB4"/>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2141</Words>
  <Characters>12210</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2023-09-28T00:08:00Z</cp:lastPrinted>
  <dcterms:created xsi:type="dcterms:W3CDTF">2023-09-28T00:08:00Z</dcterms:created>
  <dcterms:modified xsi:type="dcterms:W3CDTF">2023-09-28T00:09:00Z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6F4042F4C116478CB24D9B99FA625A53_12</vt:lpwstr>
  </property>
</Properties>
</file>