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0"/>
          <w:smallCaps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vertAlign w:val="baseline"/>
          <w:rtl w:val="0"/>
        </w:rPr>
        <w:t xml:space="preserve">KHUNG CHƯƠNG TRÌNH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MÔN HOẠT ĐỘNG GIÁO DỤC TRẢI NGHIỆM HƯỚNG NGHIỆP  LỚP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NĂM HỌC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HỌC KỲ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HỌC KỲ I: 18 tuần x 3 tiết/tuần = 54 tiết</w:t>
      </w:r>
      <w:r w:rsidDel="00000000" w:rsidR="00000000" w:rsidRPr="00000000">
        <w:rPr>
          <w:rtl w:val="0"/>
        </w:rPr>
      </w:r>
    </w:p>
    <w:tbl>
      <w:tblPr>
        <w:tblStyle w:val="Table1"/>
        <w:tblW w:w="978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6662"/>
        <w:gridCol w:w="992"/>
        <w:gridCol w:w="1276"/>
        <w:tblGridChange w:id="0">
          <w:tblGrid>
            <w:gridCol w:w="851"/>
            <w:gridCol w:w="6662"/>
            <w:gridCol w:w="992"/>
            <w:gridCol w:w="127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Thứ tự 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Bài học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(3)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color w:val="0066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6600"/>
                <w:sz w:val="26"/>
                <w:szCs w:val="26"/>
                <w:vertAlign w:val="baseline"/>
                <w:rtl w:val="0"/>
              </w:rPr>
              <w:t xml:space="preserve">Chủ đề 1: Em với nhà trường </w:t>
            </w:r>
            <w:r w:rsidDel="00000000" w:rsidR="00000000" w:rsidRPr="00000000">
              <w:rPr>
                <w:color w:val="006600"/>
                <w:sz w:val="26"/>
                <w:szCs w:val="26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rHeight w:val="3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SHDC: Tham gia cuộc phát động phong trào thi đua"Xây dựng truyền thống nhà trường" của đoàn thanh niên Cộng sản Hổ Chí Minh.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1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ND1: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Tôn trọng sự khác biệt và sống hài hoà với các ban, thầy cô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(1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9" w:firstLine="0"/>
              <w:rPr>
                <w:b w:val="0"/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Chia sẻ kết quả rèn luyện thái độ, hành vi tôn trọng sự khác biệt và sông hài hoà với cấc bạn, thầy cô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SHDC: Trao đổi về phòng chống bắt nạt học đường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2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ND2: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Phòng chổng bắt nạt học đường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(1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i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Chia sẻ kết quả tổ chức thực hiện hoạt động phòng chống bắt nạt học đường.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ND3: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Xây dựng truyền thống nhà trường và lập kế hoạch lao động công ích </w:t>
            </w:r>
            <w:r w:rsidDel="00000000" w:rsidR="00000000" w:rsidRPr="00000000">
              <w:rPr>
                <w:color w:val="006600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(2 tiết).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3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Xây dựng truyền thống nhà trường và lập kế hoạch lao động công ích </w:t>
            </w:r>
            <w:r w:rsidDel="00000000" w:rsidR="00000000" w:rsidRPr="00000000">
              <w:rPr>
                <w:color w:val="006600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(tt).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9" w:hanging="9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Tổ chức triển lãm sản phẩm đóng góp xây dựng truyền thông nhà trường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Đánh giá chủ đề 1                 (KTTX số 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0"/>
                <w:color w:val="0066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6600"/>
                <w:sz w:val="26"/>
                <w:szCs w:val="26"/>
                <w:vertAlign w:val="baseline"/>
                <w:rtl w:val="0"/>
              </w:rPr>
              <w:t xml:space="preserve">Chủ đề 2: Khám phá bản thân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SHDC: Diễn đàn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Giới trẻ hiện nay và các chuẩn mực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giao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iếp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ứng xử trong xã hội.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4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 Diễn đàn</w:t>
            </w:r>
            <w:r w:rsidDel="00000000" w:rsidR="00000000" w:rsidRPr="00000000">
              <w:rPr>
                <w:b w:val="1"/>
                <w:color w:val="0000ff"/>
                <w:sz w:val="26"/>
                <w:szCs w:val="26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Giới trẻ hiện nay và các chuẩn mực</w:t>
            </w:r>
            <w:r w:rsidDel="00000000" w:rsidR="00000000" w:rsidRPr="00000000">
              <w:rPr>
                <w:b w:val="1"/>
                <w:color w:val="0000ff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giao </w:t>
            </w:r>
            <w:r w:rsidDel="00000000" w:rsidR="00000000" w:rsidRPr="00000000">
              <w:rPr>
                <w:b w:val="1"/>
                <w:color w:val="0000ff"/>
                <w:sz w:val="26"/>
                <w:szCs w:val="26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iếp</w:t>
            </w:r>
            <w:r w:rsidDel="00000000" w:rsidR="00000000" w:rsidRPr="00000000">
              <w:rPr>
                <w:b w:val="1"/>
                <w:color w:val="0000ff"/>
                <w:sz w:val="26"/>
                <w:szCs w:val="26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ứng xử trong xã hội.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ND1: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Nhận diện điểm tích cực và chưa tích cực trong hành vi giao tiếp,ứng xử của bản thân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 (3 tiết).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Nhận diện điểm tích cực và chưa tích cực trong hành vi giao tiếp,ứng xử của bản thân  (tt).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5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Nhận diện điểm tích cực và chưa tích cực trong hành vi giao tiếp,ứng xử của bản thân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 (tt).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  Trò chơi "Phỏng vấn"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phản hồi kết quả rèn luyện kĩ năng giao tiếp, ứng xử của bản thân trong cuộc sống hàng ngày”.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SHDC: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Thi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thuyết trình vể chủ để “tầm quan trọng của năng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lực thích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nghi với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sự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thay đổi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trong cuộc sống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hiện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đại”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6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b w:val="0"/>
                <w:color w:val="7030a0"/>
                <w:sz w:val="26"/>
                <w:szCs w:val="26"/>
                <w:highlight w:val="white"/>
                <w:vertAlign w:val="baseline"/>
              </w:rPr>
            </w:pPr>
            <w:r w:rsidDel="00000000" w:rsidR="00000000" w:rsidRPr="00000000">
              <w:rPr>
                <w:color w:val="7030a0"/>
                <w:sz w:val="26"/>
                <w:szCs w:val="26"/>
                <w:vertAlign w:val="baseline"/>
                <w:rtl w:val="0"/>
              </w:rPr>
              <w:t xml:space="preserve">SHDC: Thi thuyết trình vể chủ để “tầm quan trọng của năng lực thích nghi với sự thay đổi trong cuộc sống hiện đại”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ND2: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Khám phá khả năng thích nghi của bản thân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 (3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Khám phá khả năng thích nghi của bản thân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 (tt).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7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Khám phá khả năng thích nghi của bản thân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 (tt).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 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Chia sẻ kết quả rèn luyện khả năng thích nghi của bản thân với những thay đổi trong cuộc sống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Đánh giá chủ đề 2   (KTTX số 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0"/>
                <w:color w:val="0066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6600"/>
                <w:sz w:val="26"/>
                <w:szCs w:val="26"/>
                <w:vertAlign w:val="baseline"/>
                <w:rtl w:val="0"/>
              </w:rPr>
              <w:t xml:space="preserve">Chủ đề 3: Trách nhiệm với bản thân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SHDC:Diễn đàn vể chủ để “Trách nhiệm của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học sinh với nhiệm vụ được giao " 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8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color w:val="7030a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7030a0"/>
                <w:sz w:val="26"/>
                <w:szCs w:val="26"/>
                <w:vertAlign w:val="baseline"/>
                <w:rtl w:val="0"/>
              </w:rPr>
              <w:t xml:space="preserve">SHDC:Diễn đàn vể chủ để “Trách nhiệm của </w:t>
            </w:r>
            <w:r w:rsidDel="00000000" w:rsidR="00000000" w:rsidRPr="00000000">
              <w:rPr>
                <w:b w:val="1"/>
                <w:color w:val="7030a0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7030a0"/>
                <w:sz w:val="26"/>
                <w:szCs w:val="26"/>
                <w:vertAlign w:val="baseline"/>
                <w:rtl w:val="0"/>
              </w:rPr>
              <w:t xml:space="preserve">học sinh với nhiệm vụ được giao " 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HĐGDCĐ: ND1: Trách nhiêm với nhiêm vụ được giao (2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Kiểm tra định kì giữa học kì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9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Kiểm tra định kì giữa học kì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Trách nhiêm với nhiêm vụ được giao (tt).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SHDC:Diễn tiểu phẩm về chủ đề “Trách nhiệm của HS với nhiệm vụ được giao”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10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SHL: Chia sẻ kết quả thực hiện có trách nhiệm với nhiệm vụ được giao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SHL: Phản hồi kết quả thực hiện có trách nhiệm với nhiệm vụ được giao theo kế hoạch đã xây dựng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SHDC:Toạ đàm vể chủ để "Những căng thẳng và áp lực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mà học sinh lớp 9 thường gặp phải trong cuộc sống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11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SHDC:Toạ đàm vể chủ để "Những căng thẳng và áp lực mà học sinh lớp 9 thường gặp phải trong cuộc sống 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ND2:Ứng phó với căng thẳng và áp lực (3 tiết).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2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Ứng phó với căng thẳng và áp lực (tt).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12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Ứng phó với căng thẳng và áp lực (tt).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Chia sẻ kết quả ứng phó với những căng thẳng trong quá trình học tập và áp lực của cuộc sổng</w:t>
            </w: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Đánh giá chủ đề 3.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Chủ đề 4: Rèn luyện bản thân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SHDC:Diễn đàn: Tạo động lực cho bản thân trong các hoạt động 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13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HĐGDCĐ:ND1:Tạo động lực cho bản thân (2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Chia sẻ kết quả tạo động lực cho bản thân để thực hiện các hoạt động trong thực tiễn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 Giao lưu với những người truyền cảm hứng, động lực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14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Tạo động lực cho bản thân (tt).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 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 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Chia sẻ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kết quả xây dựng và thực hiện việc thu, chi, tiết kiệm, cho, tặng của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bản thân theo ngân sách đã xây dựng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 Giao lưu với chuyên gia về chủ để “Học sinh thcs với việc xây dựng ngân sách cá nhân hợp lý”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15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ND2: Xây dựng ngân sách cá nhân hợp lí (4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Xây dựng ngân sách cá nhân hợp lí (tt).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 Kịch tương tác về chủ đề “Ngân sách của HS với những khoản thu, chi, tiết kiệm, cho, tặng”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16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 Xây dựng ngân sách cá nhân hợp lí (tt).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 Xây dựng ngân sách cá nhân hợp lí (tt).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 Diễn kịch tương tác về chủ đề “Ngân sách của HS với những khoản thu, chi, tiết kiệm, cho, tặng”.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17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 Kiểm tra định kì cuối học kì 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 Kiểm tra định kì cuối học kì I.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Đánh giá chủ đề 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b w:val="0"/>
                <w:color w:val="0066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6600"/>
                <w:sz w:val="26"/>
                <w:szCs w:val="26"/>
                <w:vertAlign w:val="baseline"/>
                <w:rtl w:val="0"/>
              </w:rPr>
              <w:t xml:space="preserve">Chủ đề 5: Em với gia đình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SHDC:Diễn đàn vể chủ để “Bẩu không khí vui vẻ, yêu thương trong gia đình”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18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HĐGDCĐ:ND1: Tạo bầu không khí vui vẻ, yêu thưong và giải quyết bất đổng trong gia đình (1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117">
            <w:pPr>
              <w:spacing w:after="0" w:line="240" w:lineRule="auto"/>
              <w:ind w:left="9" w:firstLine="0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 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Chia sẻ kết quả rèn luyện kĩ năng giải quyết bất đống, tạo bầu không khí vui vẻ, yêu thương và xây dựng gia đinh hạnh phúc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spacing w:after="0" w:line="240" w:lineRule="auto"/>
        <w:jc w:val="center"/>
        <w:rPr>
          <w:b w:val="0"/>
          <w:smallCaps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vertAlign w:val="baseline"/>
          <w:rtl w:val="0"/>
        </w:rPr>
        <w:t xml:space="preserve">KHUNG CHƯƠNG TRÌNH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jc w:val="center"/>
        <w:rPr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MÔN HOẠT ĐỘNG GIÁO DỤC TRẢI NGHIỆM HƯỚNG NGHIỆP  LỚP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jc w:val="center"/>
        <w:rPr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NĂM HỌC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Rule="auto"/>
        <w:jc w:val="center"/>
        <w:rPr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HỌC KỲ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Rule="auto"/>
        <w:jc w:val="center"/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HỌC KỲ II: 17 tuần x 3 tiết/tuần = 51 tiết</w:t>
      </w: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6875"/>
        <w:gridCol w:w="779"/>
        <w:gridCol w:w="1276"/>
        <w:tblGridChange w:id="0">
          <w:tblGrid>
            <w:gridCol w:w="851"/>
            <w:gridCol w:w="6875"/>
            <w:gridCol w:w="779"/>
            <w:gridCol w:w="1276"/>
          </w:tblGrid>
        </w:tblGridChange>
      </w:tblGrid>
      <w:tr>
        <w:trPr>
          <w:cantSplit w:val="1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SHDC:Triển lãm sản phẩm của chủ đề “Em với gia đình”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19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HĐGDCĐ:ND2: Tổ chức, sắp xếp khoa học công việc gia đình (1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 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Chia sẻ kết quả duy trì việc tổ chức, sắp xếp khoa học các công việc gia đình.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58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9" w:firstLine="0"/>
              <w:rPr>
                <w:color w:val="00206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 Toạ đàm vể chủ để “Phát triển kinh tế gia đình”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20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ND3: Biện pháp phát triển kinh tế gia đình (1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138">
            <w:pPr>
              <w:spacing w:after="0" w:line="240" w:lineRule="auto"/>
              <w:ind w:left="9" w:firstLine="0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Phản hổi kết quả chia sẻ với gia đình vê biện pháp phát triển kinh tế của gia đình</w:t>
              <w:br w:type="textWrapping"/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Đánh giá chủ đề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b w:val="0"/>
                <w:color w:val="0066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6600"/>
                <w:sz w:val="26"/>
                <w:szCs w:val="26"/>
                <w:vertAlign w:val="baseline"/>
                <w:rtl w:val="0"/>
              </w:rPr>
              <w:t xml:space="preserve">Chủ đề 6: Em với cộng đồng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9" w:firstLine="0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SHDC:Giao lưu với thành viên trong mạng lưới quan hệ cộng đổng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21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HĐGDCĐ:ND1: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Xây dựng và phát triển cộng đồng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(1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Chia sẻ kết quả tham gia hoạt động giáo dục truyền thông và phát triển cộng đống ở địa phương</w:t>
            </w: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SHDC:Diễn đàn: Học sinh phổ thông giao tiếp văn minh trên mạng xã hội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22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HĐGDCĐ:ND2: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Khảo sát thực trạng giao tiếp của học sinh trên mạng xã hội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(1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Chia sẻ kết quả khảo sát thực trạng giao tiếp của học sinh trên mạng xã hội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SHDC:Truyền thông nâng cao nhận thức của cộng đồng vể vấn để học đường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23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HĐGDCĐ:ND3: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Truyền thông trong cộng đồng về những vẩn đề học đường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(1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SHL: Chia sẻ kết quả hoạt động truyền thông trong cộng đống vê một vấn để học đường</w:t>
              <w:br w:type="textWrapping"/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Đánh giá chủ đề 6   (KTTX số 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b w:val="0"/>
                <w:color w:val="0066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6600"/>
                <w:sz w:val="26"/>
                <w:szCs w:val="26"/>
                <w:vertAlign w:val="baseline"/>
                <w:rtl w:val="0"/>
              </w:rPr>
              <w:t xml:space="preserve">Chủ đề 7: Em với thiên nhiên và môi trường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 Thi thuyết trình vể các di sản thiên nhiên thế giới của Việt Nam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24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ND1: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vertAlign w:val="baseline"/>
                <w:rtl w:val="0"/>
              </w:rPr>
              <w:t xml:space="preserve">Việt Nam - Tổ quốc tôi 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 (3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178">
            <w:pPr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SHL:Tổ chức triến lã</w:t>
            </w:r>
            <w:bookmarkStart w:colFirst="0" w:colLast="0" w:name="bookmark=id.2s8eyo1" w:id="9"/>
            <w:bookmarkEnd w:id="9"/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m sản phẩm giới thiệu vẻ đẹp danh lam thắng cảnh, cảnh quan thiên nhiên của đất nước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vertAlign w:val="baseline"/>
                <w:rtl w:val="0"/>
              </w:rPr>
              <w:t xml:space="preserve">Việt Nam - Tổ quốc tôi 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(tt).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25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both"/>
              <w:rPr>
                <w:b w:val="0"/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vertAlign w:val="baseline"/>
                <w:rtl w:val="0"/>
              </w:rPr>
              <w:t xml:space="preserve">Việt Nam - Tổ quốc tôi 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(tt).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7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vertAlign w:val="baseline"/>
                <w:rtl w:val="0"/>
              </w:rPr>
              <w:t xml:space="preserve">75</w:t>
            </w:r>
          </w:p>
        </w:tc>
        <w:tc>
          <w:tcPr>
            <w:shd w:fill="ffffff" w:val="clear"/>
            <w:vAlign w:val="top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vertAlign w:val="baseline"/>
                <w:rtl w:val="0"/>
              </w:rPr>
              <w:t xml:space="preserve">SHL: 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Phản hồi kết quả hoạt động truyẽn thông quảng bá về danh lam thắng cảnh, cảnh quan thiên nhiên của đất nước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 Giao lưu với chuyên gia vể vấn để “Thực trạng ô nhiễm môi trường ở Việt Nam và các biện pháp phòng chống ô nhiễm, bảo vệ môi trường”.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26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HĐGDTCĐ: Kiểm tra định kì giữa học kì II.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HĐGDTCĐ: Kiểm tra định kì giữa học kì II.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HĐGDCĐ:ND2: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vertAlign w:val="baseline"/>
                <w:rtl w:val="0"/>
              </w:rPr>
              <w:t xml:space="preserve">Phòng chống ô nhiễm và bảo vê môi trường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(5tiết).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27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both"/>
              <w:rPr>
                <w:b w:val="0"/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vertAlign w:val="baseline"/>
                <w:rtl w:val="0"/>
              </w:rPr>
              <w:t xml:space="preserve">Phòng chống ô nhiễm và bảo vê môi trường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(tt).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vertAlign w:val="baseline"/>
                <w:rtl w:val="0"/>
              </w:rPr>
              <w:t xml:space="preserve">Phòng chống ô nhiễm và bảo vê môi trường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(tt).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spacing w:after="0" w:line="240" w:lineRule="auto"/>
              <w:ind w:left="9" w:firstLine="0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vertAlign w:val="baseline"/>
                <w:rtl w:val="0"/>
              </w:rPr>
              <w:t xml:space="preserve">Phòng chống ô nhiễm và bảo vê môi trường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(tt).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28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vertAlign w:val="baseline"/>
                <w:rtl w:val="0"/>
              </w:rPr>
              <w:t xml:space="preserve">Phòng chống ô nhiễm và bảo vê môi trường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6"/>
                <w:szCs w:val="26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(tt).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Chia sẻ kết quả tham gia tuyên truyền trong cộng đổng về các biện pháp phòng chống ô nhiễm và bảo vệ môi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jc w:val="both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Đánh giá chủ đề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b w:val="0"/>
                <w:color w:val="0066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6600"/>
                <w:sz w:val="26"/>
                <w:szCs w:val="26"/>
                <w:vertAlign w:val="baseline"/>
                <w:rtl w:val="0"/>
              </w:rPr>
              <w:t xml:space="preserve">Chủ đề 8: Khám phá thế giới nghề nghiệp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SHDC: Diễn đàn vể chủ để “Nên chọn nghề mình quan tâm hay chọn nghề theo trào lưu xã hội ".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29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 Diễn đàn vể chủ để “Nên chọn nghề mình quan tâm hay chọn nghề theo trào lưu xã hội ".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Nghề em quan tâm (3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Nghề em quan tâm (tt).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30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both"/>
              <w:rPr>
                <w:b w:val="0"/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Nghề em quan tâm (tt).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Chia sẻ kết quả tìm hiểu nghề khác mà mình quan tâm .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Đánh giá chủ đề 8     (KTTX số 04)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b w:val="0"/>
                <w:color w:val="0066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6600"/>
                <w:sz w:val="26"/>
                <w:szCs w:val="26"/>
                <w:vertAlign w:val="baseline"/>
                <w:rtl w:val="0"/>
              </w:rPr>
              <w:t xml:space="preserve">Chủ đề 9: Hiểu bản thân – chọn đúng nghề.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1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SHDC:Giới thiệu, trao đổi vể hệ thống các cơ sở giáo dục</w:t>
              <w:br w:type="textWrapping"/>
              <w:t xml:space="preserve">nghề nghiệp ở nước 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31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SHDC:Giới thiệu, trao đổi vể hệ thống các cơ sở giáo dục</w:t>
              <w:br w:type="textWrapping"/>
              <w:t xml:space="preserve">nghề nghiệp ở nước 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93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9" w:firstLine="0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HĐGDCĐ:ND1:Hệ thống các cơ sở giáo dục nghề nghiệp của trung ương và địa phương (2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Hệ thống các cơ sở giáo dục nghề nghiệp của trung ương và địa phương (tt).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32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95</w:t>
            </w:r>
          </w:p>
        </w:tc>
        <w:tc>
          <w:tcPr>
            <w:vAlign w:val="top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1E8">
            <w:pPr>
              <w:spacing w:after="0" w:line="240" w:lineRule="auto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 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Báo cáo kết quả tham quan cơ sở giáo dục nghề nghiệp tại địa phương.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96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SHL: Chia sẻ kết quả thực hành tham vấn ý kiến của thầy cô/ người thân về con đường học tập, làm việc tiếp theo sau THCS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SHDC:Ngày hội tư vấn hướng nghiệp dành cho học sinh cuối cấp THCS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33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SHDC:Ngày hội tư vấn hướng nghiệp dành cho học sinh cuối cấp THCS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spacing w:after="0" w:line="240" w:lineRule="auto"/>
              <w:ind w:left="9" w:firstLine="0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SHDC:Ngày hội tư vấn hướng nghiệp dành cho học sinh cuối cấp THCS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both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 Kiểm tra định kì cuối năm học.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34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spacing w:after="0" w:line="240" w:lineRule="auto"/>
              <w:ind w:left="9" w:firstLine="0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 Kiểm tra định kì cuối năm học.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spacing w:after="0" w:line="240" w:lineRule="auto"/>
              <w:ind w:left="9" w:firstLine="0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HĐGDCĐ:ND2: Rèn luyện, phát triển bản thân theo yếu cầu của định hướng nghề nghiệp (3 tiết).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spacing w:after="0" w:line="240" w:lineRule="auto"/>
              <w:ind w:left="9" w:firstLine="0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 Rèn luyện, phát triển bản thân theo yếu cầu của định hướng nghề nghiệp (tt).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vertAlign w:val="baseline"/>
                <w:rtl w:val="0"/>
              </w:rPr>
              <w:t xml:space="preserve">Tuần 35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spacing w:after="0" w:line="240" w:lineRule="auto"/>
              <w:ind w:left="9" w:firstLine="0"/>
              <w:jc w:val="both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HĐGDCĐ:  Rèn luyện, phát triển bản thân theo yếu cầu của định hướng nghề nghiệp (tt).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SHL: 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Chia sẻ kết quả thực hiện kế hoạch phát triển bản thân để đạt được yêu cẩu vể phẩm chất, năng lực của định hướng nghề nghiệp .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Đánh giá chủ đề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8">
      <w:pPr>
        <w:spacing w:after="0" w:line="240" w:lineRule="auto"/>
        <w:jc w:val="center"/>
        <w:rPr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284" w:top="284" w:left="1134" w:right="567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  <w:rtl w:val="0"/>
      </w:rPr>
      <w:t xml:space="preserve">https://hoatieu.vn/tai-lieu/ke-hoach-bai-day-mon-hoat-dong-trai-nghiem-huong-nghiep-lop-7-ket-noi-tri-thuc-215552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 w:eastAsia="en-US" w:val="en-US"/>
    </w:rPr>
  </w:style>
  <w:style w:type="character" w:styleId="FootnoteReference">
    <w:name w:val="Footnote Reference"/>
    <w:next w:val="FootnoteReferenc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1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êuđề#4_">
    <w:name w:val="Tiêu đề #4_"/>
    <w:next w:val="Tiêuđề#4_"/>
    <w:autoRedefine w:val="0"/>
    <w:hidden w:val="0"/>
    <w:qFormat w:val="0"/>
    <w:rPr>
      <w:rFonts w:ascii="Segoe UI" w:cs="Segoe UI" w:eastAsia="Segoe UI" w:hAnsi="Segoe UI"/>
      <w:b w:val="1"/>
      <w:bCs w:val="1"/>
      <w:w w:val="100"/>
      <w:position w:val="-1"/>
      <w:sz w:val="28"/>
      <w:szCs w:val="28"/>
      <w:u w:val="none"/>
      <w:effect w:val="none"/>
      <w:vertAlign w:val="baseline"/>
      <w:cs w:val="0"/>
      <w:em w:val="none"/>
      <w:lang/>
    </w:rPr>
  </w:style>
  <w:style w:type="character" w:styleId="Tiêuđề#4">
    <w:name w:val="Tiêu đề #4"/>
    <w:next w:val="Tiêuđề#4"/>
    <w:autoRedefine w:val="0"/>
    <w:hidden w:val="0"/>
    <w:qFormat w:val="0"/>
    <w:rPr>
      <w:rFonts w:ascii="Segoe UI" w:cs="Segoe UI" w:eastAsia="Segoe UI" w:hAnsi="Segoe UI"/>
      <w:b w:val="1"/>
      <w:bCs w:val="1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  <w:lang w:bidi="vi-VN" w:eastAsia="vi-VN" w:val="vi-VN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ntstyle01">
    <w:name w:val="fontstyle01"/>
    <w:next w:val="fontstyle01"/>
    <w:autoRedefine w:val="0"/>
    <w:hidden w:val="0"/>
    <w:qFormat w:val="0"/>
    <w:rPr>
      <w:rFonts w:ascii="Times New Roman" w:cs="Times New Roman" w:hAnsi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êuđề#5_">
    <w:name w:val="Tiêu đề #5_"/>
    <w:next w:val="Tiêuđề#5_"/>
    <w:autoRedefine w:val="0"/>
    <w:hidden w:val="0"/>
    <w:qFormat w:val="0"/>
    <w:rPr>
      <w:rFonts w:ascii="Segoe UI" w:cs="Segoe UI" w:eastAsia="Segoe UI" w:hAnsi="Segoe UI"/>
      <w:b w:val="1"/>
      <w:bCs w:val="1"/>
      <w:w w:val="100"/>
      <w:position w:val="-1"/>
      <w:sz w:val="28"/>
      <w:szCs w:val="28"/>
      <w:u w:val="none"/>
      <w:effect w:val="none"/>
      <w:vertAlign w:val="baseline"/>
      <w:cs w:val="0"/>
      <w:em w:val="none"/>
      <w:lang/>
    </w:rPr>
  </w:style>
  <w:style w:type="character" w:styleId="Tiêuđề#5">
    <w:name w:val="Tiêu đề #5"/>
    <w:next w:val="Tiêuđề#5"/>
    <w:autoRedefine w:val="0"/>
    <w:hidden w:val="0"/>
    <w:qFormat w:val="0"/>
    <w:rPr>
      <w:rFonts w:ascii="Segoe UI" w:cs="Segoe UI" w:eastAsia="Segoe UI" w:hAnsi="Segoe UI"/>
      <w:b w:val="1"/>
      <w:bCs w:val="1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  <w:lang w:bidi="vi-VN" w:eastAsia="vi-VN" w:val="vi-VN"/>
    </w:rPr>
  </w:style>
  <w:style w:type="character" w:styleId="Tiêuđề#5(3)">
    <w:name w:val="Tiêu đề #5 (3)"/>
    <w:next w:val="Tiêuđề#5(3)"/>
    <w:autoRedefine w:val="0"/>
    <w:hidden w:val="0"/>
    <w:qFormat w:val="0"/>
    <w:rPr>
      <w:rFonts w:ascii="Segoe UI" w:cs="Segoe UI" w:eastAsia="Segoe UI" w:hAnsi="Segoe UI"/>
      <w:b w:val="1"/>
      <w:bCs w:val="1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  <w:lang w:bidi="vi-VN" w:eastAsia="vi-VN" w:val="vi-VN"/>
    </w:rPr>
  </w:style>
  <w:style w:type="character" w:styleId="Tiêuđề#5(3)_">
    <w:name w:val="Tiêu đề #5 (3)_"/>
    <w:next w:val="Tiêuđề#5(3)_"/>
    <w:autoRedefine w:val="0"/>
    <w:hidden w:val="0"/>
    <w:qFormat w:val="0"/>
    <w:rPr>
      <w:rFonts w:ascii="Segoe UI" w:cs="Segoe UI" w:eastAsia="Segoe UI" w:hAnsi="Segoe UI"/>
      <w:b w:val="1"/>
      <w:bCs w:val="1"/>
      <w:w w:val="100"/>
      <w:position w:val="-1"/>
      <w:sz w:val="28"/>
      <w:szCs w:val="28"/>
      <w:u w:val="none"/>
      <w:effect w:val="none"/>
      <w:vertAlign w:val="baseline"/>
      <w:cs w:val="0"/>
      <w:em w:val="none"/>
      <w:lang/>
    </w:rPr>
  </w:style>
  <w:style w:type="character" w:styleId="Tiêuđề#6(4)_">
    <w:name w:val="Tiêu đề #6 (4)_"/>
    <w:next w:val="Tiêuđề#6(4)_"/>
    <w:autoRedefine w:val="0"/>
    <w:hidden w:val="0"/>
    <w:qFormat w:val="0"/>
    <w:rPr>
      <w:rFonts w:ascii="Segoe UI" w:cs="Segoe UI" w:eastAsia="Segoe UI" w:hAnsi="Segoe UI"/>
      <w:b w:val="1"/>
      <w:bCs w:val="1"/>
      <w:w w:val="100"/>
      <w:position w:val="-1"/>
      <w:sz w:val="28"/>
      <w:szCs w:val="28"/>
      <w:u w:val="none"/>
      <w:effect w:val="none"/>
      <w:vertAlign w:val="baseline"/>
      <w:cs w:val="0"/>
      <w:em w:val="none"/>
      <w:lang/>
    </w:rPr>
  </w:style>
  <w:style w:type="character" w:styleId="Tiêuđề#6(4)">
    <w:name w:val="Tiêu đề #6 (4)"/>
    <w:next w:val="Tiêuđề#6(4)"/>
    <w:autoRedefine w:val="0"/>
    <w:hidden w:val="0"/>
    <w:qFormat w:val="0"/>
    <w:rPr>
      <w:rFonts w:ascii="Segoe UI" w:cs="Segoe UI" w:eastAsia="Segoe UI" w:hAnsi="Segoe UI"/>
      <w:b w:val="1"/>
      <w:bCs w:val="1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  <w:lang w:bidi="vi-VN" w:eastAsia="vi-VN" w:val="vi-VN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Mụclục">
    <w:name w:val="Mục lục"/>
    <w:next w:val="Mụclục"/>
    <w:autoRedefine w:val="0"/>
    <w:hidden w:val="0"/>
    <w:qFormat w:val="0"/>
    <w:rPr>
      <w:rFonts w:ascii="Arial" w:cs="Arial" w:eastAsia="Arial" w:hAnsi="Arial"/>
      <w:color w:val="000000"/>
      <w:spacing w:val="0"/>
      <w:w w:val="100"/>
      <w:position w:val="0"/>
      <w:sz w:val="17"/>
      <w:szCs w:val="17"/>
      <w:u w:val="none"/>
      <w:effect w:val="none"/>
      <w:vertAlign w:val="baseline"/>
      <w:cs w:val="0"/>
      <w:em w:val="none"/>
      <w:lang w:bidi="vi-VN" w:eastAsia="vi-VN" w:val="vi-VN"/>
    </w:rPr>
  </w:style>
  <w:style w:type="character" w:styleId="Mụclục+Giãncách1pt">
    <w:name w:val="Mục lục + Giãn cách 1 pt"/>
    <w:next w:val="Mụclục+Giãncách1pt"/>
    <w:autoRedefine w:val="0"/>
    <w:hidden w:val="0"/>
    <w:qFormat w:val="0"/>
    <w:rPr>
      <w:rFonts w:ascii="Arial" w:cs="Arial" w:eastAsia="Arial" w:hAnsi="Arial"/>
      <w:color w:val="000000"/>
      <w:spacing w:val="20"/>
      <w:w w:val="100"/>
      <w:position w:val="0"/>
      <w:sz w:val="17"/>
      <w:szCs w:val="17"/>
      <w:u w:val="none"/>
      <w:effect w:val="none"/>
      <w:vertAlign w:val="baseline"/>
      <w:cs w:val="0"/>
      <w:em w:val="none"/>
      <w:lang w:bidi="vi-VN" w:eastAsia="vi-VN" w:val="vi-VN"/>
    </w:rPr>
  </w:style>
  <w:style w:type="character" w:styleId="Vănbảnnộidung(19)_">
    <w:name w:val="Văn bản nội dung (19)_"/>
    <w:next w:val="Vănbảnnộidung(19)_"/>
    <w:autoRedefine w:val="0"/>
    <w:hidden w:val="0"/>
    <w:qFormat w:val="0"/>
    <w:rPr>
      <w:rFonts w:ascii="Arial" w:cs="Arial" w:eastAsia="Arial" w:hAnsi="Arial"/>
      <w:b w:val="1"/>
      <w:bCs w:val="1"/>
      <w:spacing w:val="-10"/>
      <w:w w:val="100"/>
      <w:position w:val="-1"/>
      <w:sz w:val="22"/>
      <w:szCs w:val="22"/>
      <w:effect w:val="none"/>
      <w:shd w:color="auto" w:fill="ffffff" w:val="clear"/>
      <w:vertAlign w:val="baseline"/>
      <w:cs w:val="0"/>
      <w:em w:val="none"/>
      <w:lang/>
    </w:rPr>
  </w:style>
  <w:style w:type="character" w:styleId="Mụclục(4)">
    <w:name w:val="Mục lục (4)"/>
    <w:next w:val="Mụclục(4)"/>
    <w:autoRedefine w:val="0"/>
    <w:hidden w:val="0"/>
    <w:qFormat w:val="0"/>
    <w:rPr>
      <w:rFonts w:ascii="Arial" w:cs="Arial" w:eastAsia="Arial" w:hAnsi="Arial"/>
      <w:color w:val="000000"/>
      <w:spacing w:val="0"/>
      <w:w w:val="100"/>
      <w:position w:val="0"/>
      <w:sz w:val="17"/>
      <w:szCs w:val="17"/>
      <w:u w:val="none"/>
      <w:effect w:val="none"/>
      <w:vertAlign w:val="baseline"/>
      <w:cs w:val="0"/>
      <w:em w:val="none"/>
      <w:lang w:bidi="vi-VN" w:eastAsia="vi-VN" w:val="vi-VN"/>
    </w:rPr>
  </w:style>
  <w:style w:type="paragraph" w:styleId="Vănbảnnộidung(19)">
    <w:name w:val="Văn bản nội dung (19)"/>
    <w:basedOn w:val="Normal"/>
    <w:next w:val="Vănbảnnộidung(19)"/>
    <w:autoRedefine w:val="0"/>
    <w:hidden w:val="0"/>
    <w:qFormat w:val="0"/>
    <w:pPr>
      <w:widowControl w:val="0"/>
      <w:shd w:color="auto" w:fill="ffffff" w:val="clear"/>
      <w:suppressAutoHyphens w:val="1"/>
      <w:spacing w:after="120" w:before="420" w:line="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bCs w:val="1"/>
      <w:spacing w:val="-1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Vănbảnnộidung(2)_">
    <w:name w:val="Văn bản nội dung (2)_"/>
    <w:next w:val="Vănbảnnộidung(2)_"/>
    <w:autoRedefine w:val="0"/>
    <w:hidden w:val="0"/>
    <w:qFormat w:val="0"/>
    <w:rPr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Vănbảnnộidung(2)+Inđậm">
    <w:name w:val="Văn bản nội dung (2) + In đậm"/>
    <w:next w:val="Vănbảnnộidung(2)+Inđậm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color w:val="000000"/>
      <w:spacing w:val="0"/>
      <w:w w:val="100"/>
      <w:position w:val="0"/>
      <w:sz w:val="24"/>
      <w:szCs w:val="24"/>
      <w:u w:val="none"/>
      <w:effect w:val="none"/>
      <w:vertAlign w:val="baseline"/>
      <w:cs w:val="0"/>
      <w:em w:val="none"/>
      <w:lang w:bidi="vi-VN" w:eastAsia="vi-VN" w:val="vi-VN"/>
    </w:rPr>
  </w:style>
  <w:style w:type="paragraph" w:styleId="Vănbảnnộidung(2)">
    <w:name w:val="Văn bản nội dung (2)"/>
    <w:basedOn w:val="Normal"/>
    <w:next w:val="Vănbảnnộidung(2)"/>
    <w:autoRedefine w:val="0"/>
    <w:hidden w:val="0"/>
    <w:qFormat w:val="0"/>
    <w:pPr>
      <w:widowControl w:val="0"/>
      <w:shd w:color="auto" w:fill="ffffff" w:val="clear"/>
      <w:suppressAutoHyphens w:val="1"/>
      <w:spacing w:after="1260" w:before="60" w:line="0" w:lineRule="atLeast"/>
      <w:ind w:leftChars="-1" w:rightChars="0" w:hanging="44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Tiêuđề#7_">
    <w:name w:val="Tiêu đề #7_"/>
    <w:next w:val="Tiêuđề#7_"/>
    <w:autoRedefine w:val="0"/>
    <w:hidden w:val="0"/>
    <w:qFormat w:val="0"/>
    <w:rPr>
      <w:rFonts w:ascii="Segoe UI" w:cs="Segoe UI" w:eastAsia="Segoe UI" w:hAnsi="Segoe UI"/>
      <w:b w:val="1"/>
      <w:bCs w:val="1"/>
      <w:w w:val="100"/>
      <w:position w:val="-1"/>
      <w:sz w:val="22"/>
      <w:szCs w:val="22"/>
      <w:u w:val="none"/>
      <w:effect w:val="none"/>
      <w:vertAlign w:val="baseline"/>
      <w:cs w:val="0"/>
      <w:em w:val="none"/>
      <w:lang/>
    </w:rPr>
  </w:style>
  <w:style w:type="character" w:styleId="Tiêuđề#7">
    <w:name w:val="Tiêu đề #7"/>
    <w:next w:val="Tiêuđề#7"/>
    <w:autoRedefine w:val="0"/>
    <w:hidden w:val="0"/>
    <w:qFormat w:val="0"/>
    <w:rPr>
      <w:rFonts w:ascii="Segoe UI" w:cs="Segoe UI" w:eastAsia="Segoe UI" w:hAnsi="Segoe UI"/>
      <w:b w:val="1"/>
      <w:bCs w:val="1"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  <w:lang w:bidi="vi-VN" w:eastAsia="vi-VN" w:val="vi-VN"/>
    </w:rPr>
  </w:style>
  <w:style w:type="character" w:styleId="Vănbảnnộidung(11)_">
    <w:name w:val="Văn bản nội dung (11)_"/>
    <w:next w:val="Vănbảnnộidung(11)_"/>
    <w:autoRedefine w:val="0"/>
    <w:hidden w:val="0"/>
    <w:qFormat w:val="0"/>
    <w:rPr>
      <w:b w:val="1"/>
      <w:b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Vănbảnnộidung(11)">
    <w:name w:val="Văn bản nội dung (11)"/>
    <w:basedOn w:val="Normal"/>
    <w:next w:val="Vănbảnnộidung(11)"/>
    <w:autoRedefine w:val="0"/>
    <w:hidden w:val="0"/>
    <w:qFormat w:val="0"/>
    <w:pPr>
      <w:widowControl w:val="0"/>
      <w:shd w:color="auto" w:fill="ffffff" w:val="clear"/>
      <w:suppressAutoHyphens w:val="1"/>
      <w:spacing w:after="180" w:before="180" w:line="0" w:lineRule="atLeast"/>
      <w:ind w:leftChars="-1" w:rightChars="0" w:hanging="44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Vănbảnnộidung(2)+SegoeUI,11pt,Inđậm,Giãncách0pt,Vănbảnnộidung(9)+SegoeUI,Giãncách-1pt">
    <w:name w:val="Văn bản nội dung (2) + Segoe UI,11 pt,In đậm,Giãn cách 0 pt,Văn bản nội dung (9) + Segoe UI,Giãn cách -1 pt"/>
    <w:next w:val="Vănbảnnộidung(2)+SegoeUI,11pt,Inđậm,Giãncách0pt,Vănbảnnộidung(9)+SegoeUI,Giãncách-1pt"/>
    <w:autoRedefine w:val="0"/>
    <w:hidden w:val="0"/>
    <w:qFormat w:val="0"/>
    <w:rPr>
      <w:rFonts w:ascii="Segoe UI" w:cs="Segoe UI" w:eastAsia="Segoe UI" w:hAnsi="Segoe UI"/>
      <w:b w:val="1"/>
      <w:bCs w:val="1"/>
      <w:color w:val="000000"/>
      <w:spacing w:val="-10"/>
      <w:w w:val="100"/>
      <w:position w:val="0"/>
      <w:sz w:val="22"/>
      <w:szCs w:val="22"/>
      <w:u w:val="none"/>
      <w:effect w:val="none"/>
      <w:shd w:color="auto" w:fill="ffffff" w:val="clear"/>
      <w:vertAlign w:val="baseline"/>
      <w:cs w:val="0"/>
      <w:em w:val="none"/>
      <w:lang w:bidi="vi-VN" w:eastAsia="vi-VN" w:val="vi-VN"/>
    </w:rPr>
  </w:style>
  <w:style w:type="character" w:styleId="Vănbảnnộidung(11)+Khônginđậm">
    <w:name w:val="Văn bản nội dung (11) + Không in đậm"/>
    <w:next w:val="Vănbảnnộidung(11)+Khônginđậm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color w:val="000000"/>
      <w:spacing w:val="0"/>
      <w:w w:val="100"/>
      <w:position w:val="0"/>
      <w:sz w:val="24"/>
      <w:szCs w:val="24"/>
      <w:u w:val="none"/>
      <w:effect w:val="none"/>
      <w:shd w:color="auto" w:fill="ffffff" w:val="clear"/>
      <w:vertAlign w:val="baseline"/>
      <w:cs w:val="0"/>
      <w:em w:val="none"/>
      <w:lang w:bidi="vi-VN" w:eastAsia="vi-VN" w:val="vi-VN"/>
    </w:rPr>
  </w:style>
  <w:style w:type="character" w:styleId="Vănbảnnộidung(11)+SegoeUI">
    <w:name w:val="Văn bản nội dung (11) + Segoe UI"/>
    <w:next w:val="Vănbảnnộidung(11)+SegoeUI"/>
    <w:autoRedefine w:val="0"/>
    <w:hidden w:val="0"/>
    <w:qFormat w:val="0"/>
    <w:rPr>
      <w:rFonts w:ascii="Segoe UI" w:cs="Segoe UI" w:eastAsia="Segoe UI" w:hAnsi="Segoe UI"/>
      <w:b w:val="1"/>
      <w:bCs w:val="1"/>
      <w:color w:val="000000"/>
      <w:spacing w:val="0"/>
      <w:w w:val="100"/>
      <w:position w:val="0"/>
      <w:sz w:val="24"/>
      <w:szCs w:val="24"/>
      <w:u w:val="none"/>
      <w:effect w:val="none"/>
      <w:shd w:color="auto" w:fill="ffffff" w:val="clear"/>
      <w:vertAlign w:val="baseline"/>
      <w:cs w:val="0"/>
      <w:em w:val="none"/>
      <w:lang w:bidi="vi-VN" w:eastAsia="vi-VN" w:val="vi-VN"/>
    </w:rPr>
  </w:style>
  <w:style w:type="character" w:styleId="Vănbảnnộidung(3)_">
    <w:name w:val="Văn bản nội dung (3)_"/>
    <w:next w:val="Vănbảnnộidung(3)_"/>
    <w:autoRedefine w:val="0"/>
    <w:hidden w:val="0"/>
    <w:qFormat w:val="0"/>
    <w:rPr>
      <w:rFonts w:ascii="Segoe UI" w:cs="Segoe UI" w:eastAsia="Segoe UI" w:hAnsi="Segoe UI"/>
      <w:w w:val="100"/>
      <w:position w:val="-1"/>
      <w:sz w:val="22"/>
      <w:szCs w:val="22"/>
      <w:effect w:val="none"/>
      <w:shd w:color="auto" w:fill="ffffff" w:val="clear"/>
      <w:vertAlign w:val="baseline"/>
      <w:cs w:val="0"/>
      <w:em w:val="none"/>
      <w:lang/>
    </w:rPr>
  </w:style>
  <w:style w:type="paragraph" w:styleId="Vănbảnnộidung(3)">
    <w:name w:val="Văn bản nội dung (3)"/>
    <w:basedOn w:val="Normal"/>
    <w:next w:val="Vănbảnnộidung(3)"/>
    <w:autoRedefine w:val="0"/>
    <w:hidden w:val="0"/>
    <w:qFormat w:val="0"/>
    <w:pPr>
      <w:widowControl w:val="0"/>
      <w:shd w:color="auto" w:fill="ffffff" w:val="clear"/>
      <w:suppressAutoHyphens w:val="1"/>
      <w:spacing w:after="120" w:line="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egoe UI" w:cs="Segoe UI" w:eastAsia="Segoe UI" w:hAnsi="Segoe U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Vănbảnnộidung(9)_">
    <w:name w:val="Văn bản nội dung (9)_"/>
    <w:next w:val="Vănbảnnộidung(9)_"/>
    <w:autoRedefine w:val="0"/>
    <w:hidden w:val="0"/>
    <w:qFormat w:val="0"/>
    <w:rPr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Vănbảnnộidung(9)">
    <w:name w:val="Văn bản nội dung (9)"/>
    <w:basedOn w:val="Normal"/>
    <w:next w:val="Vănbảnnộidung(9)"/>
    <w:autoRedefine w:val="0"/>
    <w:hidden w:val="0"/>
    <w:qFormat w:val="0"/>
    <w:pPr>
      <w:widowControl w:val="0"/>
      <w:shd w:color="auto" w:fill="ffffff" w:val="clear"/>
      <w:suppressAutoHyphens w:val="1"/>
      <w:spacing w:after="0" w:line="422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Tiêuđề#5+Khônginđậm,Tỉlệ90%,Tiêuđề#6+Khônginđậm,Tỉlệ100%">
    <w:name w:val="Tiêu đề #5 + Không in đậm,Tỉ lệ 90%,Tiêu đề #6 + Không in đậm,Tỉ lệ 100%"/>
    <w:next w:val="Tiêuđề#5+Khônginđậm,Tỉlệ90%,Tiêuđề#6+Khônginđậm,Tỉlệ100%"/>
    <w:autoRedefine w:val="0"/>
    <w:hidden w:val="0"/>
    <w:qFormat w:val="0"/>
    <w:rPr>
      <w:rFonts w:ascii="Segoe UI" w:cs="Segoe UI" w:eastAsia="Segoe UI" w:hAnsi="Segoe UI"/>
      <w:b w:val="1"/>
      <w:bCs w:val="1"/>
      <w:color w:val="000000"/>
      <w:spacing w:val="0"/>
      <w:w w:val="90"/>
      <w:position w:val="0"/>
      <w:sz w:val="24"/>
      <w:szCs w:val="24"/>
      <w:u w:val="none"/>
      <w:effect w:val="none"/>
      <w:vertAlign w:val="baseline"/>
      <w:cs w:val="0"/>
      <w:em w:val="none"/>
      <w:lang w:bidi="vi-VN" w:eastAsia="vi-VN" w:val="vi-VN"/>
    </w:rPr>
  </w:style>
  <w:style w:type="character" w:styleId="Vănbảnnộidung(10)_">
    <w:name w:val="Văn bản nội dung (10)_"/>
    <w:next w:val="Vănbảnnộidung(10)_"/>
    <w:autoRedefine w:val="0"/>
    <w:hidden w:val="0"/>
    <w:qFormat w:val="0"/>
    <w:rPr>
      <w:b w:val="1"/>
      <w:b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Vănbảnnộidung(10)+SegoeUI,18pt,Tỉlệ75%">
    <w:name w:val="Văn bản nội dung (10) + Segoe UI,18 pt,Tỉ lệ 75%"/>
    <w:next w:val="Vănbảnnộidung(10)+SegoeUI,18pt,Tỉlệ75%"/>
    <w:autoRedefine w:val="0"/>
    <w:hidden w:val="0"/>
    <w:qFormat w:val="0"/>
    <w:rPr>
      <w:rFonts w:ascii="Segoe UI" w:cs="Segoe UI" w:eastAsia="Segoe UI" w:hAnsi="Segoe UI"/>
      <w:b w:val="1"/>
      <w:bCs w:val="1"/>
      <w:color w:val="000000"/>
      <w:spacing w:val="0"/>
      <w:w w:val="100"/>
      <w:position w:val="0"/>
      <w:sz w:val="24"/>
      <w:szCs w:val="24"/>
      <w:u w:val="none"/>
      <w:effect w:val="none"/>
      <w:vertAlign w:val="baseline"/>
      <w:cs w:val="0"/>
      <w:em w:val="none"/>
      <w:lang w:bidi="vi-VN" w:eastAsia="vi-VN" w:val="vi-VN"/>
    </w:rPr>
  </w:style>
  <w:style w:type="paragraph" w:styleId="Vănbảnnộidung(10)">
    <w:name w:val="Văn bản nội dung (10)"/>
    <w:basedOn w:val="Normal"/>
    <w:next w:val="Vănbảnnộidung(10)"/>
    <w:autoRedefine w:val="0"/>
    <w:hidden w:val="0"/>
    <w:qFormat w:val="0"/>
    <w:pPr>
      <w:widowControl w:val="0"/>
      <w:shd w:color="auto" w:fill="ffffff" w:val="clear"/>
      <w:suppressAutoHyphens w:val="1"/>
      <w:spacing w:after="0" w:line="422" w:lineRule="atLeast"/>
      <w:ind w:leftChars="-1" w:rightChars="0" w:hanging="44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Tiêuđề#5+15pt">
    <w:name w:val="Tiêu đề #5 + 15 pt"/>
    <w:next w:val="Tiêuđề#5+15pt"/>
    <w:autoRedefine w:val="0"/>
    <w:hidden w:val="0"/>
    <w:qFormat w:val="0"/>
    <w:rPr>
      <w:rFonts w:ascii="Segoe UI" w:cs="Segoe UI" w:eastAsia="Segoe UI" w:hAnsi="Segoe UI"/>
      <w:b w:val="1"/>
      <w:bCs w:val="1"/>
      <w:color w:val="000000"/>
      <w:spacing w:val="0"/>
      <w:w w:val="70"/>
      <w:position w:val="0"/>
      <w:sz w:val="30"/>
      <w:szCs w:val="30"/>
      <w:u w:val="none"/>
      <w:effect w:val="none"/>
      <w:vertAlign w:val="baseline"/>
      <w:cs w:val="0"/>
      <w:em w:val="none"/>
      <w:lang w:bidi="vi-VN" w:eastAsia="vi-VN" w:val="vi-VN"/>
    </w:rPr>
  </w:style>
  <w:style w:type="character" w:styleId="Vănbảnnộidung(9)+Chữhoanhỏ">
    <w:name w:val="Văn bản nội dung (9) + Chữ hoa nhỏ"/>
    <w:next w:val="Vănbảnnộidung(9)+Chữhoanhỏ"/>
    <w:autoRedefine w:val="0"/>
    <w:hidden w:val="0"/>
    <w:qFormat w:val="0"/>
    <w:rPr>
      <w:rFonts w:ascii="Times New Roman" w:cs="Times New Roman" w:eastAsia="Times New Roman" w:hAnsi="Times New Roman"/>
      <w:smallCaps w:val="1"/>
      <w:color w:val="000000"/>
      <w:spacing w:val="0"/>
      <w:w w:val="100"/>
      <w:position w:val="0"/>
      <w:sz w:val="24"/>
      <w:szCs w:val="24"/>
      <w:u w:val="none"/>
      <w:effect w:val="none"/>
      <w:shd w:color="auto" w:fill="ffffff" w:val="clear"/>
      <w:vertAlign w:val="baseline"/>
      <w:cs w:val="0"/>
      <w:em w:val="none"/>
      <w:lang w:bidi="vi-VN" w:eastAsia="vi-VN" w:val="vi-VN"/>
    </w:rPr>
  </w:style>
  <w:style w:type="character" w:styleId="Tiêuđề#6_">
    <w:name w:val="Tiêu đề #6_"/>
    <w:next w:val="Tiêuđề#6_"/>
    <w:autoRedefine w:val="0"/>
    <w:hidden w:val="0"/>
    <w:qFormat w:val="0"/>
    <w:rPr>
      <w:rFonts w:ascii="Segoe UI" w:cs="Segoe UI" w:eastAsia="Segoe UI" w:hAnsi="Segoe UI"/>
      <w:b w:val="1"/>
      <w:bCs w:val="1"/>
      <w:w w:val="70"/>
      <w:position w:val="-1"/>
      <w:u w:val="none"/>
      <w:effect w:val="none"/>
      <w:vertAlign w:val="baseline"/>
      <w:cs w:val="0"/>
      <w:em w:val="none"/>
      <w:lang/>
    </w:rPr>
  </w:style>
  <w:style w:type="character" w:styleId="Tiêuđề#6">
    <w:name w:val="Tiêu đề #6"/>
    <w:next w:val="Tiêuđề#6"/>
    <w:autoRedefine w:val="0"/>
    <w:hidden w:val="0"/>
    <w:qFormat w:val="0"/>
    <w:rPr>
      <w:rFonts w:ascii="Segoe UI" w:cs="Segoe UI" w:eastAsia="Segoe UI" w:hAnsi="Segoe UI"/>
      <w:b w:val="1"/>
      <w:bCs w:val="1"/>
      <w:color w:val="000000"/>
      <w:spacing w:val="0"/>
      <w:w w:val="70"/>
      <w:position w:val="0"/>
      <w:sz w:val="24"/>
      <w:szCs w:val="24"/>
      <w:u w:val="none"/>
      <w:effect w:val="none"/>
      <w:vertAlign w:val="baseline"/>
      <w:cs w:val="0"/>
      <w:em w:val="none"/>
      <w:lang w:bidi="vi-VN" w:eastAsia="vi-VN" w:val="vi-VN"/>
    </w:rPr>
  </w:style>
  <w:style w:type="character" w:styleId="Vănbảnnộidung(22)">
    <w:name w:val="Văn bản nội dung (22)"/>
    <w:next w:val="Vănbảnnộidung(22)"/>
    <w:autoRedefine w:val="0"/>
    <w:hidden w:val="0"/>
    <w:qFormat w:val="0"/>
    <w:rPr>
      <w:rFonts w:ascii="Segoe UI" w:cs="Segoe UI" w:eastAsia="Segoe UI" w:hAnsi="Segoe UI"/>
      <w:b w:val="1"/>
      <w:bCs w:val="1"/>
      <w:color w:val="000000"/>
      <w:spacing w:val="0"/>
      <w:w w:val="70"/>
      <w:position w:val="0"/>
      <w:sz w:val="24"/>
      <w:szCs w:val="24"/>
      <w:u w:val="none"/>
      <w:effect w:val="none"/>
      <w:vertAlign w:val="baseline"/>
      <w:cs w:val="0"/>
      <w:em w:val="none"/>
      <w:lang w:bidi="vi-VN" w:eastAsia="vi-VN" w:val="vi-VN"/>
    </w:rPr>
  </w:style>
  <w:style w:type="character" w:styleId="Tiêuđề#5(2)_">
    <w:name w:val="Tiêu đề #5 (2)_"/>
    <w:next w:val="Tiêuđề#5(2)_"/>
    <w:autoRedefine w:val="0"/>
    <w:hidden w:val="0"/>
    <w:qFormat w:val="0"/>
    <w:rPr>
      <w:rFonts w:ascii="Segoe UI" w:cs="Segoe UI" w:eastAsia="Segoe UI" w:hAnsi="Segoe UI"/>
      <w:b w:val="1"/>
      <w:bCs w:val="1"/>
      <w:w w:val="70"/>
      <w:position w:val="-1"/>
      <w:u w:val="none"/>
      <w:effect w:val="none"/>
      <w:vertAlign w:val="baseline"/>
      <w:cs w:val="0"/>
      <w:em w:val="none"/>
      <w:lang/>
    </w:rPr>
  </w:style>
  <w:style w:type="character" w:styleId="Tiêuđề#5(2)">
    <w:name w:val="Tiêu đề #5 (2)"/>
    <w:next w:val="Tiêuđề#5(2)"/>
    <w:autoRedefine w:val="0"/>
    <w:hidden w:val="0"/>
    <w:qFormat w:val="0"/>
    <w:rPr>
      <w:rFonts w:ascii="Segoe UI" w:cs="Segoe UI" w:eastAsia="Segoe UI" w:hAnsi="Segoe UI"/>
      <w:b w:val="1"/>
      <w:bCs w:val="1"/>
      <w:color w:val="000000"/>
      <w:spacing w:val="0"/>
      <w:w w:val="70"/>
      <w:position w:val="0"/>
      <w:sz w:val="24"/>
      <w:szCs w:val="24"/>
      <w:u w:val="none"/>
      <w:effect w:val="none"/>
      <w:vertAlign w:val="baseline"/>
      <w:cs w:val="0"/>
      <w:em w:val="none"/>
      <w:lang w:bidi="vi-VN" w:eastAsia="vi-VN" w:val="vi-VN"/>
    </w:rPr>
  </w:style>
  <w:style w:type="character" w:styleId="Tiêuđề#7(5)_">
    <w:name w:val="Tiêu đề #7 (5)_"/>
    <w:next w:val="Tiêuđề#7(5)_"/>
    <w:autoRedefine w:val="0"/>
    <w:hidden w:val="0"/>
    <w:qFormat w:val="0"/>
    <w:rPr>
      <w:b w:val="1"/>
      <w:b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Tiêuđề#7(5)">
    <w:name w:val="Tiêu đề #7 (5)"/>
    <w:basedOn w:val="Normal"/>
    <w:next w:val="Tiêuđề#7(5)"/>
    <w:autoRedefine w:val="0"/>
    <w:hidden w:val="0"/>
    <w:qFormat w:val="0"/>
    <w:pPr>
      <w:widowControl w:val="0"/>
      <w:shd w:color="auto" w:fill="ffffff" w:val="clear"/>
      <w:suppressAutoHyphens w:val="1"/>
      <w:spacing w:after="0" w:line="475" w:lineRule="atLeast"/>
      <w:ind w:leftChars="-1" w:rightChars="0" w:firstLineChars="-1"/>
      <w:jc w:val="both"/>
      <w:textDirection w:val="btLr"/>
      <w:textAlignment w:val="top"/>
      <w:outlineLvl w:val="6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Vănbảnnộidung(17)_">
    <w:name w:val="Văn bản nội dung (17)_"/>
    <w:next w:val="Vănbảnnộidung(17)_"/>
    <w:autoRedefine w:val="0"/>
    <w:hidden w:val="0"/>
    <w:qFormat w:val="0"/>
    <w:rPr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Vănbảnnộidung(17)">
    <w:name w:val="Văn bản nội dung (17)"/>
    <w:basedOn w:val="Normal"/>
    <w:next w:val="Vănbảnnộidung(17)"/>
    <w:autoRedefine w:val="0"/>
    <w:hidden w:val="0"/>
    <w:qFormat w:val="0"/>
    <w:pPr>
      <w:widowControl w:val="0"/>
      <w:shd w:color="auto" w:fill="ffffff" w:val="clear"/>
      <w:suppressAutoHyphens w:val="1"/>
      <w:spacing w:after="0" w:before="180" w:line="322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Vănbảnnộidung(18)_">
    <w:name w:val="Văn bản nội dung (18)_"/>
    <w:next w:val="Vănbảnnộidung(18)_"/>
    <w:autoRedefine w:val="0"/>
    <w:hidden w:val="0"/>
    <w:qFormat w:val="0"/>
    <w:rPr>
      <w:rFonts w:ascii="Segoe UI" w:cs="Segoe UI" w:eastAsia="Segoe UI" w:hAnsi="Segoe UI"/>
      <w:b w:val="1"/>
      <w:bCs w:val="1"/>
      <w:w w:val="70"/>
      <w:position w:val="-1"/>
      <w:u w:val="none"/>
      <w:effect w:val="none"/>
      <w:vertAlign w:val="baseline"/>
      <w:cs w:val="0"/>
      <w:em w:val="none"/>
      <w:lang/>
    </w:rPr>
  </w:style>
  <w:style w:type="character" w:styleId="Vănbảnnộidung(18)">
    <w:name w:val="Văn bản nội dung (18)"/>
    <w:next w:val="Vănbảnnộidung(18)"/>
    <w:autoRedefine w:val="0"/>
    <w:hidden w:val="0"/>
    <w:qFormat w:val="0"/>
    <w:rPr>
      <w:rFonts w:ascii="Segoe UI" w:cs="Segoe UI" w:eastAsia="Segoe UI" w:hAnsi="Segoe UI"/>
      <w:b w:val="1"/>
      <w:bCs w:val="1"/>
      <w:color w:val="000000"/>
      <w:spacing w:val="0"/>
      <w:w w:val="70"/>
      <w:position w:val="0"/>
      <w:sz w:val="24"/>
      <w:szCs w:val="24"/>
      <w:u w:val="none"/>
      <w:effect w:val="none"/>
      <w:vertAlign w:val="baseline"/>
      <w:cs w:val="0"/>
      <w:em w:val="none"/>
      <w:lang w:bidi="vi-VN" w:eastAsia="vi-VN" w:val="vi-VN"/>
    </w:rPr>
  </w:style>
  <w:style w:type="character" w:styleId="Vănbảnnộidung(5)_">
    <w:name w:val="Văn bản nội dung (5)_"/>
    <w:next w:val="Vănbảnnộidung(5)_"/>
    <w:autoRedefine w:val="0"/>
    <w:hidden w:val="0"/>
    <w:qFormat w:val="0"/>
    <w:rPr>
      <w:b w:val="1"/>
      <w:b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Vănbảnnộidung(5)">
    <w:name w:val="Văn bản nội dung (5)"/>
    <w:basedOn w:val="Normal"/>
    <w:next w:val="Vănbảnnộidung(5)"/>
    <w:autoRedefine w:val="0"/>
    <w:hidden w:val="0"/>
    <w:qFormat w:val="0"/>
    <w:pPr>
      <w:widowControl w:val="0"/>
      <w:shd w:color="auto" w:fill="ffffff" w:val="clear"/>
      <w:suppressAutoHyphens w:val="1"/>
      <w:spacing w:after="0" w:line="418" w:lineRule="atLeast"/>
      <w:ind w:leftChars="-1" w:rightChars="0" w:hanging="44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Nv1/h8TJ2V3nwKQWcIinfGREfA==">CgMxLjAyCWlkLmdqZGd4czIKaWQuMzBqMHpsbDIKaWQuMWZvYjl0ZTIKaWQuM3pueXNoNzIKaWQuMmV0OTJwMDIJaWQudHlqY3d0MgppZC4zZHk2dmttMgppZC4xdDNoNXNmMgppZC40ZDM0b2c4MgppZC4yczhleW8xMgppZC4xN2RwOHZ1MgppZC4zcmRjcmpuOAByITFmZEdUOHZtOFBpWWtEN3V6cGJ4V2JJZS02bzJhMHVUMw==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2021-08-23T00:01:00Z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1033-11.2.0.11246</vt:lpwstr>
  </property>
  <property fmtid="{D5CDD505-2E9C-101B-9397-08002B2CF9AE}" pid="3" name="ICV">
    <vt:lpwstr>58C58B49BDB4489992ECEBA80DFAE500</vt:lpwstr>
  </property>
</Properties>
</file>