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36" w:type="pct"/>
        <w:tblInd w:w="-318" w:type="dxa"/>
        <w:tblLook w:val="00A0"/>
      </w:tblPr>
      <w:tblGrid>
        <w:gridCol w:w="3545"/>
        <w:gridCol w:w="51"/>
        <w:gridCol w:w="7037"/>
      </w:tblGrid>
      <w:tr w:rsidR="002563E9" w:rsidRPr="00B64079" w:rsidTr="000E7BF2">
        <w:tc>
          <w:tcPr>
            <w:tcW w:w="1691" w:type="pct"/>
            <w:gridSpan w:val="2"/>
          </w:tcPr>
          <w:p w:rsidR="002563E9" w:rsidRPr="00B64079" w:rsidRDefault="002563E9" w:rsidP="00C600D8">
            <w:pPr>
              <w:jc w:val="center"/>
              <w:rPr>
                <w:sz w:val="28"/>
                <w:szCs w:val="28"/>
                <w:lang w:val="vi-VN" w:eastAsia="vi-VN"/>
              </w:rPr>
            </w:pPr>
          </w:p>
        </w:tc>
        <w:tc>
          <w:tcPr>
            <w:tcW w:w="3309" w:type="pct"/>
          </w:tcPr>
          <w:p w:rsidR="002563E9" w:rsidRPr="00B64079" w:rsidRDefault="002563E9" w:rsidP="00C600D8">
            <w:pPr>
              <w:rPr>
                <w:i/>
                <w:sz w:val="28"/>
                <w:szCs w:val="28"/>
                <w:lang w:eastAsia="vi-VN"/>
              </w:rPr>
            </w:pPr>
          </w:p>
        </w:tc>
      </w:tr>
      <w:tr w:rsidR="002563E9" w:rsidRPr="00B64079" w:rsidTr="000E7BF2">
        <w:tblPrEx>
          <w:tblBorders>
            <w:bottom w:val="single" w:sz="12" w:space="0" w:color="auto"/>
          </w:tblBorders>
        </w:tblPrEx>
        <w:tc>
          <w:tcPr>
            <w:tcW w:w="1667" w:type="pct"/>
            <w:tcBorders>
              <w:top w:val="nil"/>
              <w:left w:val="nil"/>
              <w:bottom w:val="nil"/>
              <w:right w:val="nil"/>
            </w:tcBorders>
          </w:tcPr>
          <w:p w:rsidR="002563E9" w:rsidRPr="0026543E" w:rsidRDefault="000E7BF2" w:rsidP="000E7BF2">
            <w:pPr>
              <w:jc w:val="center"/>
              <w:rPr>
                <w:rFonts w:eastAsia="Calibri"/>
                <w:b/>
                <w:sz w:val="26"/>
                <w:szCs w:val="26"/>
              </w:rPr>
            </w:pPr>
            <w:r w:rsidRPr="0026543E">
              <w:rPr>
                <w:rFonts w:eastAsia="Calibri"/>
                <w:b/>
                <w:sz w:val="26"/>
                <w:szCs w:val="26"/>
              </w:rPr>
              <w:t>TRƯỜNG THPT CHUYÊN LÊ QUÝ ĐÔN – BÌNH ĐỊNH</w:t>
            </w:r>
          </w:p>
          <w:p w:rsidR="002563E9" w:rsidRPr="00B64079" w:rsidRDefault="002563E9" w:rsidP="00C600D8">
            <w:pPr>
              <w:rPr>
                <w:noProof/>
                <w:sz w:val="28"/>
                <w:szCs w:val="28"/>
              </w:rPr>
            </w:pPr>
            <w:bookmarkStart w:id="0" w:name="_GoBack"/>
            <w:bookmarkEnd w:id="0"/>
          </w:p>
          <w:p w:rsidR="002563E9" w:rsidRPr="00B64079" w:rsidRDefault="002563E9" w:rsidP="00C600D8">
            <w:pPr>
              <w:rPr>
                <w:noProof/>
                <w:sz w:val="28"/>
                <w:szCs w:val="28"/>
              </w:rPr>
            </w:pPr>
          </w:p>
        </w:tc>
        <w:tc>
          <w:tcPr>
            <w:tcW w:w="3333" w:type="pct"/>
            <w:gridSpan w:val="2"/>
            <w:tcBorders>
              <w:top w:val="nil"/>
              <w:left w:val="nil"/>
              <w:bottom w:val="nil"/>
              <w:right w:val="nil"/>
            </w:tcBorders>
          </w:tcPr>
          <w:p w:rsidR="002563E9" w:rsidRPr="0026543E" w:rsidRDefault="002563E9" w:rsidP="00C600D8">
            <w:pPr>
              <w:jc w:val="center"/>
              <w:rPr>
                <w:rFonts w:eastAsia="Calibri"/>
                <w:b/>
                <w:sz w:val="26"/>
                <w:szCs w:val="26"/>
                <w:lang w:val="vi-VN"/>
              </w:rPr>
            </w:pPr>
            <w:r w:rsidRPr="0026543E">
              <w:rPr>
                <w:b/>
                <w:sz w:val="26"/>
                <w:szCs w:val="26"/>
              </w:rPr>
              <w:t>KỲ THI  HỌC SINH GIỎI CÁC TRƯỜNG THPT CHUYÊN</w:t>
            </w:r>
          </w:p>
          <w:p w:rsidR="002563E9" w:rsidRPr="0026543E" w:rsidRDefault="002563E9" w:rsidP="00C600D8">
            <w:pPr>
              <w:jc w:val="center"/>
              <w:rPr>
                <w:b/>
                <w:sz w:val="26"/>
                <w:szCs w:val="26"/>
              </w:rPr>
            </w:pPr>
            <w:r w:rsidRPr="0026543E">
              <w:rPr>
                <w:b/>
                <w:sz w:val="26"/>
                <w:szCs w:val="26"/>
              </w:rPr>
              <w:t>KHU VỰC DUYÊN HẢI VÀ ĐỒNG BẰNG BẮC BỘ</w:t>
            </w:r>
          </w:p>
          <w:p w:rsidR="002563E9" w:rsidRPr="0026543E" w:rsidRDefault="002563E9" w:rsidP="00C600D8">
            <w:pPr>
              <w:jc w:val="center"/>
              <w:rPr>
                <w:b/>
                <w:sz w:val="26"/>
                <w:szCs w:val="26"/>
              </w:rPr>
            </w:pPr>
            <w:r w:rsidRPr="0026543E">
              <w:rPr>
                <w:b/>
                <w:sz w:val="26"/>
                <w:szCs w:val="26"/>
              </w:rPr>
              <w:t>LẦN THỨ XI</w:t>
            </w:r>
            <w:r w:rsidR="000E7BF2" w:rsidRPr="0026543E">
              <w:rPr>
                <w:b/>
                <w:sz w:val="26"/>
                <w:szCs w:val="26"/>
              </w:rPr>
              <w:t>V</w:t>
            </w:r>
            <w:r w:rsidRPr="0026543E">
              <w:rPr>
                <w:b/>
                <w:sz w:val="26"/>
                <w:szCs w:val="26"/>
              </w:rPr>
              <w:t>, NĂM 20</w:t>
            </w:r>
            <w:r w:rsidR="000E7BF2" w:rsidRPr="0026543E">
              <w:rPr>
                <w:b/>
                <w:sz w:val="26"/>
                <w:szCs w:val="26"/>
              </w:rPr>
              <w:t>22</w:t>
            </w:r>
          </w:p>
          <w:p w:rsidR="002563E9" w:rsidRPr="00B64079" w:rsidRDefault="004D77C8" w:rsidP="00C600D8">
            <w:pPr>
              <w:jc w:val="center"/>
              <w:rPr>
                <w:b/>
                <w:sz w:val="28"/>
                <w:szCs w:val="28"/>
              </w:rPr>
            </w:pPr>
            <w:r w:rsidRPr="004D77C8">
              <w:rPr>
                <w:sz w:val="28"/>
                <w:szCs w:val="28"/>
                <w:lang w:val="vi-VN"/>
              </w:rPr>
              <w:pict>
                <v:line id="Straight Connector 2" o:spid="_x0000_s1027" style="position:absolute;left:0;text-align:left;z-index:251660288;visibility:visible" from="114.15pt,3.45pt" to="22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FD1HwIAADYEAAAOAAAAZHJzL2Uyb0RvYy54bWysU9uO2yAQfa/Uf0C8J76ss5tYcVatnfRl&#10;u42U7QcQwDEqBgQkTlT13zuQi3a3L1XVF3tghsOZM4f547GX6MCtE1pVOBunGHFFNRNqV+HvL6vR&#10;FCPniWJEasUrfOIOPy4+fpgPpuS57rRk3CIAUa4cTIU7702ZJI52vCdurA1XkGy17YmHpd0lzJIB&#10;0HuZ5Gl6nwzaMmM15c7BbnNO4kXEb1tO/be2ddwjWWHg5uPXxu82fJPFnJQ7S0wn6IUG+QcWPREK&#10;Lr1BNcQTtLfiD6heUKudbv2Y6j7RbSsojz1AN1n6rptNRwyPvYA4ztxkcv8Plj4f1hYJVuEcI0V6&#10;GNHGWyJ2nUe1VgoE1BblQafBuBLKa7W2oVN6VBvzpOkPh5SuO6J2PPJ9ORkAycKJ5M2RsHAGbtsO&#10;XzWDGrL3Oop2bG0fIEEOdIyzOd1mw48eUdjM7qZZlk8wotdcQsrrQWOd/8J1j0JQYSlUkI2U5PDk&#10;fCBCymtJ2FZ6JaSMo5cKDRWeTQA5ZJyWgoVkXNjdtpYWHQiYp5g8zD5PY1fvyqzeKxbBOk7Y8hJ7&#10;IuQ5hsulCnjQCtC5RGd3/Jyls+V0OS1GRX6/HBVp04w+repidL/KHibNXVPXTfYrUMuKshOMcRXY&#10;XZ2aFX/nhMubOXvs5tWbDMlb9KgXkL3+I+k4yzC+sxG2mp3W9jpjMGcsvjyk4P7Xa4hfP/fFbwAA&#10;AP//AwBQSwMEFAAGAAgAAAAhAD2h26jbAAAABwEAAA8AAABkcnMvZG93bnJldi54bWxMj8FOwzAQ&#10;RO9I/IO1SNyoQ2irJMSpUCUqwY2C1Os2XpIIex3ZbpP+PYYLHEczmnlTb2ZrxJl8GBwruF9kIIhb&#10;pwfuFHy8P98VIEJE1mgck4ILBdg011c1VtpN/EbnfexEKuFQoYI+xrGSMrQ9WQwLNxIn79N5izFJ&#10;30ntcUrl1sg8y9bS4sBpoceRtj21X/uTVfDiC7M7lFisdOkuZju9HvIdKnV7Mz89gog0x78w/OAn&#10;dGgS09GdWAdhFOR58ZCiCtYliOQvl6t05firZVPL//zNNwAAAP//AwBQSwECLQAUAAYACAAAACEA&#10;toM4kv4AAADhAQAAEwAAAAAAAAAAAAAAAAAAAAAAW0NvbnRlbnRfVHlwZXNdLnhtbFBLAQItABQA&#10;BgAIAAAAIQA4/SH/1gAAAJQBAAALAAAAAAAAAAAAAAAAAC8BAABfcmVscy8ucmVsc1BLAQItABQA&#10;BgAIAAAAIQA7sFD1HwIAADYEAAAOAAAAAAAAAAAAAAAAAC4CAABkcnMvZTJvRG9jLnhtbFBLAQIt&#10;ABQABgAIAAAAIQA9oduo2wAAAAcBAAAPAAAAAAAAAAAAAAAAAHkEAABkcnMvZG93bnJldi54bWxQ&#10;SwUGAAAAAAQABADzAAAAgQUAAAAA&#10;" strokecolor="#4579b8"/>
              </w:pict>
            </w:r>
          </w:p>
          <w:p w:rsidR="002563E9" w:rsidRPr="00B64079" w:rsidRDefault="002563E9" w:rsidP="00C600D8">
            <w:pPr>
              <w:jc w:val="center"/>
              <w:rPr>
                <w:b/>
                <w:sz w:val="28"/>
                <w:szCs w:val="28"/>
              </w:rPr>
            </w:pPr>
            <w:r w:rsidRPr="00B64079">
              <w:rPr>
                <w:b/>
                <w:sz w:val="28"/>
                <w:szCs w:val="28"/>
              </w:rPr>
              <w:t>ĐÁP ÁN MÔN: LỊCH SỬ 11</w:t>
            </w:r>
          </w:p>
          <w:p w:rsidR="002563E9" w:rsidRPr="00B64079" w:rsidRDefault="00B23561" w:rsidP="002563E9">
            <w:pPr>
              <w:jc w:val="center"/>
              <w:rPr>
                <w:i/>
                <w:sz w:val="28"/>
                <w:szCs w:val="28"/>
                <w:lang w:val="vi-VN"/>
              </w:rPr>
            </w:pPr>
            <w:r w:rsidRPr="00B64079">
              <w:rPr>
                <w:i/>
                <w:sz w:val="28"/>
                <w:szCs w:val="28"/>
              </w:rPr>
              <w:t>(Đáp án gồm 06</w:t>
            </w:r>
            <w:r w:rsidR="002563E9" w:rsidRPr="00B64079">
              <w:rPr>
                <w:i/>
                <w:sz w:val="28"/>
                <w:szCs w:val="28"/>
              </w:rPr>
              <w:t xml:space="preserve"> trang)</w:t>
            </w:r>
          </w:p>
        </w:tc>
      </w:tr>
      <w:tr w:rsidR="000E7BF2" w:rsidRPr="00B64079" w:rsidTr="000E7BF2">
        <w:tblPrEx>
          <w:tblBorders>
            <w:bottom w:val="single" w:sz="12" w:space="0" w:color="auto"/>
          </w:tblBorders>
        </w:tblPrEx>
        <w:tc>
          <w:tcPr>
            <w:tcW w:w="1667" w:type="pct"/>
            <w:tcBorders>
              <w:top w:val="nil"/>
              <w:left w:val="nil"/>
              <w:bottom w:val="single" w:sz="12" w:space="0" w:color="auto"/>
              <w:right w:val="nil"/>
            </w:tcBorders>
          </w:tcPr>
          <w:p w:rsidR="000E7BF2" w:rsidRPr="00B64079" w:rsidRDefault="000E7BF2" w:rsidP="000E7BF2">
            <w:pPr>
              <w:jc w:val="center"/>
              <w:rPr>
                <w:rFonts w:eastAsia="Calibri"/>
                <w:sz w:val="28"/>
                <w:szCs w:val="28"/>
              </w:rPr>
            </w:pPr>
          </w:p>
        </w:tc>
        <w:tc>
          <w:tcPr>
            <w:tcW w:w="3333" w:type="pct"/>
            <w:gridSpan w:val="2"/>
            <w:tcBorders>
              <w:top w:val="nil"/>
              <w:left w:val="nil"/>
              <w:bottom w:val="single" w:sz="12" w:space="0" w:color="auto"/>
              <w:right w:val="nil"/>
            </w:tcBorders>
          </w:tcPr>
          <w:p w:rsidR="000E7BF2" w:rsidRPr="00B64079" w:rsidRDefault="000E7BF2" w:rsidP="00C600D8">
            <w:pPr>
              <w:jc w:val="center"/>
              <w:rPr>
                <w:b/>
                <w:sz w:val="28"/>
                <w:szCs w:val="28"/>
              </w:rPr>
            </w:pPr>
          </w:p>
        </w:tc>
      </w:tr>
    </w:tbl>
    <w:p w:rsidR="002563E9" w:rsidRPr="00B64079" w:rsidRDefault="002563E9" w:rsidP="002563E9">
      <w:pPr>
        <w:tabs>
          <w:tab w:val="left" w:pos="6930"/>
        </w:tabs>
        <w:rPr>
          <w:b/>
          <w:noProof/>
          <w:sz w:val="28"/>
          <w:szCs w:val="28"/>
        </w:rPr>
      </w:pPr>
      <w:r w:rsidRPr="00B64079">
        <w:rPr>
          <w:b/>
          <w:noProof/>
          <w:sz w:val="28"/>
          <w:szCs w:val="28"/>
        </w:rPr>
        <w:t xml:space="preserve">Câu 1. (3,0 điểm) </w:t>
      </w:r>
    </w:p>
    <w:p w:rsidR="00862D04" w:rsidRPr="00B64079" w:rsidRDefault="00862D04" w:rsidP="00862D04">
      <w:pPr>
        <w:pStyle w:val="normal0"/>
        <w:tabs>
          <w:tab w:val="left" w:pos="6930"/>
        </w:tabs>
        <w:spacing w:line="240" w:lineRule="auto"/>
        <w:jc w:val="center"/>
        <w:rPr>
          <w:rFonts w:ascii="Times New Roman" w:hAnsi="Times New Roman" w:cs="Times New Roman"/>
          <w:b/>
          <w:i/>
          <w:sz w:val="28"/>
          <w:szCs w:val="28"/>
          <w:u w:val="single"/>
        </w:rPr>
      </w:pPr>
      <w:r w:rsidRPr="00B64079">
        <w:rPr>
          <w:rFonts w:ascii="Times New Roman" w:hAnsi="Times New Roman" w:cs="Times New Roman"/>
          <w:b/>
          <w:i/>
          <w:sz w:val="28"/>
          <w:szCs w:val="28"/>
          <w:u w:val="single"/>
        </w:rPr>
        <w:t>Hướng dẫn làm bài</w:t>
      </w:r>
    </w:p>
    <w:p w:rsidR="00862D04" w:rsidRPr="00B64079" w:rsidRDefault="00862D04" w:rsidP="002563E9">
      <w:pPr>
        <w:tabs>
          <w:tab w:val="left" w:pos="6930"/>
        </w:tabs>
        <w:rPr>
          <w:b/>
          <w:i/>
          <w:noProof/>
          <w:sz w:val="28"/>
          <w:szCs w:val="28"/>
        </w:rPr>
      </w:pPr>
    </w:p>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9226"/>
        <w:gridCol w:w="854"/>
      </w:tblGrid>
      <w:tr w:rsidR="002563E9" w:rsidRPr="00B64079" w:rsidTr="00192E45">
        <w:tc>
          <w:tcPr>
            <w:tcW w:w="540" w:type="dxa"/>
          </w:tcPr>
          <w:p w:rsidR="002563E9" w:rsidRPr="00B64079" w:rsidRDefault="002563E9" w:rsidP="00C600D8">
            <w:pPr>
              <w:rPr>
                <w:b/>
                <w:sz w:val="28"/>
                <w:szCs w:val="28"/>
              </w:rPr>
            </w:pPr>
            <w:r w:rsidRPr="00B64079">
              <w:rPr>
                <w:rFonts w:eastAsia="TimesNewRomanPS-BoldMT"/>
                <w:b/>
                <w:sz w:val="28"/>
                <w:szCs w:val="28"/>
                <w:lang w:val="sv-SE"/>
              </w:rPr>
              <w:t>Ý</w:t>
            </w:r>
          </w:p>
        </w:tc>
        <w:tc>
          <w:tcPr>
            <w:tcW w:w="9226" w:type="dxa"/>
          </w:tcPr>
          <w:p w:rsidR="002563E9" w:rsidRPr="00B64079" w:rsidRDefault="002563E9" w:rsidP="00C600D8">
            <w:pPr>
              <w:jc w:val="center"/>
              <w:rPr>
                <w:b/>
                <w:sz w:val="28"/>
                <w:szCs w:val="28"/>
              </w:rPr>
            </w:pPr>
            <w:r w:rsidRPr="00B64079">
              <w:rPr>
                <w:rFonts w:eastAsia="TimesNewRomanPS-BoldMT"/>
                <w:b/>
                <w:sz w:val="28"/>
                <w:szCs w:val="28"/>
                <w:lang w:val="sv-SE"/>
              </w:rPr>
              <w:t xml:space="preserve">Nội dung </w:t>
            </w:r>
          </w:p>
        </w:tc>
        <w:tc>
          <w:tcPr>
            <w:tcW w:w="854" w:type="dxa"/>
          </w:tcPr>
          <w:p w:rsidR="002563E9" w:rsidRPr="00B64079" w:rsidRDefault="002563E9" w:rsidP="00C600D8">
            <w:pPr>
              <w:rPr>
                <w:b/>
                <w:sz w:val="28"/>
                <w:szCs w:val="28"/>
              </w:rPr>
            </w:pPr>
            <w:r w:rsidRPr="00B64079">
              <w:rPr>
                <w:rFonts w:eastAsia="TimesNewRomanPS-BoldMT"/>
                <w:b/>
                <w:sz w:val="28"/>
                <w:szCs w:val="28"/>
                <w:lang w:val="sv-SE"/>
              </w:rPr>
              <w:t>Điểm</w:t>
            </w:r>
          </w:p>
        </w:tc>
      </w:tr>
      <w:tr w:rsidR="002563E9" w:rsidRPr="00B64079" w:rsidTr="00192E45">
        <w:tc>
          <w:tcPr>
            <w:tcW w:w="540" w:type="dxa"/>
          </w:tcPr>
          <w:p w:rsidR="002563E9" w:rsidRPr="00B64079" w:rsidRDefault="009F5D82" w:rsidP="00C600D8">
            <w:pPr>
              <w:rPr>
                <w:b/>
                <w:sz w:val="28"/>
                <w:szCs w:val="28"/>
              </w:rPr>
            </w:pPr>
            <w:r w:rsidRPr="00B64079">
              <w:rPr>
                <w:b/>
                <w:sz w:val="28"/>
                <w:szCs w:val="28"/>
              </w:rPr>
              <w:t>1</w:t>
            </w:r>
          </w:p>
        </w:tc>
        <w:tc>
          <w:tcPr>
            <w:tcW w:w="9226" w:type="dxa"/>
          </w:tcPr>
          <w:p w:rsidR="002563E9" w:rsidRPr="00B64079" w:rsidRDefault="00140BAB" w:rsidP="00140BAB">
            <w:pPr>
              <w:jc w:val="both"/>
              <w:rPr>
                <w:b/>
                <w:sz w:val="28"/>
                <w:szCs w:val="28"/>
                <w:lang w:val="nl-NL"/>
              </w:rPr>
            </w:pPr>
            <w:r w:rsidRPr="00B64079">
              <w:rPr>
                <w:b/>
                <w:sz w:val="28"/>
                <w:szCs w:val="28"/>
                <w:lang w:val="nl-NL"/>
              </w:rPr>
              <w:t xml:space="preserve">Hãy nêu những sự kiện chính qua các mốc 1945, 1967, 1976 ở Đông Nam Á? Hiện nay các nước Đông Nam Á cần phải </w:t>
            </w:r>
            <w:r w:rsidRPr="00B64079">
              <w:rPr>
                <w:b/>
                <w:sz w:val="28"/>
                <w:szCs w:val="28"/>
                <w:lang w:val="nl-NL" w:eastAsia="vi-VN"/>
              </w:rPr>
              <w:t>làm gì để</w:t>
            </w:r>
            <w:r w:rsidRPr="00B64079">
              <w:rPr>
                <w:b/>
                <w:sz w:val="28"/>
                <w:szCs w:val="28"/>
                <w:lang w:val="nl-NL"/>
              </w:rPr>
              <w:t xml:space="preserve"> bảo vệ hòa bình và an ninh khu vực?</w:t>
            </w:r>
            <w:r w:rsidR="008C1342" w:rsidRPr="00B64079">
              <w:rPr>
                <w:b/>
                <w:sz w:val="28"/>
                <w:szCs w:val="28"/>
                <w:lang w:val="nl-NL"/>
              </w:rPr>
              <w:t xml:space="preserve">  </w:t>
            </w:r>
          </w:p>
        </w:tc>
        <w:tc>
          <w:tcPr>
            <w:tcW w:w="854" w:type="dxa"/>
          </w:tcPr>
          <w:p w:rsidR="002563E9" w:rsidRPr="00B64079" w:rsidRDefault="002563E9" w:rsidP="00C600D8">
            <w:pPr>
              <w:jc w:val="center"/>
              <w:rPr>
                <w:b/>
                <w:sz w:val="28"/>
                <w:szCs w:val="28"/>
              </w:rPr>
            </w:pPr>
          </w:p>
          <w:p w:rsidR="002563E9" w:rsidRPr="00B64079" w:rsidRDefault="00140BAB" w:rsidP="00C600D8">
            <w:pPr>
              <w:jc w:val="center"/>
              <w:rPr>
                <w:b/>
                <w:sz w:val="28"/>
                <w:szCs w:val="28"/>
              </w:rPr>
            </w:pPr>
            <w:r w:rsidRPr="00B64079">
              <w:rPr>
                <w:b/>
                <w:sz w:val="28"/>
                <w:szCs w:val="28"/>
              </w:rPr>
              <w:t>3,0</w:t>
            </w:r>
          </w:p>
        </w:tc>
      </w:tr>
      <w:tr w:rsidR="002563E9" w:rsidRPr="00B64079" w:rsidTr="00192E45">
        <w:tc>
          <w:tcPr>
            <w:tcW w:w="540" w:type="dxa"/>
            <w:vMerge w:val="restart"/>
          </w:tcPr>
          <w:p w:rsidR="002563E9" w:rsidRPr="00B64079" w:rsidRDefault="00192E45" w:rsidP="00C600D8">
            <w:pPr>
              <w:rPr>
                <w:sz w:val="28"/>
                <w:szCs w:val="28"/>
              </w:rPr>
            </w:pPr>
            <w:r w:rsidRPr="00B64079">
              <w:rPr>
                <w:sz w:val="28"/>
                <w:szCs w:val="28"/>
              </w:rPr>
              <w:t>1</w:t>
            </w:r>
          </w:p>
        </w:tc>
        <w:tc>
          <w:tcPr>
            <w:tcW w:w="9226" w:type="dxa"/>
          </w:tcPr>
          <w:p w:rsidR="002563E9" w:rsidRPr="00B64079" w:rsidRDefault="00140BAB" w:rsidP="00140BAB">
            <w:pPr>
              <w:rPr>
                <w:b/>
                <w:i/>
                <w:sz w:val="28"/>
                <w:szCs w:val="28"/>
                <w:lang w:val="sv-SE"/>
              </w:rPr>
            </w:pPr>
            <w:r w:rsidRPr="00B64079">
              <w:rPr>
                <w:i/>
                <w:sz w:val="28"/>
                <w:szCs w:val="28"/>
                <w:lang w:val="nl-NL"/>
              </w:rPr>
              <w:t xml:space="preserve"> Những sự kiện chính qua các mốc 1945, 1967, 1976 ở Đông Nam Á</w:t>
            </w:r>
          </w:p>
        </w:tc>
        <w:tc>
          <w:tcPr>
            <w:tcW w:w="854" w:type="dxa"/>
          </w:tcPr>
          <w:p w:rsidR="002563E9" w:rsidRPr="00B64079" w:rsidRDefault="002563E9" w:rsidP="00C600D8">
            <w:pPr>
              <w:jc w:val="center"/>
              <w:rPr>
                <w:b/>
                <w:sz w:val="28"/>
                <w:szCs w:val="28"/>
              </w:rPr>
            </w:pPr>
          </w:p>
        </w:tc>
      </w:tr>
      <w:tr w:rsidR="002563E9" w:rsidRPr="00B64079" w:rsidTr="00192E45">
        <w:tc>
          <w:tcPr>
            <w:tcW w:w="540" w:type="dxa"/>
            <w:vMerge/>
          </w:tcPr>
          <w:p w:rsidR="002563E9" w:rsidRPr="00B64079" w:rsidRDefault="002563E9" w:rsidP="00C600D8">
            <w:pPr>
              <w:rPr>
                <w:sz w:val="28"/>
                <w:szCs w:val="28"/>
              </w:rPr>
            </w:pPr>
          </w:p>
        </w:tc>
        <w:tc>
          <w:tcPr>
            <w:tcW w:w="9226" w:type="dxa"/>
          </w:tcPr>
          <w:p w:rsidR="00140BAB" w:rsidRPr="00B64079" w:rsidRDefault="00140BAB" w:rsidP="00140BAB">
            <w:pPr>
              <w:pStyle w:val="normal0"/>
              <w:rPr>
                <w:rFonts w:ascii="Times New Roman" w:hAnsi="Times New Roman" w:cs="Times New Roman"/>
                <w:sz w:val="28"/>
                <w:szCs w:val="28"/>
              </w:rPr>
            </w:pPr>
            <w:r w:rsidRPr="00B64079">
              <w:rPr>
                <w:rFonts w:ascii="Times New Roman" w:hAnsi="Times New Roman" w:cs="Times New Roman"/>
                <w:b/>
                <w:sz w:val="28"/>
                <w:szCs w:val="28"/>
              </w:rPr>
              <w:t>- 1945,</w:t>
            </w:r>
            <w:r w:rsidRPr="00B64079">
              <w:rPr>
                <w:rFonts w:ascii="Times New Roman" w:hAnsi="Times New Roman" w:cs="Times New Roman"/>
                <w:sz w:val="28"/>
                <w:szCs w:val="28"/>
              </w:rPr>
              <w:t xml:space="preserve"> chớp thời cơ Nhật đầu hàng Đồng minh không điều kiện, Chiến tranh thế giới thứ hai kết thúc. Các nước thực dân cũ chưa kịp quay lại tái chiếm Đông Nam Á, các lực lượng cách mạng trưởng thành (vô sản, tư sản), trong điều kiện đó, nhân dân các nước Đông Nam</w:t>
            </w:r>
            <w:r w:rsidR="00D64B3D">
              <w:rPr>
                <w:rFonts w:ascii="Times New Roman" w:hAnsi="Times New Roman" w:cs="Times New Roman"/>
                <w:sz w:val="28"/>
                <w:szCs w:val="28"/>
              </w:rPr>
              <w:t xml:space="preserve"> Á</w:t>
            </w:r>
            <w:r w:rsidRPr="00B64079">
              <w:rPr>
                <w:rFonts w:ascii="Times New Roman" w:hAnsi="Times New Roman" w:cs="Times New Roman"/>
                <w:sz w:val="28"/>
                <w:szCs w:val="28"/>
              </w:rPr>
              <w:t xml:space="preserve"> đã vùng dậy giành độc lập dân tộc</w:t>
            </w:r>
          </w:p>
          <w:p w:rsidR="00140BAB" w:rsidRPr="00B64079" w:rsidRDefault="00140BAB" w:rsidP="00140BAB">
            <w:pPr>
              <w:pStyle w:val="normal0"/>
              <w:rPr>
                <w:rFonts w:ascii="Times New Roman" w:hAnsi="Times New Roman" w:cs="Times New Roman"/>
                <w:sz w:val="28"/>
                <w:szCs w:val="28"/>
              </w:rPr>
            </w:pPr>
            <w:r w:rsidRPr="00B64079">
              <w:rPr>
                <w:rFonts w:ascii="Times New Roman" w:hAnsi="Times New Roman" w:cs="Times New Roman"/>
                <w:sz w:val="28"/>
                <w:szCs w:val="28"/>
              </w:rPr>
              <w:t xml:space="preserve">+ Ba quốc gia ở khu vực tuyên bố độc lập: </w:t>
            </w:r>
            <w:r w:rsidR="00D64B3D">
              <w:rPr>
                <w:rFonts w:ascii="Times New Roman" w:hAnsi="Times New Roman" w:cs="Times New Roman"/>
                <w:sz w:val="28"/>
                <w:szCs w:val="28"/>
              </w:rPr>
              <w:t>Inđônêxia</w:t>
            </w:r>
            <w:r w:rsidRPr="00B64079">
              <w:rPr>
                <w:rFonts w:ascii="Times New Roman" w:hAnsi="Times New Roman" w:cs="Times New Roman"/>
                <w:sz w:val="28"/>
                <w:szCs w:val="28"/>
              </w:rPr>
              <w:t xml:space="preserve"> (8/1945) Việt Nam (9/1945); Lào (10/1945).</w:t>
            </w:r>
          </w:p>
          <w:p w:rsidR="002563E9" w:rsidRPr="00B64079" w:rsidRDefault="00140BAB" w:rsidP="00140BAB">
            <w:pPr>
              <w:pStyle w:val="normal0"/>
              <w:rPr>
                <w:rFonts w:ascii="Times New Roman" w:hAnsi="Times New Roman" w:cs="Times New Roman"/>
                <w:sz w:val="28"/>
                <w:szCs w:val="28"/>
              </w:rPr>
            </w:pPr>
            <w:r w:rsidRPr="00B64079">
              <w:rPr>
                <w:rFonts w:ascii="Times New Roman" w:hAnsi="Times New Roman" w:cs="Times New Roman"/>
                <w:sz w:val="28"/>
                <w:szCs w:val="28"/>
              </w:rPr>
              <w:t>+ Miến Điện, Mã Lai, Philippin đã giải phóng được nhiều vùng rộng lớn.</w:t>
            </w:r>
          </w:p>
        </w:tc>
        <w:tc>
          <w:tcPr>
            <w:tcW w:w="854" w:type="dxa"/>
          </w:tcPr>
          <w:p w:rsidR="002563E9" w:rsidRPr="00B64079" w:rsidRDefault="002563E9" w:rsidP="00C600D8">
            <w:pPr>
              <w:jc w:val="center"/>
              <w:rPr>
                <w:sz w:val="28"/>
                <w:szCs w:val="28"/>
              </w:rPr>
            </w:pPr>
          </w:p>
          <w:p w:rsidR="00140BAB" w:rsidRPr="00B64079" w:rsidRDefault="00140BAB" w:rsidP="00C600D8">
            <w:pPr>
              <w:jc w:val="center"/>
              <w:rPr>
                <w:sz w:val="28"/>
                <w:szCs w:val="28"/>
              </w:rPr>
            </w:pPr>
            <w:r w:rsidRPr="00B64079">
              <w:rPr>
                <w:sz w:val="28"/>
                <w:szCs w:val="28"/>
              </w:rPr>
              <w:t>0,75</w:t>
            </w:r>
          </w:p>
          <w:p w:rsidR="00140BAB" w:rsidRPr="00B64079" w:rsidRDefault="00140BAB" w:rsidP="00C600D8">
            <w:pPr>
              <w:jc w:val="center"/>
              <w:rPr>
                <w:sz w:val="28"/>
                <w:szCs w:val="28"/>
              </w:rPr>
            </w:pPr>
          </w:p>
        </w:tc>
      </w:tr>
      <w:tr w:rsidR="002563E9" w:rsidRPr="00B64079" w:rsidTr="00192E45">
        <w:tc>
          <w:tcPr>
            <w:tcW w:w="540" w:type="dxa"/>
            <w:vMerge/>
          </w:tcPr>
          <w:p w:rsidR="002563E9" w:rsidRPr="00B64079" w:rsidRDefault="002563E9" w:rsidP="00C600D8">
            <w:pPr>
              <w:rPr>
                <w:sz w:val="28"/>
                <w:szCs w:val="28"/>
              </w:rPr>
            </w:pPr>
          </w:p>
        </w:tc>
        <w:tc>
          <w:tcPr>
            <w:tcW w:w="9226" w:type="dxa"/>
          </w:tcPr>
          <w:p w:rsidR="002563E9" w:rsidRPr="00B64079" w:rsidRDefault="00140BAB" w:rsidP="00140BAB">
            <w:pPr>
              <w:pStyle w:val="normal0"/>
              <w:rPr>
                <w:rFonts w:ascii="Times New Roman" w:hAnsi="Times New Roman" w:cs="Times New Roman"/>
                <w:sz w:val="28"/>
                <w:szCs w:val="28"/>
              </w:rPr>
            </w:pPr>
            <w:r w:rsidRPr="00B64079">
              <w:rPr>
                <w:rFonts w:ascii="Times New Roman" w:hAnsi="Times New Roman" w:cs="Times New Roman"/>
                <w:b/>
                <w:sz w:val="28"/>
                <w:szCs w:val="28"/>
              </w:rPr>
              <w:t>- 1967</w:t>
            </w:r>
            <w:r w:rsidRPr="00B64079">
              <w:rPr>
                <w:rFonts w:ascii="Times New Roman" w:hAnsi="Times New Roman" w:cs="Times New Roman"/>
                <w:sz w:val="28"/>
                <w:szCs w:val="28"/>
              </w:rPr>
              <w:t>, Hiệp hội các quốc gia Đông Nam Á được thành lập ở Băng Cốc (Thái Lan) với sự tham gia của 5 nướ</w:t>
            </w:r>
            <w:r w:rsidR="00D64B3D">
              <w:rPr>
                <w:rFonts w:ascii="Times New Roman" w:hAnsi="Times New Roman" w:cs="Times New Roman"/>
                <w:sz w:val="28"/>
                <w:szCs w:val="28"/>
              </w:rPr>
              <w:t>c: Thái Lan, Inđônêxia, Malayxia, Philippin, Xingapo</w:t>
            </w:r>
            <w:r w:rsidRPr="00B64079">
              <w:rPr>
                <w:rFonts w:ascii="Times New Roman" w:hAnsi="Times New Roman" w:cs="Times New Roman"/>
                <w:sz w:val="28"/>
                <w:szCs w:val="28"/>
              </w:rPr>
              <w:t xml:space="preserve"> với mục tiêu phát triển kinh tế, văn hóa, thông qua nỗ lực hợp tác chung giữa các nước thành viên trên tinh thần hòa bình và ổn định khu vực.</w:t>
            </w:r>
          </w:p>
        </w:tc>
        <w:tc>
          <w:tcPr>
            <w:tcW w:w="854" w:type="dxa"/>
          </w:tcPr>
          <w:p w:rsidR="002563E9" w:rsidRPr="00B64079" w:rsidRDefault="00084E18" w:rsidP="00C600D8">
            <w:pPr>
              <w:jc w:val="center"/>
              <w:rPr>
                <w:sz w:val="28"/>
                <w:szCs w:val="28"/>
              </w:rPr>
            </w:pPr>
            <w:r w:rsidRPr="00B64079">
              <w:rPr>
                <w:sz w:val="28"/>
                <w:szCs w:val="28"/>
              </w:rPr>
              <w:t>0,</w:t>
            </w:r>
            <w:r w:rsidR="002563E9" w:rsidRPr="00B64079">
              <w:rPr>
                <w:sz w:val="28"/>
                <w:szCs w:val="28"/>
              </w:rPr>
              <w:t>5</w:t>
            </w:r>
          </w:p>
          <w:p w:rsidR="00084E18" w:rsidRPr="00B64079" w:rsidRDefault="00084E18" w:rsidP="00C600D8">
            <w:pPr>
              <w:jc w:val="center"/>
              <w:rPr>
                <w:sz w:val="28"/>
                <w:szCs w:val="28"/>
              </w:rPr>
            </w:pPr>
          </w:p>
          <w:p w:rsidR="00084E18" w:rsidRPr="00B64079" w:rsidRDefault="00084E18" w:rsidP="00084E18">
            <w:pPr>
              <w:rPr>
                <w:sz w:val="28"/>
                <w:szCs w:val="28"/>
              </w:rPr>
            </w:pPr>
          </w:p>
        </w:tc>
      </w:tr>
      <w:tr w:rsidR="002563E9" w:rsidRPr="00B64079" w:rsidTr="00192E45">
        <w:tc>
          <w:tcPr>
            <w:tcW w:w="540" w:type="dxa"/>
            <w:vMerge/>
          </w:tcPr>
          <w:p w:rsidR="002563E9" w:rsidRPr="00B64079" w:rsidRDefault="002563E9" w:rsidP="00C600D8">
            <w:pPr>
              <w:rPr>
                <w:sz w:val="28"/>
                <w:szCs w:val="28"/>
              </w:rPr>
            </w:pPr>
          </w:p>
        </w:tc>
        <w:tc>
          <w:tcPr>
            <w:tcW w:w="9226" w:type="dxa"/>
          </w:tcPr>
          <w:p w:rsidR="002563E9" w:rsidRPr="00B64079" w:rsidRDefault="00140BAB" w:rsidP="00140BAB">
            <w:pPr>
              <w:pStyle w:val="normal0"/>
              <w:rPr>
                <w:rFonts w:ascii="Times New Roman" w:hAnsi="Times New Roman" w:cs="Times New Roman"/>
                <w:sz w:val="28"/>
                <w:szCs w:val="28"/>
              </w:rPr>
            </w:pPr>
            <w:r w:rsidRPr="00B64079">
              <w:rPr>
                <w:rFonts w:ascii="Times New Roman" w:hAnsi="Times New Roman" w:cs="Times New Roman"/>
                <w:b/>
                <w:sz w:val="28"/>
                <w:szCs w:val="28"/>
              </w:rPr>
              <w:t>- 1976,</w:t>
            </w:r>
            <w:r w:rsidRPr="00B64079">
              <w:rPr>
                <w:rFonts w:ascii="Times New Roman" w:hAnsi="Times New Roman" w:cs="Times New Roman"/>
                <w:sz w:val="28"/>
                <w:szCs w:val="28"/>
              </w:rPr>
              <w:t xml:space="preserve"> diễn ra Hội nghị cấp cao lần thứ nhất ở Bali (</w:t>
            </w:r>
            <w:r w:rsidR="00D64B3D">
              <w:rPr>
                <w:rFonts w:ascii="Times New Roman" w:hAnsi="Times New Roman" w:cs="Times New Roman"/>
                <w:sz w:val="28"/>
                <w:szCs w:val="28"/>
              </w:rPr>
              <w:t>Inđônêxia</w:t>
            </w:r>
            <w:r w:rsidRPr="00B64079">
              <w:rPr>
                <w:rFonts w:ascii="Times New Roman" w:hAnsi="Times New Roman" w:cs="Times New Roman"/>
                <w:sz w:val="28"/>
                <w:szCs w:val="28"/>
              </w:rPr>
              <w:t>). Hội nghị đã ký kết Hiệp ước thân thiện và hợp tác Đông Nam Á, được gọi là Hiệp ước Bali, trong đó đã xác định nguyên tắc cơ bản trong quan hệ giữa các nước, tôn trọng độc lập chủ quyền và toàn vẹn lãnh thổ, không can thiệp vào công việc nội bộ của nhau, không đe dọa hoặc sử dụng vũ lực với nhau, giải quyết các tranh chấp bằng biện pháp hòa bình, hợp tác và phát triển có hiệu quả trong các khu vực kinh tế, văn hóa, xã hội.</w:t>
            </w:r>
          </w:p>
        </w:tc>
        <w:tc>
          <w:tcPr>
            <w:tcW w:w="854" w:type="dxa"/>
          </w:tcPr>
          <w:p w:rsidR="002563E9" w:rsidRPr="00B64079" w:rsidRDefault="002563E9" w:rsidP="00C600D8">
            <w:pPr>
              <w:jc w:val="center"/>
              <w:rPr>
                <w:sz w:val="28"/>
                <w:szCs w:val="28"/>
              </w:rPr>
            </w:pPr>
          </w:p>
          <w:p w:rsidR="00140BAB" w:rsidRPr="00B64079" w:rsidRDefault="00140BAB" w:rsidP="00C600D8">
            <w:pPr>
              <w:jc w:val="center"/>
              <w:rPr>
                <w:sz w:val="28"/>
                <w:szCs w:val="28"/>
              </w:rPr>
            </w:pPr>
            <w:r w:rsidRPr="00B64079">
              <w:rPr>
                <w:sz w:val="28"/>
                <w:szCs w:val="28"/>
              </w:rPr>
              <w:t>0,75</w:t>
            </w:r>
          </w:p>
        </w:tc>
      </w:tr>
      <w:tr w:rsidR="002563E9" w:rsidRPr="00B64079" w:rsidTr="00192E45">
        <w:tc>
          <w:tcPr>
            <w:tcW w:w="540" w:type="dxa"/>
            <w:vMerge w:val="restart"/>
            <w:tcBorders>
              <w:bottom w:val="nil"/>
            </w:tcBorders>
          </w:tcPr>
          <w:p w:rsidR="002563E9" w:rsidRPr="00B64079" w:rsidRDefault="00192E45" w:rsidP="00C600D8">
            <w:pPr>
              <w:rPr>
                <w:sz w:val="28"/>
                <w:szCs w:val="28"/>
              </w:rPr>
            </w:pPr>
            <w:r w:rsidRPr="00B64079">
              <w:rPr>
                <w:sz w:val="28"/>
                <w:szCs w:val="28"/>
              </w:rPr>
              <w:t>2</w:t>
            </w:r>
          </w:p>
        </w:tc>
        <w:tc>
          <w:tcPr>
            <w:tcW w:w="9226" w:type="dxa"/>
          </w:tcPr>
          <w:p w:rsidR="002563E9" w:rsidRPr="00B64079" w:rsidRDefault="00B215C3" w:rsidP="00B215C3">
            <w:pPr>
              <w:spacing w:line="288" w:lineRule="auto"/>
              <w:jc w:val="both"/>
              <w:rPr>
                <w:i/>
                <w:sz w:val="28"/>
                <w:szCs w:val="28"/>
                <w:lang w:val="sv-SE"/>
              </w:rPr>
            </w:pPr>
            <w:r w:rsidRPr="00B64079">
              <w:rPr>
                <w:i/>
                <w:sz w:val="28"/>
                <w:szCs w:val="28"/>
                <w:lang w:val="nl-NL"/>
              </w:rPr>
              <w:t xml:space="preserve">Hiện nay các nước Đông Nam Á cần phải </w:t>
            </w:r>
            <w:r w:rsidRPr="00B64079">
              <w:rPr>
                <w:i/>
                <w:sz w:val="28"/>
                <w:szCs w:val="28"/>
                <w:lang w:val="nl-NL" w:eastAsia="vi-VN"/>
              </w:rPr>
              <w:t>đưa ra các biện pháp để</w:t>
            </w:r>
            <w:r w:rsidRPr="00B64079">
              <w:rPr>
                <w:i/>
                <w:sz w:val="28"/>
                <w:szCs w:val="28"/>
                <w:lang w:val="nl-NL"/>
              </w:rPr>
              <w:t xml:space="preserve"> bảo vệ hòa bình và an ninh khu vực:</w:t>
            </w:r>
          </w:p>
        </w:tc>
        <w:tc>
          <w:tcPr>
            <w:tcW w:w="854" w:type="dxa"/>
          </w:tcPr>
          <w:p w:rsidR="002563E9" w:rsidRPr="00B64079" w:rsidRDefault="002563E9" w:rsidP="00084E18">
            <w:pPr>
              <w:jc w:val="center"/>
              <w:rPr>
                <w:b/>
                <w:sz w:val="28"/>
                <w:szCs w:val="28"/>
              </w:rPr>
            </w:pPr>
            <w:r w:rsidRPr="00B64079">
              <w:rPr>
                <w:b/>
                <w:sz w:val="28"/>
                <w:szCs w:val="28"/>
              </w:rPr>
              <w:t>1,</w:t>
            </w:r>
            <w:r w:rsidR="00084E18" w:rsidRPr="00B64079">
              <w:rPr>
                <w:b/>
                <w:sz w:val="28"/>
                <w:szCs w:val="28"/>
              </w:rPr>
              <w:t>0</w:t>
            </w:r>
          </w:p>
        </w:tc>
      </w:tr>
      <w:tr w:rsidR="002563E9" w:rsidRPr="00B64079" w:rsidTr="00B64079">
        <w:tc>
          <w:tcPr>
            <w:tcW w:w="540" w:type="dxa"/>
            <w:vMerge/>
            <w:tcBorders>
              <w:top w:val="nil"/>
              <w:bottom w:val="single" w:sz="4" w:space="0" w:color="auto"/>
            </w:tcBorders>
          </w:tcPr>
          <w:p w:rsidR="002563E9" w:rsidRPr="00B64079" w:rsidRDefault="002563E9" w:rsidP="00C600D8">
            <w:pPr>
              <w:rPr>
                <w:b/>
                <w:sz w:val="28"/>
                <w:szCs w:val="28"/>
              </w:rPr>
            </w:pPr>
          </w:p>
        </w:tc>
        <w:tc>
          <w:tcPr>
            <w:tcW w:w="9226" w:type="dxa"/>
            <w:tcBorders>
              <w:bottom w:val="single" w:sz="4" w:space="0" w:color="auto"/>
            </w:tcBorders>
          </w:tcPr>
          <w:p w:rsidR="002563E9" w:rsidRPr="00B64079" w:rsidRDefault="00B215C3" w:rsidP="00B215C3">
            <w:pPr>
              <w:pStyle w:val="normal0"/>
              <w:rPr>
                <w:i/>
                <w:sz w:val="28"/>
                <w:szCs w:val="28"/>
                <w:lang w:val="sv-SE"/>
              </w:rPr>
            </w:pPr>
            <w:r w:rsidRPr="00B64079">
              <w:rPr>
                <w:rFonts w:ascii="Times New Roman" w:hAnsi="Times New Roman" w:cs="Times New Roman"/>
                <w:sz w:val="28"/>
                <w:szCs w:val="28"/>
              </w:rPr>
              <w:t xml:space="preserve">Căn cứ vào các nguyên tắc quốc tế của Hiến chương Liên Hợp Quốc, tôn trọng và thực hiện các nguyên tắc trong Hiệp ước Bali (2/1976), Công ước về luật biển (1982) của Liên Hợp Quốc, căn cứ vào Tuyên bố ứng xử giữa các bên trên biển Đông được ASEAN và Trung Quốc ký năm 2002 . </w:t>
            </w:r>
          </w:p>
        </w:tc>
        <w:tc>
          <w:tcPr>
            <w:tcW w:w="854" w:type="dxa"/>
            <w:tcBorders>
              <w:bottom w:val="single" w:sz="4" w:space="0" w:color="auto"/>
            </w:tcBorders>
          </w:tcPr>
          <w:p w:rsidR="002563E9" w:rsidRPr="00B64079" w:rsidRDefault="002563E9" w:rsidP="00C600D8">
            <w:pPr>
              <w:jc w:val="center"/>
              <w:rPr>
                <w:sz w:val="28"/>
                <w:szCs w:val="28"/>
              </w:rPr>
            </w:pPr>
            <w:r w:rsidRPr="00B64079">
              <w:rPr>
                <w:sz w:val="28"/>
                <w:szCs w:val="28"/>
              </w:rPr>
              <w:t>0,25</w:t>
            </w:r>
          </w:p>
        </w:tc>
      </w:tr>
      <w:tr w:rsidR="00B64079" w:rsidRPr="00B64079" w:rsidTr="00B64079">
        <w:trPr>
          <w:trHeight w:val="2897"/>
        </w:trPr>
        <w:tc>
          <w:tcPr>
            <w:tcW w:w="540" w:type="dxa"/>
            <w:vMerge/>
            <w:tcBorders>
              <w:top w:val="single" w:sz="4" w:space="0" w:color="auto"/>
              <w:bottom w:val="single" w:sz="4" w:space="0" w:color="auto"/>
            </w:tcBorders>
          </w:tcPr>
          <w:p w:rsidR="00B64079" w:rsidRPr="00B64079" w:rsidRDefault="00B64079" w:rsidP="00C600D8">
            <w:pPr>
              <w:rPr>
                <w:b/>
                <w:sz w:val="28"/>
                <w:szCs w:val="28"/>
              </w:rPr>
            </w:pPr>
          </w:p>
        </w:tc>
        <w:tc>
          <w:tcPr>
            <w:tcW w:w="9226" w:type="dxa"/>
            <w:tcBorders>
              <w:top w:val="single" w:sz="4" w:space="0" w:color="auto"/>
              <w:bottom w:val="single" w:sz="4" w:space="0" w:color="auto"/>
            </w:tcBorders>
          </w:tcPr>
          <w:p w:rsidR="00B64079" w:rsidRPr="00B64079" w:rsidRDefault="00B64079" w:rsidP="00B215C3">
            <w:pPr>
              <w:pStyle w:val="normal0"/>
              <w:rPr>
                <w:rFonts w:ascii="Times New Roman" w:hAnsi="Times New Roman" w:cs="Times New Roman"/>
                <w:sz w:val="28"/>
                <w:szCs w:val="28"/>
              </w:rPr>
            </w:pPr>
            <w:r w:rsidRPr="00B64079">
              <w:rPr>
                <w:rFonts w:ascii="Times New Roman" w:hAnsi="Times New Roman" w:cs="Times New Roman"/>
                <w:sz w:val="28"/>
                <w:szCs w:val="28"/>
              </w:rPr>
              <w:t xml:space="preserve">- Trên cơ sở đó, </w:t>
            </w:r>
            <w:r w:rsidR="00D64B3D">
              <w:rPr>
                <w:rFonts w:ascii="Times New Roman" w:hAnsi="Times New Roman" w:cs="Times New Roman"/>
                <w:sz w:val="28"/>
                <w:szCs w:val="28"/>
              </w:rPr>
              <w:t xml:space="preserve">các nước Đông Nam Á phải đoàn kết trong </w:t>
            </w:r>
            <w:r w:rsidRPr="00B64079">
              <w:rPr>
                <w:rFonts w:ascii="Times New Roman" w:hAnsi="Times New Roman" w:cs="Times New Roman"/>
                <w:sz w:val="28"/>
                <w:szCs w:val="28"/>
              </w:rPr>
              <w:t xml:space="preserve">ASEAN </w:t>
            </w:r>
            <w:r w:rsidR="00D64B3D">
              <w:rPr>
                <w:rFonts w:ascii="Times New Roman" w:hAnsi="Times New Roman" w:cs="Times New Roman"/>
                <w:sz w:val="28"/>
                <w:szCs w:val="28"/>
              </w:rPr>
              <w:t xml:space="preserve">và </w:t>
            </w:r>
            <w:r w:rsidRPr="00B64079">
              <w:rPr>
                <w:rFonts w:ascii="Times New Roman" w:hAnsi="Times New Roman" w:cs="Times New Roman"/>
                <w:sz w:val="28"/>
                <w:szCs w:val="28"/>
              </w:rPr>
              <w:t>cần</w:t>
            </w:r>
            <w:r w:rsidR="00D64B3D">
              <w:rPr>
                <w:rFonts w:ascii="Times New Roman" w:hAnsi="Times New Roman" w:cs="Times New Roman"/>
                <w:sz w:val="28"/>
                <w:szCs w:val="28"/>
              </w:rPr>
              <w:t xml:space="preserve"> phải</w:t>
            </w:r>
            <w:r w:rsidRPr="00B64079">
              <w:rPr>
                <w:rFonts w:ascii="Times New Roman" w:hAnsi="Times New Roman" w:cs="Times New Roman"/>
                <w:sz w:val="28"/>
                <w:szCs w:val="28"/>
              </w:rPr>
              <w:t>:</w:t>
            </w:r>
          </w:p>
          <w:p w:rsidR="00B64079" w:rsidRPr="00B64079" w:rsidRDefault="00B64079" w:rsidP="00B215C3">
            <w:pPr>
              <w:pStyle w:val="normal0"/>
              <w:rPr>
                <w:rFonts w:ascii="Times New Roman" w:hAnsi="Times New Roman" w:cs="Times New Roman"/>
                <w:sz w:val="28"/>
                <w:szCs w:val="28"/>
              </w:rPr>
            </w:pPr>
            <w:r w:rsidRPr="00B64079">
              <w:rPr>
                <w:rFonts w:ascii="Times New Roman" w:hAnsi="Times New Roman" w:cs="Times New Roman"/>
                <w:sz w:val="28"/>
                <w:szCs w:val="28"/>
              </w:rPr>
              <w:t>+Dựa vào các nguyên tắc có tính chất pháp lý nói trên để đấu tranh bảo vệ độc lập chủ quyền, kiên trì đấu tranh ngoại giao và pháp lý, lên án mọi hoạt động xâm phạm chủ quyền, đặc biệt là chủ quyền biển đảo. Qua đó, đòi được tôn trọng độc lập, chủ quyền và toàn vẹn lãnh thổ của các nước, phù hợp với pháp lý quốc tế.</w:t>
            </w:r>
          </w:p>
          <w:p w:rsidR="00B64079" w:rsidRPr="00B64079" w:rsidRDefault="00B64079" w:rsidP="00B215C3">
            <w:pPr>
              <w:pStyle w:val="normal0"/>
              <w:rPr>
                <w:rFonts w:ascii="Times New Roman" w:hAnsi="Times New Roman" w:cs="Times New Roman"/>
                <w:sz w:val="28"/>
                <w:szCs w:val="28"/>
              </w:rPr>
            </w:pPr>
            <w:r w:rsidRPr="00B64079">
              <w:rPr>
                <w:rFonts w:ascii="Times New Roman" w:hAnsi="Times New Roman" w:cs="Times New Roman"/>
                <w:sz w:val="28"/>
                <w:szCs w:val="28"/>
              </w:rPr>
              <w:t>+ Phải đoàn kết, khắc phục mặt trái, hạn chế của nguyên tắc đồng thuận; cùng thể hiện trách nhiệm chung, đấu tranh bằng hòa bình và an ninh khu vực.</w:t>
            </w:r>
          </w:p>
          <w:p w:rsidR="00B64079" w:rsidRPr="00B64079" w:rsidRDefault="00B64079" w:rsidP="00B64079">
            <w:pPr>
              <w:pStyle w:val="normal0"/>
              <w:rPr>
                <w:sz w:val="28"/>
                <w:szCs w:val="28"/>
                <w:lang w:val="sv-SE"/>
              </w:rPr>
            </w:pPr>
            <w:r w:rsidRPr="00B64079">
              <w:rPr>
                <w:rFonts w:ascii="Times New Roman" w:hAnsi="Times New Roman" w:cs="Times New Roman"/>
                <w:sz w:val="28"/>
                <w:szCs w:val="28"/>
              </w:rPr>
              <w:t>+ Các nước trong ASEAN phải tranh thủ sự đồng tình, ủng hộ, giúp đỡ của các tổ chức quốc tế, trước hết là các nước lớn.</w:t>
            </w:r>
          </w:p>
        </w:tc>
        <w:tc>
          <w:tcPr>
            <w:tcW w:w="854" w:type="dxa"/>
            <w:tcBorders>
              <w:top w:val="single" w:sz="4" w:space="0" w:color="auto"/>
              <w:bottom w:val="single" w:sz="4" w:space="0" w:color="auto"/>
            </w:tcBorders>
          </w:tcPr>
          <w:p w:rsidR="00B64079" w:rsidRPr="00B64079" w:rsidRDefault="00B64079" w:rsidP="005B43FD">
            <w:pPr>
              <w:jc w:val="center"/>
              <w:rPr>
                <w:sz w:val="28"/>
                <w:szCs w:val="28"/>
              </w:rPr>
            </w:pPr>
          </w:p>
          <w:p w:rsidR="00B64079" w:rsidRPr="00B64079" w:rsidRDefault="00B64079" w:rsidP="005B43FD">
            <w:pPr>
              <w:jc w:val="center"/>
              <w:rPr>
                <w:sz w:val="28"/>
                <w:szCs w:val="28"/>
              </w:rPr>
            </w:pPr>
          </w:p>
          <w:p w:rsidR="00B64079" w:rsidRPr="00B64079" w:rsidRDefault="00B64079" w:rsidP="005B43FD">
            <w:pPr>
              <w:jc w:val="center"/>
              <w:rPr>
                <w:sz w:val="28"/>
                <w:szCs w:val="28"/>
              </w:rPr>
            </w:pPr>
            <w:r w:rsidRPr="00B64079">
              <w:rPr>
                <w:sz w:val="28"/>
                <w:szCs w:val="28"/>
              </w:rPr>
              <w:t>0,25</w:t>
            </w:r>
          </w:p>
          <w:p w:rsidR="00B64079" w:rsidRPr="00B64079" w:rsidRDefault="00B64079" w:rsidP="005B43FD">
            <w:pPr>
              <w:jc w:val="center"/>
              <w:rPr>
                <w:sz w:val="28"/>
                <w:szCs w:val="28"/>
              </w:rPr>
            </w:pPr>
          </w:p>
          <w:p w:rsidR="00B64079" w:rsidRPr="00B64079" w:rsidRDefault="00B64079" w:rsidP="005B43FD">
            <w:pPr>
              <w:jc w:val="center"/>
              <w:rPr>
                <w:sz w:val="28"/>
                <w:szCs w:val="28"/>
              </w:rPr>
            </w:pPr>
          </w:p>
          <w:p w:rsidR="00B64079" w:rsidRPr="00B64079" w:rsidRDefault="00B64079" w:rsidP="005B43FD">
            <w:pPr>
              <w:jc w:val="center"/>
              <w:rPr>
                <w:sz w:val="28"/>
                <w:szCs w:val="28"/>
              </w:rPr>
            </w:pPr>
            <w:r w:rsidRPr="00B64079">
              <w:rPr>
                <w:sz w:val="28"/>
                <w:szCs w:val="28"/>
              </w:rPr>
              <w:t>0,25</w:t>
            </w:r>
          </w:p>
          <w:p w:rsidR="00B64079" w:rsidRDefault="00B64079" w:rsidP="005B43FD">
            <w:pPr>
              <w:jc w:val="center"/>
              <w:rPr>
                <w:sz w:val="28"/>
                <w:szCs w:val="28"/>
              </w:rPr>
            </w:pPr>
          </w:p>
          <w:p w:rsidR="00B64079" w:rsidRDefault="00B64079" w:rsidP="005B43FD">
            <w:pPr>
              <w:jc w:val="center"/>
              <w:rPr>
                <w:sz w:val="28"/>
                <w:szCs w:val="28"/>
              </w:rPr>
            </w:pPr>
          </w:p>
          <w:p w:rsidR="00B64079" w:rsidRPr="00B64079" w:rsidRDefault="00B64079" w:rsidP="005B43FD">
            <w:pPr>
              <w:jc w:val="center"/>
              <w:rPr>
                <w:sz w:val="28"/>
                <w:szCs w:val="28"/>
              </w:rPr>
            </w:pPr>
          </w:p>
          <w:p w:rsidR="00B64079" w:rsidRPr="00B64079" w:rsidRDefault="00B64079" w:rsidP="005B43FD">
            <w:pPr>
              <w:jc w:val="center"/>
              <w:rPr>
                <w:sz w:val="28"/>
                <w:szCs w:val="28"/>
              </w:rPr>
            </w:pPr>
            <w:r w:rsidRPr="00B64079">
              <w:rPr>
                <w:sz w:val="28"/>
                <w:szCs w:val="28"/>
              </w:rPr>
              <w:t>0,25</w:t>
            </w:r>
          </w:p>
        </w:tc>
      </w:tr>
    </w:tbl>
    <w:p w:rsidR="00B23561" w:rsidRPr="00B64079" w:rsidRDefault="00B23561" w:rsidP="002563E9">
      <w:pPr>
        <w:rPr>
          <w:b/>
          <w:sz w:val="28"/>
          <w:szCs w:val="28"/>
        </w:rPr>
      </w:pPr>
    </w:p>
    <w:p w:rsidR="002563E9" w:rsidRPr="00B64079" w:rsidRDefault="002563E9" w:rsidP="005A070D">
      <w:pPr>
        <w:rPr>
          <w:b/>
          <w:i/>
          <w:sz w:val="28"/>
          <w:szCs w:val="28"/>
        </w:rPr>
      </w:pPr>
      <w:r w:rsidRPr="00B64079">
        <w:rPr>
          <w:b/>
          <w:sz w:val="28"/>
          <w:szCs w:val="28"/>
        </w:rPr>
        <w:t>Câu 2.</w:t>
      </w:r>
      <w:r w:rsidRPr="00B64079">
        <w:rPr>
          <w:b/>
          <w:i/>
          <w:sz w:val="28"/>
          <w:szCs w:val="28"/>
        </w:rPr>
        <w:t>(</w:t>
      </w:r>
      <w:r w:rsidR="00E80365">
        <w:rPr>
          <w:b/>
          <w:i/>
          <w:sz w:val="28"/>
          <w:szCs w:val="28"/>
        </w:rPr>
        <w:t>2,5</w:t>
      </w:r>
      <w:r w:rsidRPr="00B64079">
        <w:rPr>
          <w:b/>
          <w:i/>
          <w:sz w:val="28"/>
          <w:szCs w:val="28"/>
        </w:rPr>
        <w:t xml:space="preserve"> điểm)</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9214"/>
        <w:gridCol w:w="850"/>
      </w:tblGrid>
      <w:tr w:rsidR="009F5D82" w:rsidRPr="00B64079" w:rsidTr="009F5D82">
        <w:tc>
          <w:tcPr>
            <w:tcW w:w="568" w:type="dxa"/>
          </w:tcPr>
          <w:p w:rsidR="009F5D82" w:rsidRPr="00B64079" w:rsidRDefault="009F5D82" w:rsidP="00E80365">
            <w:pPr>
              <w:ind w:right="-16"/>
              <w:jc w:val="both"/>
              <w:rPr>
                <w:b/>
                <w:sz w:val="28"/>
                <w:szCs w:val="28"/>
              </w:rPr>
            </w:pPr>
            <w:r w:rsidRPr="00B64079">
              <w:rPr>
                <w:b/>
                <w:sz w:val="28"/>
                <w:szCs w:val="28"/>
              </w:rPr>
              <w:t>2</w:t>
            </w:r>
          </w:p>
        </w:tc>
        <w:tc>
          <w:tcPr>
            <w:tcW w:w="9214" w:type="dxa"/>
          </w:tcPr>
          <w:p w:rsidR="009F5D82" w:rsidRPr="00327D77" w:rsidRDefault="009F5D82" w:rsidP="00327D77">
            <w:pPr>
              <w:pStyle w:val="BodyTextFirstIndent"/>
              <w:shd w:val="clear" w:color="auto" w:fill="FFFFFF" w:themeFill="background1"/>
              <w:tabs>
                <w:tab w:val="left" w:pos="709"/>
              </w:tabs>
              <w:spacing w:line="360" w:lineRule="auto"/>
              <w:ind w:firstLine="0"/>
              <w:jc w:val="both"/>
              <w:rPr>
                <w:b/>
                <w:sz w:val="28"/>
                <w:szCs w:val="28"/>
                <w:lang w:val="nl-NL"/>
              </w:rPr>
            </w:pPr>
            <w:r w:rsidRPr="00B64079">
              <w:rPr>
                <w:b/>
                <w:sz w:val="28"/>
                <w:szCs w:val="28"/>
              </w:rPr>
              <w:t xml:space="preserve"> </w:t>
            </w:r>
            <w:r w:rsidR="00327D77" w:rsidRPr="00327D77">
              <w:rPr>
                <w:b/>
                <w:sz w:val="28"/>
                <w:szCs w:val="28"/>
                <w:lang w:val="nl-NL"/>
              </w:rPr>
              <w:t xml:space="preserve">Cuộc khai thác thuộc địa lần thứ hai của thực dân Pháp ở Đông Dương (1919 – 1929) làm xã hội Việt Nam chuyển biến như thế nào? Chuyển biến đó đã tác động gì đến phong trào cách mạng Việt Nam (1919 – 1930)?  </w:t>
            </w:r>
          </w:p>
        </w:tc>
        <w:tc>
          <w:tcPr>
            <w:tcW w:w="850" w:type="dxa"/>
          </w:tcPr>
          <w:p w:rsidR="009F5D82" w:rsidRPr="00B64079" w:rsidRDefault="00327D77" w:rsidP="00327D77">
            <w:pPr>
              <w:spacing w:line="360" w:lineRule="exact"/>
              <w:rPr>
                <w:b/>
                <w:sz w:val="28"/>
                <w:szCs w:val="28"/>
              </w:rPr>
            </w:pPr>
            <w:r>
              <w:rPr>
                <w:b/>
                <w:sz w:val="28"/>
                <w:szCs w:val="28"/>
              </w:rPr>
              <w:t>2</w:t>
            </w:r>
            <w:r w:rsidR="009F5D82" w:rsidRPr="00B64079">
              <w:rPr>
                <w:b/>
                <w:sz w:val="28"/>
                <w:szCs w:val="28"/>
              </w:rPr>
              <w:t>,</w:t>
            </w:r>
            <w:r>
              <w:rPr>
                <w:b/>
                <w:sz w:val="28"/>
                <w:szCs w:val="28"/>
              </w:rPr>
              <w:t>5</w:t>
            </w:r>
            <w:r w:rsidR="009F5D82" w:rsidRPr="00B64079">
              <w:rPr>
                <w:b/>
                <w:sz w:val="28"/>
                <w:szCs w:val="28"/>
              </w:rPr>
              <w:t xml:space="preserve"> đ</w:t>
            </w:r>
          </w:p>
        </w:tc>
      </w:tr>
      <w:tr w:rsidR="005E3628" w:rsidRPr="00B64079" w:rsidTr="009F5D82">
        <w:tc>
          <w:tcPr>
            <w:tcW w:w="568" w:type="dxa"/>
            <w:vMerge w:val="restart"/>
          </w:tcPr>
          <w:p w:rsidR="005E3628" w:rsidRPr="00B64079" w:rsidRDefault="005E3628" w:rsidP="00E80365">
            <w:pPr>
              <w:spacing w:line="360" w:lineRule="exact"/>
              <w:jc w:val="both"/>
              <w:rPr>
                <w:sz w:val="28"/>
                <w:szCs w:val="28"/>
              </w:rPr>
            </w:pPr>
            <w:r w:rsidRPr="00B64079">
              <w:rPr>
                <w:sz w:val="28"/>
                <w:szCs w:val="28"/>
              </w:rPr>
              <w:t>1</w:t>
            </w:r>
          </w:p>
          <w:p w:rsidR="005E3628" w:rsidRPr="00B64079" w:rsidRDefault="005E3628" w:rsidP="00E80365">
            <w:pPr>
              <w:spacing w:line="360" w:lineRule="exact"/>
              <w:jc w:val="both"/>
              <w:rPr>
                <w:sz w:val="28"/>
                <w:szCs w:val="28"/>
              </w:rPr>
            </w:pPr>
          </w:p>
        </w:tc>
        <w:tc>
          <w:tcPr>
            <w:tcW w:w="9214" w:type="dxa"/>
          </w:tcPr>
          <w:p w:rsidR="005E3628" w:rsidRPr="00327D77" w:rsidRDefault="005E3628" w:rsidP="00327D77">
            <w:pPr>
              <w:spacing w:line="360" w:lineRule="exact"/>
              <w:jc w:val="both"/>
              <w:rPr>
                <w:i/>
                <w:sz w:val="28"/>
                <w:szCs w:val="28"/>
              </w:rPr>
            </w:pPr>
            <w:r w:rsidRPr="00327D77">
              <w:rPr>
                <w:i/>
                <w:sz w:val="28"/>
                <w:szCs w:val="28"/>
                <w:lang w:val="nl-NL"/>
              </w:rPr>
              <w:t xml:space="preserve">Sự chuyển biến của xã hội Việt Nam từ cuộc khai thác thuộc địa lần thứ hai của thực dân Pháp ở Đông Dương (1919 – 1929) </w:t>
            </w:r>
          </w:p>
        </w:tc>
        <w:tc>
          <w:tcPr>
            <w:tcW w:w="850" w:type="dxa"/>
          </w:tcPr>
          <w:p w:rsidR="005E3628" w:rsidRPr="00B64079" w:rsidRDefault="005E3628" w:rsidP="00E80365">
            <w:pPr>
              <w:spacing w:line="360" w:lineRule="exact"/>
              <w:rPr>
                <w:sz w:val="28"/>
                <w:szCs w:val="28"/>
              </w:rPr>
            </w:pPr>
          </w:p>
        </w:tc>
      </w:tr>
      <w:tr w:rsidR="005E3628" w:rsidRPr="00B64079" w:rsidTr="009F5D82">
        <w:tc>
          <w:tcPr>
            <w:tcW w:w="568" w:type="dxa"/>
            <w:vMerge/>
          </w:tcPr>
          <w:p w:rsidR="005E3628" w:rsidRPr="00B64079" w:rsidRDefault="005E3628" w:rsidP="00E80365">
            <w:pPr>
              <w:spacing w:line="360" w:lineRule="exact"/>
              <w:jc w:val="both"/>
              <w:rPr>
                <w:sz w:val="28"/>
                <w:szCs w:val="28"/>
              </w:rPr>
            </w:pPr>
          </w:p>
        </w:tc>
        <w:tc>
          <w:tcPr>
            <w:tcW w:w="9214" w:type="dxa"/>
          </w:tcPr>
          <w:p w:rsidR="005E3628" w:rsidRPr="00B64079" w:rsidRDefault="005E3628" w:rsidP="00327D77">
            <w:pPr>
              <w:spacing w:line="360" w:lineRule="exact"/>
              <w:jc w:val="both"/>
              <w:rPr>
                <w:sz w:val="28"/>
                <w:szCs w:val="28"/>
              </w:rPr>
            </w:pPr>
            <w:r w:rsidRPr="00B64079">
              <w:rPr>
                <w:sz w:val="28"/>
                <w:szCs w:val="28"/>
              </w:rPr>
              <w:t xml:space="preserve"> </w:t>
            </w:r>
            <w:r>
              <w:rPr>
                <w:sz w:val="28"/>
                <w:szCs w:val="28"/>
              </w:rPr>
              <w:t>- Chuyển biến theo chiều hướng tích cực: sự xuất hiện của nhiều giai cấp, tầng lớp mới đã làm tăng thêm mâu thuẫn trong xã hội; tăng thêm lực lượng cách mạng đồng thời thúc đẩy cách mạng Việt Nam phát triển theo chiều hướng tích cực.</w:t>
            </w:r>
          </w:p>
        </w:tc>
        <w:tc>
          <w:tcPr>
            <w:tcW w:w="850" w:type="dxa"/>
          </w:tcPr>
          <w:p w:rsidR="005E3628" w:rsidRPr="00B64079" w:rsidRDefault="005E3628" w:rsidP="00E80365">
            <w:pPr>
              <w:spacing w:line="360" w:lineRule="exact"/>
              <w:rPr>
                <w:sz w:val="28"/>
                <w:szCs w:val="28"/>
              </w:rPr>
            </w:pPr>
          </w:p>
          <w:p w:rsidR="005E3628" w:rsidRPr="00B64079" w:rsidRDefault="005E3628" w:rsidP="00E80365">
            <w:pPr>
              <w:spacing w:line="360" w:lineRule="exact"/>
              <w:rPr>
                <w:sz w:val="28"/>
                <w:szCs w:val="28"/>
              </w:rPr>
            </w:pPr>
          </w:p>
          <w:p w:rsidR="005E3628" w:rsidRPr="00B64079" w:rsidRDefault="005E3628" w:rsidP="00E80365">
            <w:pPr>
              <w:spacing w:line="360" w:lineRule="exact"/>
              <w:rPr>
                <w:sz w:val="28"/>
                <w:szCs w:val="28"/>
              </w:rPr>
            </w:pPr>
            <w:r w:rsidRPr="00B64079">
              <w:rPr>
                <w:sz w:val="28"/>
                <w:szCs w:val="28"/>
              </w:rPr>
              <w:t>0,</w:t>
            </w:r>
            <w:r>
              <w:rPr>
                <w:sz w:val="28"/>
                <w:szCs w:val="28"/>
              </w:rPr>
              <w:t>2</w:t>
            </w:r>
            <w:r w:rsidRPr="00B64079">
              <w:rPr>
                <w:sz w:val="28"/>
                <w:szCs w:val="28"/>
              </w:rPr>
              <w:t>5</w:t>
            </w:r>
          </w:p>
          <w:p w:rsidR="005E3628" w:rsidRPr="00B64079" w:rsidRDefault="005E3628" w:rsidP="00E80365">
            <w:pPr>
              <w:spacing w:line="360" w:lineRule="exact"/>
              <w:rPr>
                <w:sz w:val="28"/>
                <w:szCs w:val="28"/>
              </w:rPr>
            </w:pPr>
          </w:p>
        </w:tc>
      </w:tr>
      <w:tr w:rsidR="005E3628" w:rsidRPr="00B64079" w:rsidTr="00CF23AB">
        <w:trPr>
          <w:trHeight w:val="2170"/>
        </w:trPr>
        <w:tc>
          <w:tcPr>
            <w:tcW w:w="568" w:type="dxa"/>
            <w:vMerge/>
            <w:tcBorders>
              <w:bottom w:val="single" w:sz="4" w:space="0" w:color="auto"/>
            </w:tcBorders>
          </w:tcPr>
          <w:p w:rsidR="005E3628" w:rsidRPr="00B64079" w:rsidRDefault="005E3628" w:rsidP="00E80365">
            <w:pPr>
              <w:spacing w:line="360" w:lineRule="exact"/>
              <w:jc w:val="both"/>
              <w:rPr>
                <w:sz w:val="28"/>
                <w:szCs w:val="28"/>
              </w:rPr>
            </w:pPr>
          </w:p>
        </w:tc>
        <w:tc>
          <w:tcPr>
            <w:tcW w:w="9214" w:type="dxa"/>
            <w:tcBorders>
              <w:bottom w:val="single" w:sz="4" w:space="0" w:color="auto"/>
            </w:tcBorders>
          </w:tcPr>
          <w:p w:rsidR="005E3628" w:rsidRDefault="005E3628" w:rsidP="00E80365">
            <w:pPr>
              <w:spacing w:line="360" w:lineRule="exact"/>
              <w:jc w:val="both"/>
              <w:rPr>
                <w:sz w:val="28"/>
                <w:szCs w:val="28"/>
              </w:rPr>
            </w:pPr>
            <w:r>
              <w:rPr>
                <w:sz w:val="28"/>
                <w:szCs w:val="28"/>
              </w:rPr>
              <w:t>+ Giai cấp cũ có sự phân hóa:</w:t>
            </w:r>
          </w:p>
          <w:p w:rsidR="005E3628" w:rsidRDefault="005E3628" w:rsidP="00E80365">
            <w:pPr>
              <w:spacing w:line="360" w:lineRule="exact"/>
              <w:jc w:val="both"/>
              <w:rPr>
                <w:sz w:val="28"/>
                <w:szCs w:val="28"/>
              </w:rPr>
            </w:pPr>
            <w:r>
              <w:rPr>
                <w:sz w:val="28"/>
                <w:szCs w:val="28"/>
              </w:rPr>
              <w:t xml:space="preserve">   Giai cấp địa chủ phong kiến tiếp tục phân hóa, một bộ phận không nhỏ trung tiểu địa chủ tham gia vào phong trào dân tộc dân chủ chống Pháp và tay sai</w:t>
            </w:r>
          </w:p>
          <w:p w:rsidR="005E3628" w:rsidRPr="00B64079" w:rsidRDefault="005E3628" w:rsidP="00E80365">
            <w:pPr>
              <w:spacing w:line="360" w:lineRule="exact"/>
              <w:jc w:val="both"/>
              <w:rPr>
                <w:sz w:val="28"/>
                <w:szCs w:val="28"/>
              </w:rPr>
            </w:pPr>
            <w:r>
              <w:rPr>
                <w:sz w:val="28"/>
                <w:szCs w:val="28"/>
              </w:rPr>
              <w:t xml:space="preserve">   Giai cấp nông dân bị đế quốc, phong kiến thống trị, tước đoạt ruộng đất, bị bần cùng. Mâu thuẫn giữa nông dân với đế quốc Pháp và phong kiến tay sai ngày càng gay gắt. Nông dân trở thành lực lượng to lớn của cách mạng.</w:t>
            </w:r>
          </w:p>
        </w:tc>
        <w:tc>
          <w:tcPr>
            <w:tcW w:w="850" w:type="dxa"/>
            <w:tcBorders>
              <w:bottom w:val="single" w:sz="4" w:space="0" w:color="auto"/>
            </w:tcBorders>
          </w:tcPr>
          <w:p w:rsidR="005E3628" w:rsidRDefault="005E3628" w:rsidP="00327D77">
            <w:pPr>
              <w:spacing w:line="360" w:lineRule="exact"/>
              <w:rPr>
                <w:sz w:val="28"/>
                <w:szCs w:val="28"/>
              </w:rPr>
            </w:pPr>
          </w:p>
          <w:p w:rsidR="005E3628" w:rsidRDefault="005E3628" w:rsidP="00327D77">
            <w:pPr>
              <w:spacing w:line="360" w:lineRule="exact"/>
              <w:rPr>
                <w:sz w:val="28"/>
                <w:szCs w:val="28"/>
              </w:rPr>
            </w:pPr>
          </w:p>
          <w:p w:rsidR="005E3628" w:rsidRPr="00B64079" w:rsidRDefault="005E3628" w:rsidP="00327D77">
            <w:pPr>
              <w:spacing w:line="360" w:lineRule="exact"/>
              <w:rPr>
                <w:sz w:val="28"/>
                <w:szCs w:val="28"/>
              </w:rPr>
            </w:pPr>
            <w:r w:rsidRPr="00B64079">
              <w:rPr>
                <w:sz w:val="28"/>
                <w:szCs w:val="28"/>
              </w:rPr>
              <w:t>0,</w:t>
            </w:r>
            <w:r>
              <w:rPr>
                <w:sz w:val="28"/>
                <w:szCs w:val="28"/>
              </w:rPr>
              <w:t>2</w:t>
            </w:r>
            <w:r w:rsidRPr="00B64079">
              <w:rPr>
                <w:sz w:val="28"/>
                <w:szCs w:val="28"/>
              </w:rPr>
              <w:t>5</w:t>
            </w:r>
          </w:p>
          <w:p w:rsidR="005E3628" w:rsidRPr="00B64079" w:rsidRDefault="005E3628" w:rsidP="00327D77">
            <w:pPr>
              <w:spacing w:line="360" w:lineRule="exact"/>
              <w:rPr>
                <w:sz w:val="28"/>
                <w:szCs w:val="28"/>
              </w:rPr>
            </w:pPr>
          </w:p>
          <w:p w:rsidR="005E3628" w:rsidRPr="00B64079" w:rsidRDefault="005E3628" w:rsidP="009F5D82">
            <w:pPr>
              <w:spacing w:line="360" w:lineRule="exact"/>
              <w:jc w:val="both"/>
              <w:rPr>
                <w:sz w:val="28"/>
                <w:szCs w:val="28"/>
              </w:rPr>
            </w:pPr>
          </w:p>
        </w:tc>
      </w:tr>
      <w:tr w:rsidR="005E3628" w:rsidRPr="00B64079" w:rsidTr="009F5D82">
        <w:tc>
          <w:tcPr>
            <w:tcW w:w="568" w:type="dxa"/>
            <w:vMerge/>
          </w:tcPr>
          <w:p w:rsidR="005E3628" w:rsidRPr="00B64079" w:rsidRDefault="005E3628" w:rsidP="00E80365">
            <w:pPr>
              <w:spacing w:line="360" w:lineRule="exact"/>
              <w:jc w:val="both"/>
              <w:rPr>
                <w:sz w:val="28"/>
                <w:szCs w:val="28"/>
              </w:rPr>
            </w:pPr>
          </w:p>
        </w:tc>
        <w:tc>
          <w:tcPr>
            <w:tcW w:w="9214" w:type="dxa"/>
          </w:tcPr>
          <w:p w:rsidR="005E3628" w:rsidRPr="00E80365" w:rsidRDefault="005E3628" w:rsidP="005C56C9">
            <w:pPr>
              <w:pStyle w:val="normal0"/>
              <w:tabs>
                <w:tab w:val="left" w:pos="360"/>
              </w:tabs>
              <w:spacing w:line="240" w:lineRule="auto"/>
              <w:jc w:val="both"/>
              <w:rPr>
                <w:rFonts w:ascii="Times New Roman" w:hAnsi="Times New Roman" w:cs="Times New Roman"/>
                <w:sz w:val="28"/>
                <w:szCs w:val="28"/>
              </w:rPr>
            </w:pPr>
            <w:r w:rsidRPr="00E80365">
              <w:rPr>
                <w:rFonts w:ascii="Times New Roman" w:hAnsi="Times New Roman" w:cs="Times New Roman"/>
                <w:sz w:val="28"/>
                <w:szCs w:val="28"/>
              </w:rPr>
              <w:t>+ Giai cấp mới xuất hiện:</w:t>
            </w:r>
          </w:p>
          <w:p w:rsidR="005E3628" w:rsidRPr="005C56C9" w:rsidRDefault="005E3628" w:rsidP="005C56C9">
            <w:pPr>
              <w:pStyle w:val="normal0"/>
              <w:tabs>
                <w:tab w:val="left" w:pos="36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C56C9">
              <w:rPr>
                <w:rFonts w:ascii="Times New Roman" w:eastAsia="Times New Roman" w:hAnsi="Times New Roman" w:cs="Times New Roman"/>
                <w:sz w:val="28"/>
                <w:szCs w:val="28"/>
              </w:rPr>
              <w:t>Giai cấp tiểu tư sản:</w:t>
            </w:r>
            <w:r>
              <w:rPr>
                <w:rFonts w:ascii="Times New Roman" w:eastAsia="Times New Roman" w:hAnsi="Times New Roman" w:cs="Times New Roman"/>
                <w:sz w:val="28"/>
                <w:szCs w:val="28"/>
              </w:rPr>
              <w:t xml:space="preserve"> </w:t>
            </w:r>
            <w:r w:rsidRPr="00CD323B">
              <w:rPr>
                <w:rFonts w:ascii="Times New Roman" w:eastAsia="Times New Roman" w:hAnsi="Times New Roman" w:cs="Times New Roman"/>
                <w:sz w:val="28"/>
                <w:szCs w:val="28"/>
              </w:rPr>
              <w:t>phát tr</w:t>
            </w:r>
            <w:r>
              <w:rPr>
                <w:rFonts w:ascii="Times New Roman" w:eastAsia="Times New Roman" w:hAnsi="Times New Roman" w:cs="Times New Roman"/>
                <w:sz w:val="28"/>
                <w:szCs w:val="28"/>
              </w:rPr>
              <w:t>iển về số lượng sau chiến tranh, có tinh thần</w:t>
            </w:r>
            <w:r w:rsidRPr="00CD323B">
              <w:rPr>
                <w:rFonts w:ascii="Times New Roman" w:eastAsia="Times New Roman" w:hAnsi="Times New Roman" w:cs="Times New Roman"/>
                <w:sz w:val="28"/>
                <w:szCs w:val="28"/>
              </w:rPr>
              <w:t xml:space="preserve"> dân tộc</w:t>
            </w:r>
            <w:r>
              <w:rPr>
                <w:rFonts w:ascii="Times New Roman" w:eastAsia="Times New Roman" w:hAnsi="Times New Roman" w:cs="Times New Roman"/>
                <w:sz w:val="28"/>
                <w:szCs w:val="28"/>
              </w:rPr>
              <w:t xml:space="preserve">, dân chủ chống thực dân Pháp và tay sai,  bộ phận </w:t>
            </w:r>
            <w:r w:rsidRPr="00CD323B">
              <w:rPr>
                <w:rFonts w:ascii="Times New Roman" w:eastAsia="Times New Roman" w:hAnsi="Times New Roman" w:cs="Times New Roman"/>
                <w:sz w:val="28"/>
                <w:szCs w:val="28"/>
              </w:rPr>
              <w:t>trí thức</w:t>
            </w:r>
            <w:r>
              <w:rPr>
                <w:rFonts w:ascii="Times New Roman" w:eastAsia="Times New Roman" w:hAnsi="Times New Roman" w:cs="Times New Roman"/>
                <w:sz w:val="28"/>
                <w:szCs w:val="28"/>
              </w:rPr>
              <w:t>: học sinh, sinh</w:t>
            </w:r>
            <w:r w:rsidRPr="00CD323B">
              <w:rPr>
                <w:rFonts w:ascii="Times New Roman" w:eastAsia="Times New Roman" w:hAnsi="Times New Roman" w:cs="Times New Roman"/>
                <w:sz w:val="28"/>
                <w:szCs w:val="28"/>
              </w:rPr>
              <w:t>viên</w:t>
            </w:r>
            <w:r>
              <w:rPr>
                <w:rFonts w:ascii="Times New Roman" w:eastAsia="Times New Roman" w:hAnsi="Times New Roman" w:cs="Times New Roman"/>
                <w:sz w:val="28"/>
                <w:szCs w:val="28"/>
              </w:rPr>
              <w:t>…</w:t>
            </w:r>
            <w:r w:rsidRPr="00CD323B">
              <w:rPr>
                <w:rFonts w:ascii="Times New Roman" w:eastAsia="Times New Roman" w:hAnsi="Times New Roman" w:cs="Times New Roman"/>
                <w:sz w:val="28"/>
                <w:szCs w:val="28"/>
              </w:rPr>
              <w:t>, là những người nhạy cảm với thời cuộc, tha thiết canh tân đất nước,</w:t>
            </w:r>
            <w:r>
              <w:rPr>
                <w:rFonts w:ascii="Times New Roman" w:eastAsia="Times New Roman" w:hAnsi="Times New Roman" w:cs="Times New Roman"/>
                <w:sz w:val="28"/>
                <w:szCs w:val="28"/>
              </w:rPr>
              <w:t xml:space="preserve"> hăng hái đấu tranh vì độc lập, tự do của dân tộc.</w:t>
            </w:r>
          </w:p>
        </w:tc>
        <w:tc>
          <w:tcPr>
            <w:tcW w:w="850" w:type="dxa"/>
          </w:tcPr>
          <w:p w:rsidR="005E3628" w:rsidRPr="00B64079" w:rsidRDefault="005E3628" w:rsidP="00E80365">
            <w:pPr>
              <w:spacing w:line="360" w:lineRule="exact"/>
              <w:rPr>
                <w:sz w:val="28"/>
                <w:szCs w:val="28"/>
              </w:rPr>
            </w:pPr>
            <w:r w:rsidRPr="00B64079">
              <w:rPr>
                <w:sz w:val="28"/>
                <w:szCs w:val="28"/>
              </w:rPr>
              <w:t>0,</w:t>
            </w:r>
            <w:r>
              <w:rPr>
                <w:sz w:val="28"/>
                <w:szCs w:val="28"/>
              </w:rPr>
              <w:t>2</w:t>
            </w:r>
            <w:r w:rsidRPr="00B64079">
              <w:rPr>
                <w:sz w:val="28"/>
                <w:szCs w:val="28"/>
              </w:rPr>
              <w:t>5</w:t>
            </w:r>
          </w:p>
          <w:p w:rsidR="005E3628" w:rsidRPr="00B64079" w:rsidRDefault="005E3628" w:rsidP="00327D77">
            <w:pPr>
              <w:spacing w:line="360" w:lineRule="exact"/>
              <w:rPr>
                <w:sz w:val="28"/>
                <w:szCs w:val="28"/>
              </w:rPr>
            </w:pPr>
          </w:p>
        </w:tc>
      </w:tr>
      <w:tr w:rsidR="005E3628" w:rsidRPr="00B64079" w:rsidTr="009F5D82">
        <w:tc>
          <w:tcPr>
            <w:tcW w:w="568" w:type="dxa"/>
            <w:vMerge/>
          </w:tcPr>
          <w:p w:rsidR="005E3628" w:rsidRPr="00B64079" w:rsidRDefault="005E3628" w:rsidP="00E80365">
            <w:pPr>
              <w:spacing w:line="360" w:lineRule="exact"/>
              <w:jc w:val="both"/>
              <w:rPr>
                <w:sz w:val="28"/>
                <w:szCs w:val="28"/>
              </w:rPr>
            </w:pPr>
          </w:p>
        </w:tc>
        <w:tc>
          <w:tcPr>
            <w:tcW w:w="9214" w:type="dxa"/>
          </w:tcPr>
          <w:p w:rsidR="005E3628" w:rsidRPr="00CD323B" w:rsidRDefault="005E3628" w:rsidP="005C56C9">
            <w:pPr>
              <w:pStyle w:val="normal0"/>
              <w:tabs>
                <w:tab w:val="left" w:pos="36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D323B">
              <w:rPr>
                <w:rFonts w:ascii="Times New Roman" w:eastAsia="Times New Roman" w:hAnsi="Times New Roman" w:cs="Times New Roman"/>
                <w:b/>
                <w:sz w:val="28"/>
                <w:szCs w:val="28"/>
              </w:rPr>
              <w:t>Giai cấp tư sản:</w:t>
            </w:r>
            <w:r>
              <w:rPr>
                <w:rFonts w:ascii="Times New Roman" w:eastAsia="Times New Roman" w:hAnsi="Times New Roman" w:cs="Times New Roman"/>
                <w:b/>
                <w:sz w:val="28"/>
                <w:szCs w:val="28"/>
              </w:rPr>
              <w:t xml:space="preserve"> </w:t>
            </w:r>
            <w:r w:rsidRPr="00CD323B">
              <w:rPr>
                <w:rFonts w:ascii="Times New Roman" w:eastAsia="Times New Roman" w:hAnsi="Times New Roman" w:cs="Times New Roman"/>
                <w:sz w:val="28"/>
                <w:szCs w:val="28"/>
              </w:rPr>
              <w:t>Ra đời sau T</w:t>
            </w:r>
            <w:r w:rsidR="00D64B3D">
              <w:rPr>
                <w:rFonts w:ascii="Times New Roman" w:eastAsia="Times New Roman" w:hAnsi="Times New Roman" w:cs="Times New Roman"/>
                <w:sz w:val="28"/>
                <w:szCs w:val="28"/>
              </w:rPr>
              <w:t>hế chiến 1</w:t>
            </w:r>
            <w:r w:rsidRPr="00CD323B">
              <w:rPr>
                <w:rFonts w:ascii="Times New Roman" w:eastAsia="Times New Roman" w:hAnsi="Times New Roman" w:cs="Times New Roman"/>
                <w:sz w:val="28"/>
                <w:szCs w:val="28"/>
              </w:rPr>
              <w:t>, trong quá trình phát triển họ phân hoá thành 2 bộ phận:</w:t>
            </w:r>
          </w:p>
          <w:p w:rsidR="005E3628" w:rsidRPr="00CD323B" w:rsidRDefault="005E3628" w:rsidP="005C56C9">
            <w:pPr>
              <w:pStyle w:val="normal0"/>
              <w:tabs>
                <w:tab w:val="left" w:pos="360"/>
              </w:tabs>
              <w:spacing w:line="240" w:lineRule="auto"/>
              <w:jc w:val="both"/>
              <w:rPr>
                <w:rFonts w:ascii="Times New Roman" w:eastAsia="Times New Roman" w:hAnsi="Times New Roman" w:cs="Times New Roman"/>
                <w:sz w:val="28"/>
                <w:szCs w:val="28"/>
              </w:rPr>
            </w:pPr>
            <w:r w:rsidRPr="00CD323B">
              <w:rPr>
                <w:rFonts w:ascii="Times New Roman" w:eastAsia="Times New Roman" w:hAnsi="Times New Roman" w:cs="Times New Roman"/>
                <w:sz w:val="28"/>
                <w:szCs w:val="28"/>
              </w:rPr>
              <w:t>Tư sản mại bản: là tầng lớp mà quyền lợi của họ gắn liền với quyền lợi thực dân, hợp tác và liên doanh sản xuất với thực dân do đó họ là tầng lớp phản động, tay sai đắc lực của thực dân Pháp.</w:t>
            </w:r>
          </w:p>
          <w:p w:rsidR="005E3628" w:rsidRPr="005C56C9" w:rsidRDefault="005E3628" w:rsidP="005C56C9">
            <w:pPr>
              <w:pStyle w:val="normal0"/>
              <w:tabs>
                <w:tab w:val="left" w:pos="360"/>
              </w:tabs>
              <w:spacing w:line="240" w:lineRule="auto"/>
              <w:jc w:val="both"/>
              <w:rPr>
                <w:rFonts w:ascii="Times New Roman" w:eastAsia="Times New Roman" w:hAnsi="Times New Roman" w:cs="Times New Roman"/>
                <w:sz w:val="28"/>
                <w:szCs w:val="28"/>
              </w:rPr>
            </w:pPr>
            <w:r w:rsidRPr="00CD323B">
              <w:rPr>
                <w:rFonts w:ascii="Times New Roman" w:eastAsia="Times New Roman" w:hAnsi="Times New Roman" w:cs="Times New Roman"/>
                <w:sz w:val="28"/>
                <w:szCs w:val="28"/>
              </w:rPr>
              <w:t>Tư sản dân tộc: họ kinh doanh và sản xuất hàng nội hóa nhằm phát triển kinh tế dân tộc. Họ là lực lượng có khuynh hướng dân tộc, dân chủ vì bị thực dân, tư sản mại bản chèn ép trong sản xuất kinh doanh.</w:t>
            </w:r>
          </w:p>
        </w:tc>
        <w:tc>
          <w:tcPr>
            <w:tcW w:w="850" w:type="dxa"/>
          </w:tcPr>
          <w:p w:rsidR="005E3628" w:rsidRPr="00B64079" w:rsidRDefault="005E3628" w:rsidP="00E80365">
            <w:pPr>
              <w:spacing w:line="360" w:lineRule="exact"/>
              <w:rPr>
                <w:sz w:val="28"/>
                <w:szCs w:val="28"/>
              </w:rPr>
            </w:pPr>
            <w:r w:rsidRPr="00B64079">
              <w:rPr>
                <w:sz w:val="28"/>
                <w:szCs w:val="28"/>
              </w:rPr>
              <w:t>0,</w:t>
            </w:r>
            <w:r>
              <w:rPr>
                <w:sz w:val="28"/>
                <w:szCs w:val="28"/>
              </w:rPr>
              <w:t>2</w:t>
            </w:r>
            <w:r w:rsidRPr="00B64079">
              <w:rPr>
                <w:sz w:val="28"/>
                <w:szCs w:val="28"/>
              </w:rPr>
              <w:t>5</w:t>
            </w:r>
          </w:p>
          <w:p w:rsidR="005E3628" w:rsidRPr="00B64079" w:rsidRDefault="005E3628" w:rsidP="00327D77">
            <w:pPr>
              <w:spacing w:line="360" w:lineRule="exact"/>
              <w:rPr>
                <w:sz w:val="28"/>
                <w:szCs w:val="28"/>
              </w:rPr>
            </w:pPr>
          </w:p>
        </w:tc>
      </w:tr>
      <w:tr w:rsidR="005E3628" w:rsidRPr="00B64079" w:rsidTr="009F5D82">
        <w:tc>
          <w:tcPr>
            <w:tcW w:w="568" w:type="dxa"/>
            <w:vMerge/>
          </w:tcPr>
          <w:p w:rsidR="005E3628" w:rsidRPr="00B64079" w:rsidRDefault="005E3628" w:rsidP="00E80365">
            <w:pPr>
              <w:spacing w:line="360" w:lineRule="exact"/>
              <w:jc w:val="both"/>
              <w:rPr>
                <w:sz w:val="28"/>
                <w:szCs w:val="28"/>
              </w:rPr>
            </w:pPr>
          </w:p>
        </w:tc>
        <w:tc>
          <w:tcPr>
            <w:tcW w:w="9214" w:type="dxa"/>
          </w:tcPr>
          <w:p w:rsidR="005E3628" w:rsidRPr="00E80365" w:rsidRDefault="005E3628" w:rsidP="00D64B3D">
            <w:pPr>
              <w:pStyle w:val="normal0"/>
              <w:tabs>
                <w:tab w:val="left" w:pos="36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CD323B">
              <w:rPr>
                <w:rFonts w:ascii="Times New Roman" w:eastAsia="Times New Roman" w:hAnsi="Times New Roman" w:cs="Times New Roman"/>
                <w:b/>
                <w:sz w:val="28"/>
                <w:szCs w:val="28"/>
              </w:rPr>
              <w:t>Giai cấp công nhân:</w:t>
            </w:r>
            <w:r>
              <w:rPr>
                <w:rFonts w:ascii="Times New Roman" w:eastAsia="Times New Roman" w:hAnsi="Times New Roman" w:cs="Times New Roman"/>
                <w:b/>
                <w:sz w:val="28"/>
                <w:szCs w:val="28"/>
              </w:rPr>
              <w:t xml:space="preserve"> </w:t>
            </w:r>
            <w:r w:rsidRPr="00CD323B">
              <w:rPr>
                <w:rFonts w:ascii="Times New Roman" w:eastAsia="Times New Roman" w:hAnsi="Times New Roman" w:cs="Times New Roman"/>
                <w:sz w:val="28"/>
                <w:szCs w:val="28"/>
              </w:rPr>
              <w:t>Ra đời trước T</w:t>
            </w:r>
            <w:r w:rsidR="00D64B3D">
              <w:rPr>
                <w:rFonts w:ascii="Times New Roman" w:eastAsia="Times New Roman" w:hAnsi="Times New Roman" w:cs="Times New Roman"/>
                <w:sz w:val="28"/>
                <w:szCs w:val="28"/>
              </w:rPr>
              <w:t>hế chiến 1</w:t>
            </w:r>
            <w:r w:rsidRPr="00CD323B">
              <w:rPr>
                <w:rFonts w:ascii="Times New Roman" w:eastAsia="Times New Roman" w:hAnsi="Times New Roman" w:cs="Times New Roman"/>
                <w:sz w:val="28"/>
                <w:szCs w:val="28"/>
              </w:rPr>
              <w:t>, sau chiến tranh tăng lên về số lượng và chất lượng</w:t>
            </w:r>
            <w:r>
              <w:rPr>
                <w:rFonts w:ascii="Times New Roman" w:eastAsia="Times New Roman" w:hAnsi="Times New Roman" w:cs="Times New Roman"/>
                <w:sz w:val="28"/>
                <w:szCs w:val="28"/>
              </w:rPr>
              <w:t xml:space="preserve">, bị giới tư sản, nhất là đế quốc thực dân áp bức, bóc lột nặng nề, sớm </w:t>
            </w:r>
            <w:r w:rsidRPr="00CD323B">
              <w:rPr>
                <w:rFonts w:ascii="Times New Roman" w:eastAsia="Times New Roman" w:hAnsi="Times New Roman" w:cs="Times New Roman"/>
                <w:sz w:val="28"/>
                <w:szCs w:val="28"/>
              </w:rPr>
              <w:t>tiếp thu tư tưởng tiến bộ</w:t>
            </w:r>
            <w:r>
              <w:rPr>
                <w:rFonts w:ascii="Times New Roman" w:eastAsia="Times New Roman" w:hAnsi="Times New Roman" w:cs="Times New Roman"/>
                <w:sz w:val="28"/>
                <w:szCs w:val="28"/>
              </w:rPr>
              <w:t xml:space="preserve"> </w:t>
            </w:r>
            <w:r w:rsidRPr="00CD323B">
              <w:rPr>
                <w:rFonts w:ascii="Times New Roman" w:eastAsia="Times New Roman" w:hAnsi="Times New Roman" w:cs="Times New Roman"/>
                <w:sz w:val="28"/>
                <w:szCs w:val="28"/>
              </w:rPr>
              <w:t xml:space="preserve">của </w:t>
            </w:r>
            <w:r>
              <w:rPr>
                <w:rFonts w:ascii="Times New Roman" w:eastAsia="Times New Roman" w:hAnsi="Times New Roman" w:cs="Times New Roman"/>
                <w:sz w:val="28"/>
                <w:szCs w:val="28"/>
              </w:rPr>
              <w:t xml:space="preserve">trào lưu </w:t>
            </w:r>
            <w:r w:rsidR="00D64B3D">
              <w:rPr>
                <w:rFonts w:ascii="Times New Roman" w:eastAsia="Times New Roman" w:hAnsi="Times New Roman" w:cs="Times New Roman"/>
                <w:sz w:val="28"/>
                <w:szCs w:val="28"/>
              </w:rPr>
              <w:t>cách mạng</w:t>
            </w:r>
            <w:r>
              <w:rPr>
                <w:rFonts w:ascii="Times New Roman" w:eastAsia="Times New Roman" w:hAnsi="Times New Roman" w:cs="Times New Roman"/>
                <w:sz w:val="28"/>
                <w:szCs w:val="28"/>
              </w:rPr>
              <w:t xml:space="preserve"> vô sản của thế giới…</w:t>
            </w:r>
            <w:r w:rsidRPr="00CD323B">
              <w:rPr>
                <w:rFonts w:ascii="Times New Roman" w:eastAsia="Times New Roman" w:hAnsi="Times New Roman" w:cs="Times New Roman"/>
                <w:sz w:val="28"/>
                <w:szCs w:val="28"/>
              </w:rPr>
              <w:t xml:space="preserve">Vì vậy, họ có tinh thần </w:t>
            </w:r>
            <w:r w:rsidR="00D64B3D">
              <w:rPr>
                <w:rFonts w:ascii="Times New Roman" w:eastAsia="Times New Roman" w:hAnsi="Times New Roman" w:cs="Times New Roman"/>
                <w:sz w:val="28"/>
                <w:szCs w:val="28"/>
              </w:rPr>
              <w:t xml:space="preserve">cách mạng </w:t>
            </w:r>
            <w:r w:rsidRPr="00CD323B">
              <w:rPr>
                <w:rFonts w:ascii="Times New Roman" w:eastAsia="Times New Roman" w:hAnsi="Times New Roman" w:cs="Times New Roman"/>
                <w:sz w:val="28"/>
                <w:szCs w:val="28"/>
              </w:rPr>
              <w:t xml:space="preserve">triệt để và hoàn toàn có khả năng lãnh đạo </w:t>
            </w:r>
            <w:r w:rsidR="00D64B3D">
              <w:rPr>
                <w:rFonts w:ascii="Times New Roman" w:eastAsia="Times New Roman" w:hAnsi="Times New Roman" w:cs="Times New Roman"/>
                <w:sz w:val="28"/>
                <w:szCs w:val="28"/>
              </w:rPr>
              <w:t>cách mạng Việt Nam</w:t>
            </w:r>
            <w:r w:rsidRPr="00CD323B">
              <w:rPr>
                <w:rFonts w:ascii="Times New Roman" w:eastAsia="Times New Roman" w:hAnsi="Times New Roman" w:cs="Times New Roman"/>
                <w:sz w:val="28"/>
                <w:szCs w:val="28"/>
              </w:rPr>
              <w:t xml:space="preserve"> theo con đường </w:t>
            </w:r>
            <w:r w:rsidR="00D64B3D">
              <w:rPr>
                <w:rFonts w:ascii="Times New Roman" w:eastAsia="Times New Roman" w:hAnsi="Times New Roman" w:cs="Times New Roman"/>
                <w:sz w:val="28"/>
                <w:szCs w:val="28"/>
              </w:rPr>
              <w:t>cách mạng</w:t>
            </w:r>
            <w:r w:rsidRPr="00CD323B">
              <w:rPr>
                <w:rFonts w:ascii="Times New Roman" w:eastAsia="Times New Roman" w:hAnsi="Times New Roman" w:cs="Times New Roman"/>
                <w:sz w:val="28"/>
                <w:szCs w:val="28"/>
              </w:rPr>
              <w:t xml:space="preserve"> vô sản. </w:t>
            </w:r>
          </w:p>
        </w:tc>
        <w:tc>
          <w:tcPr>
            <w:tcW w:w="850" w:type="dxa"/>
          </w:tcPr>
          <w:p w:rsidR="005E3628" w:rsidRPr="00B64079" w:rsidRDefault="005E3628" w:rsidP="00327D77">
            <w:pPr>
              <w:spacing w:line="360" w:lineRule="exact"/>
              <w:rPr>
                <w:sz w:val="28"/>
                <w:szCs w:val="28"/>
              </w:rPr>
            </w:pPr>
            <w:r w:rsidRPr="00B64079">
              <w:rPr>
                <w:sz w:val="28"/>
                <w:szCs w:val="28"/>
              </w:rPr>
              <w:t>0,</w:t>
            </w:r>
            <w:r>
              <w:rPr>
                <w:sz w:val="28"/>
                <w:szCs w:val="28"/>
              </w:rPr>
              <w:t>2</w:t>
            </w:r>
            <w:r w:rsidRPr="00B64079">
              <w:rPr>
                <w:sz w:val="28"/>
                <w:szCs w:val="28"/>
              </w:rPr>
              <w:t>5</w:t>
            </w:r>
          </w:p>
          <w:p w:rsidR="005E3628" w:rsidRPr="00B64079" w:rsidRDefault="005E3628" w:rsidP="00327D77">
            <w:pPr>
              <w:spacing w:line="360" w:lineRule="exact"/>
              <w:rPr>
                <w:sz w:val="28"/>
                <w:szCs w:val="28"/>
              </w:rPr>
            </w:pPr>
          </w:p>
        </w:tc>
      </w:tr>
      <w:tr w:rsidR="005E3628" w:rsidRPr="00B64079" w:rsidTr="009F5D82">
        <w:tc>
          <w:tcPr>
            <w:tcW w:w="568" w:type="dxa"/>
            <w:vMerge/>
          </w:tcPr>
          <w:p w:rsidR="005E3628" w:rsidRPr="00B64079" w:rsidRDefault="005E3628" w:rsidP="00E80365">
            <w:pPr>
              <w:spacing w:line="360" w:lineRule="exact"/>
              <w:jc w:val="both"/>
              <w:rPr>
                <w:sz w:val="28"/>
                <w:szCs w:val="28"/>
              </w:rPr>
            </w:pPr>
          </w:p>
        </w:tc>
        <w:tc>
          <w:tcPr>
            <w:tcW w:w="9214" w:type="dxa"/>
          </w:tcPr>
          <w:p w:rsidR="005E3628" w:rsidRPr="00E80365" w:rsidRDefault="005E3628" w:rsidP="005C56C9">
            <w:pPr>
              <w:pStyle w:val="normal0"/>
              <w:tabs>
                <w:tab w:val="left" w:pos="36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Biến đổi theo chiểu hướng tiêu cực: </w:t>
            </w:r>
            <w:r>
              <w:rPr>
                <w:rFonts w:ascii="Times New Roman" w:eastAsia="Times New Roman" w:hAnsi="Times New Roman" w:cs="Times New Roman"/>
                <w:sz w:val="28"/>
                <w:szCs w:val="28"/>
              </w:rPr>
              <w:t>Tác động của cuộc khai thác thuộc địa lần thứ hai của thực dân Pháp đã ảnh hưởng trực tiếp đến đời sống của các tầng lớp nhân dân, tăng thêm sự nghèo khó cho người lao động, trong đó khổ cực nhất là công nhân, nông dân…</w:t>
            </w:r>
          </w:p>
        </w:tc>
        <w:tc>
          <w:tcPr>
            <w:tcW w:w="850" w:type="dxa"/>
          </w:tcPr>
          <w:p w:rsidR="005E3628" w:rsidRPr="00B64079" w:rsidRDefault="005E3628" w:rsidP="00327D77">
            <w:pPr>
              <w:spacing w:line="360" w:lineRule="exact"/>
              <w:rPr>
                <w:sz w:val="28"/>
                <w:szCs w:val="28"/>
              </w:rPr>
            </w:pPr>
            <w:r>
              <w:rPr>
                <w:sz w:val="28"/>
                <w:szCs w:val="28"/>
              </w:rPr>
              <w:t>0,25</w:t>
            </w:r>
          </w:p>
        </w:tc>
      </w:tr>
      <w:tr w:rsidR="005E3628" w:rsidRPr="00B64079" w:rsidTr="009F5D82">
        <w:tc>
          <w:tcPr>
            <w:tcW w:w="568" w:type="dxa"/>
            <w:vMerge w:val="restart"/>
          </w:tcPr>
          <w:p w:rsidR="005E3628" w:rsidRPr="00B64079" w:rsidRDefault="005E3628" w:rsidP="00E80365">
            <w:pPr>
              <w:spacing w:line="360" w:lineRule="exact"/>
              <w:jc w:val="both"/>
              <w:rPr>
                <w:sz w:val="28"/>
                <w:szCs w:val="28"/>
              </w:rPr>
            </w:pPr>
            <w:r>
              <w:rPr>
                <w:sz w:val="28"/>
                <w:szCs w:val="28"/>
              </w:rPr>
              <w:t>2</w:t>
            </w:r>
          </w:p>
        </w:tc>
        <w:tc>
          <w:tcPr>
            <w:tcW w:w="9214" w:type="dxa"/>
          </w:tcPr>
          <w:p w:rsidR="005E3628" w:rsidRPr="00E80365" w:rsidRDefault="005E3628" w:rsidP="005C56C9">
            <w:pPr>
              <w:pStyle w:val="normal0"/>
              <w:tabs>
                <w:tab w:val="left" w:pos="360"/>
              </w:tabs>
              <w:spacing w:line="240" w:lineRule="auto"/>
              <w:jc w:val="both"/>
              <w:rPr>
                <w:rFonts w:ascii="Times New Roman" w:eastAsia="Times New Roman" w:hAnsi="Times New Roman" w:cs="Times New Roman"/>
                <w:i/>
                <w:sz w:val="28"/>
                <w:szCs w:val="28"/>
              </w:rPr>
            </w:pPr>
            <w:r w:rsidRPr="00E80365">
              <w:rPr>
                <w:rFonts w:ascii="Times New Roman" w:hAnsi="Times New Roman" w:cs="Times New Roman"/>
                <w:i/>
                <w:sz w:val="28"/>
                <w:szCs w:val="28"/>
                <w:lang w:val="nl-NL"/>
              </w:rPr>
              <w:t>Chuyển biến đó đã tác động gì đến phong trào cách mạng Việt Nam (1919 – 1930)</w:t>
            </w:r>
          </w:p>
        </w:tc>
        <w:tc>
          <w:tcPr>
            <w:tcW w:w="850" w:type="dxa"/>
          </w:tcPr>
          <w:p w:rsidR="005E3628" w:rsidRPr="00B64079" w:rsidRDefault="005E3628" w:rsidP="00327D77">
            <w:pPr>
              <w:spacing w:line="360" w:lineRule="exact"/>
              <w:rPr>
                <w:sz w:val="28"/>
                <w:szCs w:val="28"/>
              </w:rPr>
            </w:pPr>
          </w:p>
        </w:tc>
      </w:tr>
      <w:tr w:rsidR="005E3628" w:rsidRPr="00B64079" w:rsidTr="009F5D82">
        <w:tc>
          <w:tcPr>
            <w:tcW w:w="568" w:type="dxa"/>
            <w:vMerge/>
          </w:tcPr>
          <w:p w:rsidR="005E3628" w:rsidRDefault="005E3628" w:rsidP="00E80365">
            <w:pPr>
              <w:spacing w:line="360" w:lineRule="exact"/>
              <w:jc w:val="both"/>
              <w:rPr>
                <w:sz w:val="28"/>
                <w:szCs w:val="28"/>
              </w:rPr>
            </w:pPr>
          </w:p>
        </w:tc>
        <w:tc>
          <w:tcPr>
            <w:tcW w:w="9214" w:type="dxa"/>
          </w:tcPr>
          <w:p w:rsidR="005E3628" w:rsidRPr="00E80365" w:rsidRDefault="005E3628" w:rsidP="005C56C9">
            <w:pPr>
              <w:pStyle w:val="normal0"/>
              <w:tabs>
                <w:tab w:val="left" w:pos="360"/>
              </w:tabs>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Xã hội Việt Nam xuất hiện 2 mâu thuẫn cơ bản: mâu thuẫn dân tộc (giữa nhân dân Việt Nam với thực dân Pháp) và mâu thuẫn giai cấp (giữa nông dân với địa chủ), trong đó mâu thuẫn dân tộc là hàng đầu. Nhiệm vụ cơ bản của cách mạng Việt Nam là đánh đổ đế quốc Pháp và tay sai để giải phóng dân tộc và giành ruộng đất cho dân cày. Hai nhiệm vụ này có mối quan hệ khăng khít, gắn bó, trong đó nhiệm vụ giải phóng dân tộc phải đặt lên hàng đầu.</w:t>
            </w:r>
          </w:p>
        </w:tc>
        <w:tc>
          <w:tcPr>
            <w:tcW w:w="850" w:type="dxa"/>
          </w:tcPr>
          <w:p w:rsidR="005E3628" w:rsidRPr="00B64079" w:rsidRDefault="005E3628" w:rsidP="00327D77">
            <w:pPr>
              <w:spacing w:line="360" w:lineRule="exact"/>
              <w:rPr>
                <w:sz w:val="28"/>
                <w:szCs w:val="28"/>
              </w:rPr>
            </w:pPr>
            <w:r>
              <w:rPr>
                <w:sz w:val="28"/>
                <w:szCs w:val="28"/>
              </w:rPr>
              <w:t>0,5</w:t>
            </w:r>
          </w:p>
        </w:tc>
      </w:tr>
      <w:tr w:rsidR="005E3628" w:rsidRPr="00B64079" w:rsidTr="009F5D82">
        <w:tc>
          <w:tcPr>
            <w:tcW w:w="568" w:type="dxa"/>
            <w:vMerge/>
          </w:tcPr>
          <w:p w:rsidR="005E3628" w:rsidRDefault="005E3628" w:rsidP="00E80365">
            <w:pPr>
              <w:spacing w:line="360" w:lineRule="exact"/>
              <w:jc w:val="both"/>
              <w:rPr>
                <w:sz w:val="28"/>
                <w:szCs w:val="28"/>
              </w:rPr>
            </w:pPr>
          </w:p>
        </w:tc>
        <w:tc>
          <w:tcPr>
            <w:tcW w:w="9214" w:type="dxa"/>
          </w:tcPr>
          <w:p w:rsidR="005E3628" w:rsidRDefault="005E3628" w:rsidP="005C56C9">
            <w:pPr>
              <w:pStyle w:val="normal0"/>
              <w:tabs>
                <w:tab w:val="left" w:pos="360"/>
              </w:tabs>
              <w:spacing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Bên cạnh chuyển biến về kinh tế, chuyển biến về xã hội đã tạo điều kiện bên trong thúc đẩy các khuynh hướng cứu nước mới. Những giai cấp, tầng lớp mới xuất hiện ngày càng nhiều, cùng mâu thuẫn gay gắt với thực dân Pháp đã thôi thúc người có tư tưởng tiến bộ đẩy mạnh hoạt động cứu nước, giải phóng dân tộc, đồng thời tạo điều kiện cho việc tiếp thu và truyền bá luồng tư tưởng mới vào Việt Nam (tư tưởng chủ nghĩa Mác – Lê nin).</w:t>
            </w:r>
          </w:p>
        </w:tc>
        <w:tc>
          <w:tcPr>
            <w:tcW w:w="850" w:type="dxa"/>
          </w:tcPr>
          <w:p w:rsidR="005E3628" w:rsidRPr="00B64079" w:rsidRDefault="005E3628" w:rsidP="00327D77">
            <w:pPr>
              <w:spacing w:line="360" w:lineRule="exact"/>
              <w:rPr>
                <w:sz w:val="28"/>
                <w:szCs w:val="28"/>
              </w:rPr>
            </w:pPr>
            <w:r>
              <w:rPr>
                <w:sz w:val="28"/>
                <w:szCs w:val="28"/>
              </w:rPr>
              <w:t>0,5</w:t>
            </w:r>
          </w:p>
        </w:tc>
      </w:tr>
    </w:tbl>
    <w:p w:rsidR="00D64B3D" w:rsidRDefault="00D64B3D" w:rsidP="002563E9">
      <w:pPr>
        <w:tabs>
          <w:tab w:val="left" w:pos="6930"/>
        </w:tabs>
        <w:rPr>
          <w:b/>
          <w:sz w:val="28"/>
          <w:szCs w:val="28"/>
        </w:rPr>
      </w:pPr>
    </w:p>
    <w:p w:rsidR="002563E9" w:rsidRDefault="002563E9" w:rsidP="002563E9">
      <w:pPr>
        <w:tabs>
          <w:tab w:val="left" w:pos="6930"/>
        </w:tabs>
        <w:rPr>
          <w:i/>
          <w:sz w:val="28"/>
          <w:szCs w:val="28"/>
        </w:rPr>
      </w:pPr>
      <w:r w:rsidRPr="00B64079">
        <w:rPr>
          <w:b/>
          <w:sz w:val="28"/>
          <w:szCs w:val="28"/>
        </w:rPr>
        <w:t>Câu 3.</w:t>
      </w:r>
      <w:r w:rsidRPr="00B64079">
        <w:rPr>
          <w:i/>
          <w:sz w:val="28"/>
          <w:szCs w:val="28"/>
        </w:rPr>
        <w:t>(3,0 điểm)</w:t>
      </w:r>
    </w:p>
    <w:tbl>
      <w:tblPr>
        <w:tblpPr w:leftFromText="180" w:rightFromText="180" w:vertAnchor="text" w:tblpX="-360" w:tblpY="1"/>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9302"/>
        <w:gridCol w:w="706"/>
      </w:tblGrid>
      <w:tr w:rsidR="002563E9" w:rsidRPr="00B64079" w:rsidTr="00D64B3D">
        <w:trPr>
          <w:trHeight w:val="695"/>
        </w:trPr>
        <w:tc>
          <w:tcPr>
            <w:tcW w:w="540" w:type="dxa"/>
            <w:tcBorders>
              <w:top w:val="single" w:sz="4" w:space="0" w:color="auto"/>
              <w:left w:val="single" w:sz="4" w:space="0" w:color="auto"/>
              <w:bottom w:val="single" w:sz="4" w:space="0" w:color="auto"/>
              <w:right w:val="single" w:sz="4" w:space="0" w:color="auto"/>
            </w:tcBorders>
            <w:hideMark/>
          </w:tcPr>
          <w:p w:rsidR="002563E9" w:rsidRPr="00F1200B" w:rsidRDefault="009F5D82" w:rsidP="00C600D8">
            <w:pPr>
              <w:rPr>
                <w:b/>
                <w:sz w:val="28"/>
                <w:szCs w:val="28"/>
              </w:rPr>
            </w:pPr>
            <w:r w:rsidRPr="00F1200B">
              <w:rPr>
                <w:b/>
                <w:sz w:val="28"/>
                <w:szCs w:val="28"/>
              </w:rPr>
              <w:t>3</w:t>
            </w:r>
          </w:p>
        </w:tc>
        <w:tc>
          <w:tcPr>
            <w:tcW w:w="9302" w:type="dxa"/>
            <w:tcBorders>
              <w:top w:val="single" w:sz="4" w:space="0" w:color="auto"/>
              <w:left w:val="single" w:sz="4" w:space="0" w:color="auto"/>
              <w:bottom w:val="single" w:sz="4" w:space="0" w:color="auto"/>
              <w:right w:val="single" w:sz="4" w:space="0" w:color="auto"/>
            </w:tcBorders>
            <w:hideMark/>
          </w:tcPr>
          <w:p w:rsidR="002563E9" w:rsidRPr="00F1200B" w:rsidRDefault="00F1200B" w:rsidP="00F003B1">
            <w:pPr>
              <w:tabs>
                <w:tab w:val="left" w:pos="360"/>
              </w:tabs>
              <w:jc w:val="both"/>
              <w:rPr>
                <w:b/>
                <w:sz w:val="28"/>
                <w:szCs w:val="28"/>
              </w:rPr>
            </w:pPr>
            <w:r w:rsidRPr="00F1200B">
              <w:rPr>
                <w:b/>
                <w:sz w:val="28"/>
                <w:szCs w:val="28"/>
              </w:rPr>
              <w:t>Tóm tắt và nhận xét hoạt động tiểu tư sản V</w:t>
            </w:r>
            <w:r w:rsidR="00F003B1">
              <w:rPr>
                <w:b/>
                <w:sz w:val="28"/>
                <w:szCs w:val="28"/>
              </w:rPr>
              <w:t xml:space="preserve">iệt </w:t>
            </w:r>
            <w:r w:rsidRPr="00F1200B">
              <w:rPr>
                <w:b/>
                <w:sz w:val="28"/>
                <w:szCs w:val="28"/>
              </w:rPr>
              <w:t>N</w:t>
            </w:r>
            <w:r w:rsidR="00F003B1">
              <w:rPr>
                <w:b/>
                <w:sz w:val="28"/>
                <w:szCs w:val="28"/>
              </w:rPr>
              <w:t xml:space="preserve">am </w:t>
            </w:r>
            <w:r w:rsidRPr="00F1200B">
              <w:rPr>
                <w:b/>
                <w:sz w:val="28"/>
                <w:szCs w:val="28"/>
              </w:rPr>
              <w:t xml:space="preserve">trong năm 1919-1925. Đề xuất biện pháp phát huy vai trò đội ngũ trí thức trong sự nghiệp </w:t>
            </w:r>
            <w:r w:rsidR="00F003B1">
              <w:rPr>
                <w:b/>
                <w:sz w:val="28"/>
                <w:szCs w:val="28"/>
              </w:rPr>
              <w:t>công nghiệp hóa, hiện đại hóa</w:t>
            </w:r>
            <w:r w:rsidRPr="00F1200B">
              <w:rPr>
                <w:b/>
                <w:sz w:val="28"/>
                <w:szCs w:val="28"/>
              </w:rPr>
              <w:t xml:space="preserve"> đất nước hiện nay.</w:t>
            </w:r>
          </w:p>
        </w:tc>
        <w:tc>
          <w:tcPr>
            <w:tcW w:w="706" w:type="dxa"/>
            <w:tcBorders>
              <w:top w:val="single" w:sz="4" w:space="0" w:color="auto"/>
              <w:left w:val="single" w:sz="4" w:space="0" w:color="auto"/>
              <w:bottom w:val="single" w:sz="4" w:space="0" w:color="auto"/>
              <w:right w:val="single" w:sz="4" w:space="0" w:color="auto"/>
            </w:tcBorders>
            <w:hideMark/>
          </w:tcPr>
          <w:p w:rsidR="002563E9" w:rsidRPr="00B64079" w:rsidRDefault="002563E9" w:rsidP="00C600D8">
            <w:pPr>
              <w:jc w:val="center"/>
              <w:rPr>
                <w:b/>
                <w:sz w:val="28"/>
                <w:szCs w:val="28"/>
              </w:rPr>
            </w:pPr>
            <w:r w:rsidRPr="00B64079">
              <w:rPr>
                <w:b/>
                <w:sz w:val="28"/>
                <w:szCs w:val="28"/>
              </w:rPr>
              <w:t>3,0</w:t>
            </w:r>
          </w:p>
        </w:tc>
      </w:tr>
      <w:tr w:rsidR="000267B3" w:rsidRPr="00B64079" w:rsidTr="00D64B3D">
        <w:tc>
          <w:tcPr>
            <w:tcW w:w="540" w:type="dxa"/>
            <w:tcBorders>
              <w:top w:val="single" w:sz="4" w:space="0" w:color="auto"/>
              <w:left w:val="single" w:sz="4" w:space="0" w:color="auto"/>
              <w:bottom w:val="single" w:sz="4" w:space="0" w:color="auto"/>
              <w:right w:val="single" w:sz="4" w:space="0" w:color="auto"/>
            </w:tcBorders>
            <w:hideMark/>
          </w:tcPr>
          <w:p w:rsidR="000267B3" w:rsidRPr="00B64079" w:rsidRDefault="000267B3" w:rsidP="00B67B8C">
            <w:pPr>
              <w:rPr>
                <w:sz w:val="28"/>
                <w:szCs w:val="28"/>
              </w:rPr>
            </w:pPr>
            <w:r w:rsidRPr="00B64079">
              <w:rPr>
                <w:sz w:val="28"/>
                <w:szCs w:val="28"/>
              </w:rPr>
              <w:t>1</w:t>
            </w:r>
          </w:p>
        </w:tc>
        <w:tc>
          <w:tcPr>
            <w:tcW w:w="9302" w:type="dxa"/>
            <w:tcBorders>
              <w:top w:val="single" w:sz="4" w:space="0" w:color="auto"/>
              <w:left w:val="single" w:sz="4" w:space="0" w:color="auto"/>
              <w:bottom w:val="single" w:sz="4" w:space="0" w:color="auto"/>
              <w:right w:val="single" w:sz="4" w:space="0" w:color="auto"/>
            </w:tcBorders>
            <w:hideMark/>
          </w:tcPr>
          <w:p w:rsidR="000267B3" w:rsidRDefault="00D05470" w:rsidP="00F1200B">
            <w:pPr>
              <w:tabs>
                <w:tab w:val="left" w:pos="360"/>
              </w:tabs>
              <w:jc w:val="both"/>
              <w:rPr>
                <w:i/>
                <w:sz w:val="28"/>
                <w:szCs w:val="28"/>
              </w:rPr>
            </w:pPr>
            <w:r w:rsidRPr="00F1200B">
              <w:rPr>
                <w:i/>
                <w:sz w:val="28"/>
                <w:szCs w:val="28"/>
              </w:rPr>
              <w:t xml:space="preserve">* </w:t>
            </w:r>
            <w:r w:rsidR="00F1200B" w:rsidRPr="00F1200B">
              <w:rPr>
                <w:i/>
                <w:sz w:val="28"/>
                <w:szCs w:val="28"/>
              </w:rPr>
              <w:t xml:space="preserve"> Tóm tắt và nhận xét hoạt động tiểu tư sản VN trong năm 1919-1925</w:t>
            </w:r>
          </w:p>
          <w:p w:rsidR="00F003B1" w:rsidRPr="00F003B1" w:rsidRDefault="00F1200B" w:rsidP="00F003B1">
            <w:pPr>
              <w:tabs>
                <w:tab w:val="left" w:pos="360"/>
              </w:tabs>
              <w:jc w:val="both"/>
              <w:rPr>
                <w:sz w:val="28"/>
                <w:szCs w:val="28"/>
              </w:rPr>
            </w:pPr>
            <w:r w:rsidRPr="00F1200B">
              <w:rPr>
                <w:sz w:val="28"/>
                <w:szCs w:val="28"/>
              </w:rPr>
              <w:t>-</w:t>
            </w:r>
            <w:r w:rsidR="00F003B1">
              <w:rPr>
                <w:sz w:val="28"/>
                <w:szCs w:val="28"/>
              </w:rPr>
              <w:t xml:space="preserve"> </w:t>
            </w:r>
            <w:r w:rsidRPr="00F1200B">
              <w:rPr>
                <w:sz w:val="28"/>
                <w:szCs w:val="28"/>
              </w:rPr>
              <w:t>Tóm tắt</w:t>
            </w:r>
            <w:r>
              <w:rPr>
                <w:sz w:val="28"/>
                <w:szCs w:val="28"/>
              </w:rPr>
              <w:t>:</w:t>
            </w:r>
            <w:r w:rsidR="00F003B1">
              <w:rPr>
                <w:sz w:val="28"/>
                <w:szCs w:val="28"/>
              </w:rPr>
              <w:t xml:space="preserve"> Tiểu tư sản </w:t>
            </w:r>
            <w:r w:rsidR="00F003B1" w:rsidRPr="00F003B1">
              <w:rPr>
                <w:sz w:val="28"/>
                <w:szCs w:val="28"/>
              </w:rPr>
              <w:t>hoạt động sôi nổi như đấu tranh đòi quyền tự do, dân chủ.</w:t>
            </w:r>
          </w:p>
          <w:p w:rsidR="00F003B1" w:rsidRPr="00F003B1" w:rsidRDefault="00F003B1" w:rsidP="00F003B1">
            <w:pPr>
              <w:shd w:val="clear" w:color="auto" w:fill="FFFFFF"/>
              <w:jc w:val="both"/>
              <w:rPr>
                <w:sz w:val="28"/>
                <w:szCs w:val="28"/>
              </w:rPr>
            </w:pPr>
            <w:r>
              <w:rPr>
                <w:sz w:val="28"/>
                <w:szCs w:val="28"/>
              </w:rPr>
              <w:t>+ Thành lập các t</w:t>
            </w:r>
            <w:r w:rsidRPr="00F003B1">
              <w:rPr>
                <w:sz w:val="28"/>
                <w:szCs w:val="28"/>
              </w:rPr>
              <w:t>ổ chức chính trị: như Việt Nam nghĩa đoàn, Hội Phục Việt, Đảng Thanh niên (đại biểu: Tôn Quang Phiệt, Đặng Thai Mai, Trần Huy Liệu, Nguyễn An Ninh…)</w:t>
            </w:r>
          </w:p>
          <w:p w:rsidR="00F003B1" w:rsidRPr="00F003B1" w:rsidRDefault="00F003B1" w:rsidP="00F003B1">
            <w:pPr>
              <w:shd w:val="clear" w:color="auto" w:fill="FFFFFF"/>
              <w:jc w:val="both"/>
              <w:rPr>
                <w:sz w:val="28"/>
                <w:szCs w:val="28"/>
              </w:rPr>
            </w:pPr>
            <w:r>
              <w:rPr>
                <w:sz w:val="28"/>
                <w:szCs w:val="28"/>
              </w:rPr>
              <w:t>+ Nhiều tờ b</w:t>
            </w:r>
            <w:r w:rsidRPr="00F003B1">
              <w:rPr>
                <w:sz w:val="28"/>
                <w:szCs w:val="28"/>
              </w:rPr>
              <w:t>áo tiến bộ ra đời như Chuông rè, An Nam trẻ, Người nhà quê, Hữu Thanh, Tiếng Dân…</w:t>
            </w:r>
          </w:p>
          <w:p w:rsidR="00F003B1" w:rsidRPr="00F003B1" w:rsidRDefault="00F003B1" w:rsidP="00F003B1">
            <w:pPr>
              <w:shd w:val="clear" w:color="auto" w:fill="FFFFFF"/>
              <w:jc w:val="both"/>
              <w:rPr>
                <w:sz w:val="28"/>
                <w:szCs w:val="28"/>
              </w:rPr>
            </w:pPr>
            <w:r>
              <w:rPr>
                <w:sz w:val="28"/>
                <w:szCs w:val="28"/>
              </w:rPr>
              <w:t>+ Thành lập nhiều n</w:t>
            </w:r>
            <w:r w:rsidRPr="00F003B1">
              <w:rPr>
                <w:sz w:val="28"/>
                <w:szCs w:val="28"/>
              </w:rPr>
              <w:t>hà xuất bản tiến bộ như Nam đồng thư xã (Hà Nội), Cường học thư xã (Sài Gòn), Quan hải tùng thư (Huế).</w:t>
            </w:r>
          </w:p>
          <w:p w:rsidR="00F003B1" w:rsidRPr="00F003B1" w:rsidRDefault="00F003B1" w:rsidP="00F003B1">
            <w:pPr>
              <w:shd w:val="clear" w:color="auto" w:fill="FFFFFF"/>
              <w:jc w:val="both"/>
              <w:rPr>
                <w:sz w:val="28"/>
                <w:szCs w:val="28"/>
              </w:rPr>
            </w:pPr>
            <w:r>
              <w:rPr>
                <w:sz w:val="28"/>
                <w:szCs w:val="28"/>
              </w:rPr>
              <w:t xml:space="preserve">+ </w:t>
            </w:r>
            <w:r w:rsidRPr="00F003B1">
              <w:rPr>
                <w:sz w:val="28"/>
                <w:szCs w:val="28"/>
              </w:rPr>
              <w:t>Cao trào yêu nước dân chủ công khai: như đòi Pháp thả tự do cho Phan Bội Châu (1925); lễ truy điệu Phan Chu Trinh 1926.</w:t>
            </w:r>
          </w:p>
          <w:p w:rsidR="00F1200B" w:rsidRDefault="00F1200B" w:rsidP="00F1200B">
            <w:pPr>
              <w:tabs>
                <w:tab w:val="left" w:pos="360"/>
              </w:tabs>
              <w:jc w:val="both"/>
              <w:rPr>
                <w:sz w:val="28"/>
                <w:szCs w:val="28"/>
              </w:rPr>
            </w:pPr>
            <w:r w:rsidRPr="00F1200B">
              <w:rPr>
                <w:sz w:val="28"/>
                <w:szCs w:val="28"/>
              </w:rPr>
              <w:t>- Nhận xét:</w:t>
            </w:r>
          </w:p>
          <w:p w:rsidR="00F1200B" w:rsidRDefault="00F1200B" w:rsidP="00F1200B">
            <w:pPr>
              <w:tabs>
                <w:tab w:val="left" w:pos="360"/>
              </w:tabs>
              <w:jc w:val="both"/>
              <w:rPr>
                <w:sz w:val="28"/>
                <w:szCs w:val="28"/>
              </w:rPr>
            </w:pPr>
            <w:r w:rsidRPr="00F1200B">
              <w:rPr>
                <w:sz w:val="28"/>
                <w:szCs w:val="28"/>
              </w:rPr>
              <w:t xml:space="preserve">   + Về đối tượng, mục tiêu đấu tranh: Xác định rõ đối tượng CM là đế quốc Pháp và phong kiến tay sai, đấu tranh đòi quyền dân tộc dân chủ</w:t>
            </w:r>
            <w:r w:rsidRPr="00F1200B">
              <w:rPr>
                <w:sz w:val="28"/>
                <w:szCs w:val="28"/>
              </w:rPr>
              <w:br/>
              <w:t xml:space="preserve">   + Về lực lượng, qui mô, địa bàn hoạt động: Lôi cuốn đông đảo các giai cấp, tầng lớp xã hội; hoạt động rộng khắp trong và ngoài nước, chủ yếu là đô thị.</w:t>
            </w:r>
            <w:r w:rsidRPr="00F1200B">
              <w:rPr>
                <w:sz w:val="28"/>
                <w:szCs w:val="28"/>
              </w:rPr>
              <w:br/>
              <w:t xml:space="preserve">   + Hình thức, pp đấu tranh: đa dạng, phong phú, đấu tranh chính trị và bạo động vũ trang.</w:t>
            </w:r>
          </w:p>
          <w:p w:rsidR="00F1200B" w:rsidRPr="00F003B1" w:rsidRDefault="00F1200B" w:rsidP="00F1200B">
            <w:pPr>
              <w:tabs>
                <w:tab w:val="left" w:pos="360"/>
              </w:tabs>
              <w:jc w:val="both"/>
              <w:rPr>
                <w:sz w:val="28"/>
                <w:szCs w:val="28"/>
              </w:rPr>
            </w:pPr>
            <w:r w:rsidRPr="00F1200B">
              <w:rPr>
                <w:sz w:val="28"/>
                <w:szCs w:val="28"/>
              </w:rPr>
              <w:lastRenderedPageBreak/>
              <w:t xml:space="preserve">   + Vai trò: là lực lượng nồng cốt của phong trào dân tộc dân chủ, có ý thức dân tộc và dân chủ, vừa chống đế quốc vừa chống phong kiến; là lực lượng nhảy cảm với thời cuộc, nhanh chóng tiếp thu và tuyên truyền những tư tưởng tiến bộ của thời đại. TTS trí thức tuy không có khả năng lãnh đạo cách mạng nhưng là lực lượng rất quan trọng, góp phần chuyển biến phong trào cách mạng từ dcts sang vô sản.</w:t>
            </w:r>
          </w:p>
        </w:tc>
        <w:tc>
          <w:tcPr>
            <w:tcW w:w="706" w:type="dxa"/>
            <w:tcBorders>
              <w:top w:val="single" w:sz="4" w:space="0" w:color="auto"/>
              <w:left w:val="single" w:sz="4" w:space="0" w:color="auto"/>
              <w:bottom w:val="single" w:sz="4" w:space="0" w:color="auto"/>
              <w:right w:val="single" w:sz="4" w:space="0" w:color="auto"/>
            </w:tcBorders>
            <w:hideMark/>
          </w:tcPr>
          <w:p w:rsidR="000267B3" w:rsidRDefault="00F003B1" w:rsidP="00C600D8">
            <w:pPr>
              <w:jc w:val="center"/>
              <w:rPr>
                <w:b/>
                <w:sz w:val="28"/>
                <w:szCs w:val="28"/>
              </w:rPr>
            </w:pPr>
            <w:r>
              <w:rPr>
                <w:b/>
                <w:sz w:val="28"/>
                <w:szCs w:val="28"/>
              </w:rPr>
              <w:lastRenderedPageBreak/>
              <w:t>2,0</w:t>
            </w:r>
          </w:p>
          <w:p w:rsidR="00F003B1" w:rsidRDefault="00F003B1" w:rsidP="00C600D8">
            <w:pPr>
              <w:jc w:val="center"/>
              <w:rPr>
                <w:sz w:val="28"/>
                <w:szCs w:val="28"/>
              </w:rPr>
            </w:pPr>
            <w:r>
              <w:rPr>
                <w:sz w:val="28"/>
                <w:szCs w:val="28"/>
              </w:rPr>
              <w:t>0,25</w:t>
            </w:r>
          </w:p>
          <w:p w:rsidR="00F003B1" w:rsidRDefault="00F003B1" w:rsidP="00C600D8">
            <w:pPr>
              <w:jc w:val="center"/>
              <w:rPr>
                <w:sz w:val="28"/>
                <w:szCs w:val="28"/>
              </w:rPr>
            </w:pPr>
          </w:p>
          <w:p w:rsidR="00F003B1" w:rsidRDefault="00F003B1" w:rsidP="00C600D8">
            <w:pPr>
              <w:jc w:val="center"/>
              <w:rPr>
                <w:sz w:val="28"/>
                <w:szCs w:val="28"/>
              </w:rPr>
            </w:pPr>
          </w:p>
          <w:p w:rsidR="00F003B1" w:rsidRDefault="00F003B1" w:rsidP="00C600D8">
            <w:pPr>
              <w:jc w:val="center"/>
              <w:rPr>
                <w:sz w:val="28"/>
                <w:szCs w:val="28"/>
              </w:rPr>
            </w:pPr>
          </w:p>
          <w:p w:rsidR="00F003B1" w:rsidRDefault="00F003B1" w:rsidP="00C600D8">
            <w:pPr>
              <w:jc w:val="center"/>
              <w:rPr>
                <w:sz w:val="28"/>
                <w:szCs w:val="28"/>
              </w:rPr>
            </w:pPr>
            <w:r>
              <w:rPr>
                <w:sz w:val="28"/>
                <w:szCs w:val="28"/>
              </w:rPr>
              <w:t>0,25</w:t>
            </w:r>
          </w:p>
          <w:p w:rsidR="00F003B1" w:rsidRDefault="00F003B1" w:rsidP="00C600D8">
            <w:pPr>
              <w:jc w:val="center"/>
              <w:rPr>
                <w:sz w:val="28"/>
                <w:szCs w:val="28"/>
              </w:rPr>
            </w:pPr>
          </w:p>
          <w:p w:rsidR="00F003B1" w:rsidRDefault="00F003B1" w:rsidP="00C600D8">
            <w:pPr>
              <w:jc w:val="center"/>
              <w:rPr>
                <w:sz w:val="28"/>
                <w:szCs w:val="28"/>
              </w:rPr>
            </w:pPr>
          </w:p>
          <w:p w:rsidR="00F003B1" w:rsidRDefault="00F003B1" w:rsidP="00F003B1">
            <w:pPr>
              <w:rPr>
                <w:sz w:val="28"/>
                <w:szCs w:val="28"/>
              </w:rPr>
            </w:pPr>
            <w:r>
              <w:rPr>
                <w:sz w:val="28"/>
                <w:szCs w:val="28"/>
              </w:rPr>
              <w:t>0,25</w:t>
            </w:r>
          </w:p>
          <w:p w:rsidR="00F003B1" w:rsidRDefault="00F003B1" w:rsidP="00F003B1">
            <w:pPr>
              <w:rPr>
                <w:sz w:val="28"/>
                <w:szCs w:val="28"/>
              </w:rPr>
            </w:pPr>
            <w:r>
              <w:rPr>
                <w:sz w:val="28"/>
                <w:szCs w:val="28"/>
              </w:rPr>
              <w:t>0,25</w:t>
            </w:r>
          </w:p>
          <w:p w:rsidR="00F003B1" w:rsidRDefault="00F003B1" w:rsidP="00F003B1">
            <w:pPr>
              <w:rPr>
                <w:sz w:val="28"/>
                <w:szCs w:val="28"/>
              </w:rPr>
            </w:pPr>
          </w:p>
          <w:p w:rsidR="00F003B1" w:rsidRDefault="00F003B1" w:rsidP="00F003B1">
            <w:pPr>
              <w:rPr>
                <w:sz w:val="28"/>
                <w:szCs w:val="28"/>
              </w:rPr>
            </w:pPr>
          </w:p>
          <w:p w:rsidR="00F003B1" w:rsidRDefault="00F003B1" w:rsidP="00F003B1">
            <w:pPr>
              <w:rPr>
                <w:sz w:val="28"/>
                <w:szCs w:val="28"/>
              </w:rPr>
            </w:pPr>
            <w:r>
              <w:rPr>
                <w:sz w:val="28"/>
                <w:szCs w:val="28"/>
              </w:rPr>
              <w:t>0,25</w:t>
            </w:r>
          </w:p>
          <w:p w:rsidR="00F003B1" w:rsidRDefault="00F003B1" w:rsidP="00F003B1">
            <w:pPr>
              <w:rPr>
                <w:sz w:val="28"/>
                <w:szCs w:val="28"/>
              </w:rPr>
            </w:pPr>
          </w:p>
          <w:p w:rsidR="00F003B1" w:rsidRDefault="00F003B1" w:rsidP="00F003B1">
            <w:pPr>
              <w:rPr>
                <w:sz w:val="28"/>
                <w:szCs w:val="28"/>
              </w:rPr>
            </w:pPr>
            <w:r>
              <w:rPr>
                <w:sz w:val="28"/>
                <w:szCs w:val="28"/>
              </w:rPr>
              <w:t>0,25</w:t>
            </w:r>
          </w:p>
          <w:p w:rsidR="00F003B1" w:rsidRDefault="00F003B1" w:rsidP="00F003B1">
            <w:pPr>
              <w:rPr>
                <w:sz w:val="28"/>
                <w:szCs w:val="28"/>
              </w:rPr>
            </w:pPr>
          </w:p>
          <w:p w:rsidR="00F003B1" w:rsidRDefault="00F003B1" w:rsidP="00F003B1">
            <w:pPr>
              <w:rPr>
                <w:sz w:val="28"/>
                <w:szCs w:val="28"/>
              </w:rPr>
            </w:pPr>
            <w:r>
              <w:rPr>
                <w:sz w:val="28"/>
                <w:szCs w:val="28"/>
              </w:rPr>
              <w:t>0,25</w:t>
            </w:r>
          </w:p>
          <w:p w:rsidR="00F003B1" w:rsidRDefault="00F003B1" w:rsidP="00F003B1">
            <w:pPr>
              <w:rPr>
                <w:sz w:val="28"/>
                <w:szCs w:val="28"/>
              </w:rPr>
            </w:pPr>
          </w:p>
          <w:p w:rsidR="00F003B1" w:rsidRPr="00F003B1" w:rsidRDefault="00F003B1" w:rsidP="00F003B1">
            <w:pPr>
              <w:rPr>
                <w:sz w:val="28"/>
                <w:szCs w:val="28"/>
              </w:rPr>
            </w:pPr>
            <w:r>
              <w:rPr>
                <w:sz w:val="28"/>
                <w:szCs w:val="28"/>
              </w:rPr>
              <w:lastRenderedPageBreak/>
              <w:t>0,25</w:t>
            </w:r>
          </w:p>
        </w:tc>
      </w:tr>
      <w:tr w:rsidR="00345DB9" w:rsidRPr="00B64079" w:rsidTr="00D64B3D">
        <w:tc>
          <w:tcPr>
            <w:tcW w:w="540" w:type="dxa"/>
            <w:vMerge w:val="restart"/>
            <w:tcBorders>
              <w:top w:val="single" w:sz="4" w:space="0" w:color="auto"/>
              <w:left w:val="single" w:sz="4" w:space="0" w:color="auto"/>
              <w:right w:val="single" w:sz="4" w:space="0" w:color="auto"/>
            </w:tcBorders>
            <w:hideMark/>
          </w:tcPr>
          <w:p w:rsidR="00345DB9" w:rsidRPr="00B64079" w:rsidRDefault="000267B3" w:rsidP="000267B3">
            <w:pPr>
              <w:rPr>
                <w:sz w:val="28"/>
                <w:szCs w:val="28"/>
              </w:rPr>
            </w:pPr>
            <w:r w:rsidRPr="00B64079">
              <w:rPr>
                <w:sz w:val="28"/>
                <w:szCs w:val="28"/>
              </w:rPr>
              <w:lastRenderedPageBreak/>
              <w:t>2</w:t>
            </w:r>
          </w:p>
        </w:tc>
        <w:tc>
          <w:tcPr>
            <w:tcW w:w="9302" w:type="dxa"/>
            <w:tcBorders>
              <w:top w:val="single" w:sz="4" w:space="0" w:color="auto"/>
              <w:left w:val="single" w:sz="4" w:space="0" w:color="auto"/>
              <w:bottom w:val="single" w:sz="4" w:space="0" w:color="auto"/>
              <w:right w:val="single" w:sz="4" w:space="0" w:color="auto"/>
            </w:tcBorders>
            <w:hideMark/>
          </w:tcPr>
          <w:p w:rsidR="00B67B8C" w:rsidRPr="00B64079" w:rsidRDefault="00D05470" w:rsidP="00F003B1">
            <w:pPr>
              <w:jc w:val="both"/>
              <w:rPr>
                <w:i/>
                <w:sz w:val="28"/>
                <w:szCs w:val="28"/>
              </w:rPr>
            </w:pPr>
            <w:r w:rsidRPr="00B64079">
              <w:rPr>
                <w:i/>
                <w:sz w:val="28"/>
                <w:szCs w:val="28"/>
              </w:rPr>
              <w:t xml:space="preserve">* </w:t>
            </w:r>
            <w:r w:rsidR="00F003B1" w:rsidRPr="00F1200B">
              <w:rPr>
                <w:b/>
                <w:sz w:val="28"/>
                <w:szCs w:val="28"/>
              </w:rPr>
              <w:t xml:space="preserve"> </w:t>
            </w:r>
            <w:r w:rsidR="00F003B1" w:rsidRPr="00F003B1">
              <w:rPr>
                <w:i/>
                <w:sz w:val="28"/>
                <w:szCs w:val="28"/>
              </w:rPr>
              <w:t xml:space="preserve">Biện pháp phát huy </w:t>
            </w:r>
            <w:r w:rsidR="00F003B1">
              <w:rPr>
                <w:i/>
                <w:sz w:val="28"/>
                <w:szCs w:val="28"/>
              </w:rPr>
              <w:t xml:space="preserve"> </w:t>
            </w:r>
            <w:r w:rsidR="00F003B1" w:rsidRPr="00F003B1">
              <w:rPr>
                <w:i/>
                <w:sz w:val="28"/>
                <w:szCs w:val="28"/>
              </w:rPr>
              <w:t>vai trò đội ngũ trí thức trong sự nghiệp công nghiệp hóa, hiện đại hóa đất nước hiện nay</w:t>
            </w:r>
          </w:p>
        </w:tc>
        <w:tc>
          <w:tcPr>
            <w:tcW w:w="706" w:type="dxa"/>
            <w:tcBorders>
              <w:top w:val="single" w:sz="4" w:space="0" w:color="auto"/>
              <w:left w:val="single" w:sz="4" w:space="0" w:color="auto"/>
              <w:bottom w:val="single" w:sz="4" w:space="0" w:color="auto"/>
              <w:right w:val="single" w:sz="4" w:space="0" w:color="auto"/>
            </w:tcBorders>
            <w:hideMark/>
          </w:tcPr>
          <w:p w:rsidR="00345DB9" w:rsidRPr="00B64079" w:rsidRDefault="00F003B1" w:rsidP="00C600D8">
            <w:pPr>
              <w:jc w:val="center"/>
              <w:rPr>
                <w:b/>
                <w:sz w:val="28"/>
                <w:szCs w:val="28"/>
              </w:rPr>
            </w:pPr>
            <w:r>
              <w:rPr>
                <w:b/>
                <w:sz w:val="28"/>
                <w:szCs w:val="28"/>
              </w:rPr>
              <w:t>1,0</w:t>
            </w:r>
          </w:p>
        </w:tc>
      </w:tr>
      <w:tr w:rsidR="00345DB9" w:rsidRPr="00B64079" w:rsidTr="00D64B3D">
        <w:trPr>
          <w:trHeight w:val="1787"/>
        </w:trPr>
        <w:tc>
          <w:tcPr>
            <w:tcW w:w="540" w:type="dxa"/>
            <w:vMerge/>
            <w:tcBorders>
              <w:left w:val="single" w:sz="4" w:space="0" w:color="auto"/>
              <w:right w:val="single" w:sz="4" w:space="0" w:color="auto"/>
            </w:tcBorders>
          </w:tcPr>
          <w:p w:rsidR="00345DB9" w:rsidRPr="00B64079" w:rsidRDefault="00345DB9" w:rsidP="00C600D8">
            <w:pPr>
              <w:rPr>
                <w:sz w:val="28"/>
                <w:szCs w:val="28"/>
              </w:rPr>
            </w:pPr>
          </w:p>
        </w:tc>
        <w:tc>
          <w:tcPr>
            <w:tcW w:w="9302" w:type="dxa"/>
            <w:tcBorders>
              <w:top w:val="single" w:sz="4" w:space="0" w:color="auto"/>
              <w:left w:val="single" w:sz="4" w:space="0" w:color="auto"/>
              <w:bottom w:val="single" w:sz="4" w:space="0" w:color="auto"/>
              <w:right w:val="single" w:sz="4" w:space="0" w:color="auto"/>
            </w:tcBorders>
            <w:hideMark/>
          </w:tcPr>
          <w:p w:rsidR="00F1200B" w:rsidRPr="00B64079" w:rsidRDefault="00F1200B" w:rsidP="00F003B1">
            <w:pPr>
              <w:rPr>
                <w:sz w:val="28"/>
                <w:szCs w:val="28"/>
              </w:rPr>
            </w:pPr>
            <w:r w:rsidRPr="00F1200B">
              <w:rPr>
                <w:sz w:val="28"/>
                <w:szCs w:val="28"/>
              </w:rPr>
              <w:t xml:space="preserve"> - Tăng cường và củng cố hơn nữa khối liên m</w:t>
            </w:r>
            <w:r w:rsidR="00F003B1">
              <w:rPr>
                <w:sz w:val="28"/>
                <w:szCs w:val="28"/>
              </w:rPr>
              <w:t>inh công-nông-trí thức</w:t>
            </w:r>
            <w:r w:rsidR="00F003B1">
              <w:rPr>
                <w:sz w:val="28"/>
                <w:szCs w:val="28"/>
              </w:rPr>
              <w:br/>
              <w:t xml:space="preserve"> - Tôn vinh và ưu đãi với</w:t>
            </w:r>
            <w:r w:rsidRPr="00F1200B">
              <w:rPr>
                <w:sz w:val="28"/>
                <w:szCs w:val="28"/>
              </w:rPr>
              <w:t xml:space="preserve"> những trí thức có đóng góp lớn đối với dân tộc</w:t>
            </w:r>
            <w:r w:rsidRPr="00F1200B">
              <w:rPr>
                <w:sz w:val="28"/>
                <w:szCs w:val="28"/>
              </w:rPr>
              <w:br/>
              <w:t xml:space="preserve"> - Hạn chế tình trạng chảy máu chất xám</w:t>
            </w:r>
            <w:r w:rsidRPr="00F1200B">
              <w:rPr>
                <w:sz w:val="28"/>
                <w:szCs w:val="28"/>
              </w:rPr>
              <w:br/>
              <w:t xml:space="preserve"> - Đầu tư khoa học-công nghệ, sắp xếp những công việc đúng chuyên môn cho đội ngũ trí thức</w:t>
            </w:r>
          </w:p>
          <w:p w:rsidR="00345DB9" w:rsidRPr="00B64079" w:rsidRDefault="00345DB9" w:rsidP="00B67B8C">
            <w:pPr>
              <w:tabs>
                <w:tab w:val="left" w:pos="360"/>
                <w:tab w:val="num" w:pos="600"/>
              </w:tabs>
              <w:jc w:val="both"/>
              <w:rPr>
                <w:sz w:val="28"/>
                <w:szCs w:val="28"/>
              </w:rPr>
            </w:pPr>
          </w:p>
        </w:tc>
        <w:tc>
          <w:tcPr>
            <w:tcW w:w="706" w:type="dxa"/>
            <w:tcBorders>
              <w:top w:val="single" w:sz="4" w:space="0" w:color="auto"/>
              <w:left w:val="single" w:sz="4" w:space="0" w:color="auto"/>
              <w:bottom w:val="single" w:sz="4" w:space="0" w:color="auto"/>
              <w:right w:val="single" w:sz="4" w:space="0" w:color="auto"/>
            </w:tcBorders>
            <w:hideMark/>
          </w:tcPr>
          <w:p w:rsidR="00345DB9" w:rsidRPr="00B64079" w:rsidRDefault="00B67B8C" w:rsidP="00345DB9">
            <w:pPr>
              <w:rPr>
                <w:sz w:val="28"/>
                <w:szCs w:val="28"/>
              </w:rPr>
            </w:pPr>
            <w:r w:rsidRPr="00B64079">
              <w:rPr>
                <w:sz w:val="28"/>
                <w:szCs w:val="28"/>
              </w:rPr>
              <w:t>0,2</w:t>
            </w:r>
            <w:r w:rsidR="00345DB9" w:rsidRPr="00B64079">
              <w:rPr>
                <w:sz w:val="28"/>
                <w:szCs w:val="28"/>
              </w:rPr>
              <w:t>5</w:t>
            </w:r>
          </w:p>
          <w:p w:rsidR="00B67B8C" w:rsidRPr="00B64079" w:rsidRDefault="00B67B8C" w:rsidP="00345DB9">
            <w:pPr>
              <w:rPr>
                <w:sz w:val="28"/>
                <w:szCs w:val="28"/>
              </w:rPr>
            </w:pPr>
            <w:r w:rsidRPr="00B64079">
              <w:rPr>
                <w:sz w:val="28"/>
                <w:szCs w:val="28"/>
              </w:rPr>
              <w:t>0,25</w:t>
            </w:r>
          </w:p>
          <w:p w:rsidR="00B67B8C" w:rsidRPr="00B64079" w:rsidRDefault="00B67B8C" w:rsidP="00345DB9">
            <w:pPr>
              <w:rPr>
                <w:sz w:val="28"/>
                <w:szCs w:val="28"/>
              </w:rPr>
            </w:pPr>
            <w:r w:rsidRPr="00B64079">
              <w:rPr>
                <w:sz w:val="28"/>
                <w:szCs w:val="28"/>
              </w:rPr>
              <w:t>0,25</w:t>
            </w:r>
          </w:p>
          <w:p w:rsidR="00B67B8C" w:rsidRPr="00B64079" w:rsidRDefault="00F003B1" w:rsidP="00B67B8C">
            <w:pPr>
              <w:rPr>
                <w:sz w:val="28"/>
                <w:szCs w:val="28"/>
              </w:rPr>
            </w:pPr>
            <w:r>
              <w:rPr>
                <w:sz w:val="28"/>
                <w:szCs w:val="28"/>
              </w:rPr>
              <w:t>0</w:t>
            </w:r>
            <w:r w:rsidR="00B67B8C" w:rsidRPr="00B64079">
              <w:rPr>
                <w:sz w:val="28"/>
                <w:szCs w:val="28"/>
              </w:rPr>
              <w:t>,25</w:t>
            </w:r>
          </w:p>
        </w:tc>
      </w:tr>
    </w:tbl>
    <w:p w:rsidR="002563E9" w:rsidRPr="00B64079" w:rsidRDefault="002563E9" w:rsidP="002563E9">
      <w:pPr>
        <w:tabs>
          <w:tab w:val="left" w:pos="6930"/>
        </w:tabs>
        <w:rPr>
          <w:b/>
          <w:i/>
          <w:sz w:val="28"/>
          <w:szCs w:val="28"/>
        </w:rPr>
      </w:pPr>
      <w:r w:rsidRPr="00B64079">
        <w:rPr>
          <w:b/>
          <w:sz w:val="28"/>
          <w:szCs w:val="28"/>
        </w:rPr>
        <w:t>Câu 4.</w:t>
      </w:r>
      <w:r w:rsidRPr="00B64079">
        <w:rPr>
          <w:b/>
          <w:i/>
          <w:sz w:val="28"/>
          <w:szCs w:val="28"/>
        </w:rPr>
        <w:t xml:space="preserve">(3,0 điểm) </w:t>
      </w:r>
    </w:p>
    <w:tbl>
      <w:tblPr>
        <w:tblStyle w:val="TableGrid"/>
        <w:tblW w:w="10491" w:type="dxa"/>
        <w:tblInd w:w="-318" w:type="dxa"/>
        <w:tblLook w:val="04A0"/>
      </w:tblPr>
      <w:tblGrid>
        <w:gridCol w:w="568"/>
        <w:gridCol w:w="9072"/>
        <w:gridCol w:w="851"/>
      </w:tblGrid>
      <w:tr w:rsidR="00946F7C" w:rsidRPr="00CF23AB" w:rsidTr="009F5D82">
        <w:tc>
          <w:tcPr>
            <w:tcW w:w="568" w:type="dxa"/>
          </w:tcPr>
          <w:p w:rsidR="00946F7C" w:rsidRPr="00CF23AB" w:rsidRDefault="00CF23AB" w:rsidP="00E80365">
            <w:pPr>
              <w:rPr>
                <w:b/>
                <w:sz w:val="28"/>
                <w:szCs w:val="28"/>
              </w:rPr>
            </w:pPr>
            <w:r>
              <w:rPr>
                <w:b/>
                <w:sz w:val="28"/>
                <w:szCs w:val="28"/>
              </w:rPr>
              <w:t>4</w:t>
            </w:r>
          </w:p>
        </w:tc>
        <w:tc>
          <w:tcPr>
            <w:tcW w:w="9072" w:type="dxa"/>
          </w:tcPr>
          <w:p w:rsidR="00946F7C" w:rsidRPr="00CF23AB" w:rsidRDefault="00CF23AB" w:rsidP="009A7A84">
            <w:pPr>
              <w:tabs>
                <w:tab w:val="left" w:pos="360"/>
              </w:tabs>
              <w:jc w:val="both"/>
              <w:rPr>
                <w:b/>
                <w:sz w:val="28"/>
                <w:szCs w:val="28"/>
              </w:rPr>
            </w:pPr>
            <w:r w:rsidRPr="00CF23AB">
              <w:rPr>
                <w:b/>
                <w:sz w:val="28"/>
                <w:szCs w:val="28"/>
              </w:rPr>
              <w:t>Những năm 20 của thế kỉ XX, Nguyễn Ái Quốc đã xây dựng và truyền bá lí luận gì vào Việt Nam? Phân tích ý nghĩa của lý luận đó với lịch sử dân tộc.</w:t>
            </w:r>
          </w:p>
        </w:tc>
        <w:tc>
          <w:tcPr>
            <w:tcW w:w="851" w:type="dxa"/>
          </w:tcPr>
          <w:p w:rsidR="00946F7C" w:rsidRPr="00CF23AB" w:rsidRDefault="00946F7C" w:rsidP="00E80365">
            <w:pPr>
              <w:rPr>
                <w:b/>
                <w:sz w:val="28"/>
                <w:szCs w:val="28"/>
              </w:rPr>
            </w:pPr>
            <w:r w:rsidRPr="00CF23AB">
              <w:rPr>
                <w:b/>
                <w:sz w:val="28"/>
                <w:szCs w:val="28"/>
              </w:rPr>
              <w:t>3,0 đ</w:t>
            </w:r>
          </w:p>
        </w:tc>
      </w:tr>
      <w:tr w:rsidR="00946F7C" w:rsidRPr="00B64079" w:rsidTr="009F5D82">
        <w:tc>
          <w:tcPr>
            <w:tcW w:w="568" w:type="dxa"/>
          </w:tcPr>
          <w:p w:rsidR="00946F7C" w:rsidRPr="00B64079" w:rsidRDefault="00946F7C" w:rsidP="00E80365">
            <w:pPr>
              <w:rPr>
                <w:sz w:val="28"/>
                <w:szCs w:val="28"/>
              </w:rPr>
            </w:pPr>
            <w:r w:rsidRPr="00B64079">
              <w:rPr>
                <w:sz w:val="28"/>
                <w:szCs w:val="28"/>
              </w:rPr>
              <w:t>1</w:t>
            </w:r>
          </w:p>
        </w:tc>
        <w:tc>
          <w:tcPr>
            <w:tcW w:w="9072" w:type="dxa"/>
          </w:tcPr>
          <w:p w:rsidR="00946F7C" w:rsidRPr="00B64079" w:rsidRDefault="00D05470" w:rsidP="00CF23AB">
            <w:pPr>
              <w:rPr>
                <w:sz w:val="28"/>
                <w:szCs w:val="28"/>
              </w:rPr>
            </w:pPr>
            <w:r w:rsidRPr="00B64079">
              <w:rPr>
                <w:i/>
                <w:sz w:val="28"/>
                <w:szCs w:val="28"/>
              </w:rPr>
              <w:t>*</w:t>
            </w:r>
            <w:r w:rsidR="00CF23AB" w:rsidRPr="00CF23AB">
              <w:rPr>
                <w:b/>
                <w:sz w:val="28"/>
                <w:szCs w:val="28"/>
              </w:rPr>
              <w:t xml:space="preserve"> </w:t>
            </w:r>
            <w:r w:rsidR="00CF23AB" w:rsidRPr="00CF23AB">
              <w:rPr>
                <w:i/>
                <w:sz w:val="28"/>
                <w:szCs w:val="28"/>
              </w:rPr>
              <w:t>Những năm 20 của thế kỉ XX, Nguyễn Ái Quốc đã xây dựng và truyền bá lí luận</w:t>
            </w:r>
            <w:r w:rsidR="00CF23AB">
              <w:rPr>
                <w:i/>
                <w:sz w:val="28"/>
                <w:szCs w:val="28"/>
              </w:rPr>
              <w:t xml:space="preserve"> </w:t>
            </w:r>
            <w:r w:rsidR="00CF23AB" w:rsidRPr="00CF23AB">
              <w:rPr>
                <w:b/>
                <w:sz w:val="28"/>
                <w:szCs w:val="28"/>
              </w:rPr>
              <w:t>cách mạng giải phóng dân tộc theo khuynh hướng vô sản.</w:t>
            </w:r>
          </w:p>
        </w:tc>
        <w:tc>
          <w:tcPr>
            <w:tcW w:w="851" w:type="dxa"/>
          </w:tcPr>
          <w:p w:rsidR="00946F7C" w:rsidRPr="00B64079" w:rsidRDefault="00946F7C" w:rsidP="00E80365">
            <w:pPr>
              <w:rPr>
                <w:b/>
                <w:sz w:val="28"/>
                <w:szCs w:val="28"/>
              </w:rPr>
            </w:pPr>
            <w:r w:rsidRPr="00B64079">
              <w:rPr>
                <w:b/>
                <w:sz w:val="28"/>
                <w:szCs w:val="28"/>
              </w:rPr>
              <w:t>0</w:t>
            </w:r>
            <w:r w:rsidR="00CF23AB">
              <w:rPr>
                <w:b/>
                <w:sz w:val="28"/>
                <w:szCs w:val="28"/>
              </w:rPr>
              <w:t>,5</w:t>
            </w:r>
          </w:p>
          <w:p w:rsidR="00946F7C" w:rsidRPr="00B64079" w:rsidRDefault="00946F7C" w:rsidP="00E80365">
            <w:pPr>
              <w:rPr>
                <w:b/>
                <w:sz w:val="28"/>
                <w:szCs w:val="28"/>
              </w:rPr>
            </w:pPr>
          </w:p>
        </w:tc>
      </w:tr>
      <w:tr w:rsidR="00946F7C" w:rsidRPr="00B64079" w:rsidTr="009F5D82">
        <w:tc>
          <w:tcPr>
            <w:tcW w:w="568" w:type="dxa"/>
          </w:tcPr>
          <w:p w:rsidR="00946F7C" w:rsidRPr="00B64079" w:rsidRDefault="00946F7C" w:rsidP="00E80365">
            <w:pPr>
              <w:rPr>
                <w:sz w:val="28"/>
                <w:szCs w:val="28"/>
              </w:rPr>
            </w:pPr>
            <w:r w:rsidRPr="00B64079">
              <w:rPr>
                <w:sz w:val="28"/>
                <w:szCs w:val="28"/>
              </w:rPr>
              <w:t>2</w:t>
            </w:r>
          </w:p>
        </w:tc>
        <w:tc>
          <w:tcPr>
            <w:tcW w:w="9072" w:type="dxa"/>
          </w:tcPr>
          <w:p w:rsidR="00946F7C" w:rsidRPr="00B64079" w:rsidRDefault="00D05470" w:rsidP="00E80365">
            <w:pPr>
              <w:rPr>
                <w:i/>
                <w:sz w:val="28"/>
                <w:szCs w:val="28"/>
              </w:rPr>
            </w:pPr>
            <w:r w:rsidRPr="00B64079">
              <w:rPr>
                <w:i/>
                <w:sz w:val="28"/>
                <w:szCs w:val="28"/>
              </w:rPr>
              <w:t xml:space="preserve">* </w:t>
            </w:r>
            <w:r w:rsidR="00CF23AB">
              <w:rPr>
                <w:i/>
                <w:iCs/>
                <w:color w:val="000000"/>
                <w:sz w:val="28"/>
                <w:szCs w:val="28"/>
              </w:rPr>
              <w:t>Ý nghĩa:</w:t>
            </w:r>
          </w:p>
          <w:p w:rsidR="00946F7C" w:rsidRDefault="00CF23AB" w:rsidP="00E80365">
            <w:pPr>
              <w:tabs>
                <w:tab w:val="left" w:pos="360"/>
              </w:tabs>
              <w:jc w:val="both"/>
              <w:rPr>
                <w:color w:val="000000"/>
                <w:sz w:val="28"/>
                <w:szCs w:val="28"/>
              </w:rPr>
            </w:pPr>
            <w:r>
              <w:rPr>
                <w:color w:val="000000"/>
                <w:sz w:val="28"/>
                <w:szCs w:val="28"/>
              </w:rPr>
              <w:t xml:space="preserve">- Là ánh sáng soi đường cho lớp thanh niên yêu nước Việt Nam đầu thế kỉ XX đang đi tìm chân lý cứu nước, góp phần giải quyết tình trạng </w:t>
            </w:r>
            <w:r w:rsidR="00B5776D">
              <w:rPr>
                <w:color w:val="000000"/>
                <w:sz w:val="28"/>
                <w:szCs w:val="28"/>
              </w:rPr>
              <w:t>khủng hoảng về đường lối cứu nước.</w:t>
            </w:r>
          </w:p>
          <w:p w:rsidR="00B5776D" w:rsidRDefault="00B5776D" w:rsidP="00E80365">
            <w:pPr>
              <w:tabs>
                <w:tab w:val="left" w:pos="360"/>
              </w:tabs>
              <w:jc w:val="both"/>
              <w:rPr>
                <w:color w:val="000000"/>
                <w:sz w:val="28"/>
                <w:szCs w:val="28"/>
              </w:rPr>
            </w:pPr>
            <w:r>
              <w:rPr>
                <w:color w:val="000000"/>
                <w:sz w:val="28"/>
                <w:szCs w:val="28"/>
              </w:rPr>
              <w:t>- Góp phần quyết định về việc chuẩn bị điều kiện về tư tưởng chính trị cho sự ra đời của Đảng Cộng sản Việt Nam.</w:t>
            </w:r>
          </w:p>
          <w:p w:rsidR="00B5776D" w:rsidRDefault="00B5776D" w:rsidP="00E80365">
            <w:pPr>
              <w:tabs>
                <w:tab w:val="left" w:pos="360"/>
              </w:tabs>
              <w:jc w:val="both"/>
              <w:rPr>
                <w:color w:val="000000"/>
                <w:sz w:val="28"/>
                <w:szCs w:val="28"/>
              </w:rPr>
            </w:pPr>
            <w:r>
              <w:rPr>
                <w:color w:val="000000"/>
                <w:sz w:val="28"/>
                <w:szCs w:val="28"/>
              </w:rPr>
              <w:t>- Làm cho giai cấp công nhân ngày càng giác ngộ, thúc đẩy phong trào công nhân Việt Nam phát triển theo hướng từ tự phát đến tự giác.</w:t>
            </w:r>
          </w:p>
          <w:p w:rsidR="00B5776D" w:rsidRDefault="00B5776D" w:rsidP="00E80365">
            <w:pPr>
              <w:tabs>
                <w:tab w:val="left" w:pos="360"/>
              </w:tabs>
              <w:jc w:val="both"/>
              <w:rPr>
                <w:color w:val="000000"/>
                <w:sz w:val="28"/>
                <w:szCs w:val="28"/>
              </w:rPr>
            </w:pPr>
            <w:r>
              <w:rPr>
                <w:color w:val="000000"/>
                <w:sz w:val="28"/>
                <w:szCs w:val="28"/>
              </w:rPr>
              <w:t>- Là ngọn cờ hướng đạo dẫn đường</w:t>
            </w:r>
            <w:r w:rsidR="00B452F8">
              <w:rPr>
                <w:color w:val="000000"/>
                <w:sz w:val="28"/>
                <w:szCs w:val="28"/>
              </w:rPr>
              <w:t xml:space="preserve"> cho phong trào đấu tranh cách mạng của nhân dân Việt Nam trước khi Đảng ra đời. Làm phong trào yêu nước chuyển dần sang</w:t>
            </w:r>
            <w:r w:rsidR="00612678">
              <w:rPr>
                <w:color w:val="000000"/>
                <w:sz w:val="28"/>
                <w:szCs w:val="28"/>
              </w:rPr>
              <w:t xml:space="preserve"> khuynh hướng vô sản</w:t>
            </w:r>
            <w:r w:rsidR="00BA15D3">
              <w:rPr>
                <w:color w:val="000000"/>
                <w:sz w:val="28"/>
                <w:szCs w:val="28"/>
              </w:rPr>
              <w:t xml:space="preserve"> và trở thành một trong những điều kiện dẫn đến sự ra đời của Đảng Cộng sản Việt Nam.</w:t>
            </w:r>
          </w:p>
          <w:p w:rsidR="00BA15D3" w:rsidRDefault="00BA15D3" w:rsidP="00E80365">
            <w:pPr>
              <w:tabs>
                <w:tab w:val="left" w:pos="360"/>
              </w:tabs>
              <w:jc w:val="both"/>
              <w:rPr>
                <w:color w:val="000000"/>
                <w:sz w:val="28"/>
                <w:szCs w:val="28"/>
              </w:rPr>
            </w:pPr>
            <w:r>
              <w:rPr>
                <w:color w:val="000000"/>
                <w:sz w:val="28"/>
                <w:szCs w:val="28"/>
              </w:rPr>
              <w:t xml:space="preserve">- Đặt cơ sở nền móng để xây dựng nên Cương lĩnh chính trị đầu tiên của Đảng sau này. </w:t>
            </w:r>
          </w:p>
          <w:p w:rsidR="00BA15D3" w:rsidRDefault="00BA15D3" w:rsidP="00E80365">
            <w:pPr>
              <w:tabs>
                <w:tab w:val="left" w:pos="360"/>
              </w:tabs>
              <w:jc w:val="both"/>
              <w:rPr>
                <w:color w:val="000000"/>
                <w:sz w:val="28"/>
                <w:szCs w:val="28"/>
              </w:rPr>
            </w:pPr>
            <w:r>
              <w:rPr>
                <w:color w:val="000000"/>
                <w:sz w:val="28"/>
                <w:szCs w:val="28"/>
              </w:rPr>
              <w:t>- Lý luận giải phóng dân tộc còn được tiếp tục hoàn chỉnh, trở thành ngọn cờ thắng lợi của cách mạng Việt Nam về sau (Cách mạng tháng Tám năm 1945, thành lập nên nước Việt Nam Dân chủ Cộng hòa; đánh đuổi thực dân Pháp (1954), đánh bại đế quốc Mĩ (1975)…</w:t>
            </w:r>
          </w:p>
          <w:p w:rsidR="00B5776D" w:rsidRPr="00B64079" w:rsidRDefault="00BA15D3" w:rsidP="00CF7EA3">
            <w:pPr>
              <w:tabs>
                <w:tab w:val="left" w:pos="360"/>
              </w:tabs>
              <w:jc w:val="both"/>
              <w:rPr>
                <w:sz w:val="28"/>
                <w:szCs w:val="28"/>
              </w:rPr>
            </w:pPr>
            <w:r>
              <w:rPr>
                <w:color w:val="000000"/>
                <w:sz w:val="28"/>
                <w:szCs w:val="28"/>
              </w:rPr>
              <w:t>- Lý luận giải phóng dân tộc của Nguyễn Ái Quốc nói riêng và tư tưởng Hồ Chí Minh nói chung là nền tảng tư tưởng, kim chỉ nam cho mọi hành động của Đảng và nhân dân Việt Nam trong toàn bộ tiến trình lịch sử dân tộc dưới sự lãnh đạo của Đảng từ năm 1930 trở về sau.</w:t>
            </w:r>
          </w:p>
        </w:tc>
        <w:tc>
          <w:tcPr>
            <w:tcW w:w="851" w:type="dxa"/>
          </w:tcPr>
          <w:p w:rsidR="00946F7C" w:rsidRPr="00B64079" w:rsidRDefault="00946F7C" w:rsidP="00E80365">
            <w:pPr>
              <w:rPr>
                <w:b/>
                <w:sz w:val="28"/>
                <w:szCs w:val="28"/>
              </w:rPr>
            </w:pPr>
            <w:r w:rsidRPr="00B64079">
              <w:rPr>
                <w:b/>
                <w:sz w:val="28"/>
                <w:szCs w:val="28"/>
              </w:rPr>
              <w:t>2,</w:t>
            </w:r>
            <w:r w:rsidR="001D1B7D">
              <w:rPr>
                <w:b/>
                <w:sz w:val="28"/>
                <w:szCs w:val="28"/>
              </w:rPr>
              <w:t>5</w:t>
            </w:r>
            <w:r w:rsidRPr="00B64079">
              <w:rPr>
                <w:b/>
                <w:sz w:val="28"/>
                <w:szCs w:val="28"/>
              </w:rPr>
              <w:t xml:space="preserve"> đ</w:t>
            </w:r>
          </w:p>
          <w:p w:rsidR="00946F7C" w:rsidRPr="00B64079" w:rsidRDefault="00946F7C" w:rsidP="00E80365">
            <w:pPr>
              <w:rPr>
                <w:sz w:val="28"/>
                <w:szCs w:val="28"/>
              </w:rPr>
            </w:pPr>
          </w:p>
          <w:p w:rsidR="00946F7C" w:rsidRPr="00B64079" w:rsidRDefault="00946F7C" w:rsidP="00E80365">
            <w:pPr>
              <w:rPr>
                <w:sz w:val="28"/>
                <w:szCs w:val="28"/>
              </w:rPr>
            </w:pPr>
            <w:r w:rsidRPr="00B64079">
              <w:rPr>
                <w:sz w:val="28"/>
                <w:szCs w:val="28"/>
              </w:rPr>
              <w:t>0,5</w:t>
            </w:r>
          </w:p>
          <w:p w:rsidR="00946F7C" w:rsidRPr="00B64079" w:rsidRDefault="00946F7C" w:rsidP="00E80365">
            <w:pPr>
              <w:rPr>
                <w:sz w:val="28"/>
                <w:szCs w:val="28"/>
              </w:rPr>
            </w:pPr>
          </w:p>
          <w:p w:rsidR="00946F7C" w:rsidRPr="00B64079" w:rsidRDefault="00946F7C" w:rsidP="00E80365">
            <w:pPr>
              <w:rPr>
                <w:sz w:val="28"/>
                <w:szCs w:val="28"/>
              </w:rPr>
            </w:pPr>
            <w:r w:rsidRPr="00B64079">
              <w:rPr>
                <w:sz w:val="28"/>
                <w:szCs w:val="28"/>
              </w:rPr>
              <w:t>0,25</w:t>
            </w:r>
          </w:p>
          <w:p w:rsidR="00946F7C" w:rsidRPr="00B64079" w:rsidRDefault="00946F7C" w:rsidP="00E80365">
            <w:pPr>
              <w:rPr>
                <w:sz w:val="28"/>
                <w:szCs w:val="28"/>
              </w:rPr>
            </w:pPr>
          </w:p>
          <w:p w:rsidR="00946F7C" w:rsidRPr="00B64079" w:rsidRDefault="00CF7EA3" w:rsidP="00E80365">
            <w:pPr>
              <w:rPr>
                <w:sz w:val="28"/>
                <w:szCs w:val="28"/>
              </w:rPr>
            </w:pPr>
            <w:r>
              <w:rPr>
                <w:sz w:val="28"/>
                <w:szCs w:val="28"/>
              </w:rPr>
              <w:t>0,25</w:t>
            </w:r>
          </w:p>
          <w:p w:rsidR="00946F7C" w:rsidRPr="00B64079" w:rsidRDefault="00946F7C" w:rsidP="00E80365">
            <w:pPr>
              <w:rPr>
                <w:sz w:val="28"/>
                <w:szCs w:val="28"/>
              </w:rPr>
            </w:pPr>
          </w:p>
          <w:p w:rsidR="00946F7C" w:rsidRPr="00B64079" w:rsidRDefault="00BA15D3" w:rsidP="00E80365">
            <w:pPr>
              <w:rPr>
                <w:sz w:val="28"/>
                <w:szCs w:val="28"/>
              </w:rPr>
            </w:pPr>
            <w:r>
              <w:rPr>
                <w:sz w:val="28"/>
                <w:szCs w:val="28"/>
              </w:rPr>
              <w:t>0,2</w:t>
            </w:r>
            <w:r w:rsidR="00946F7C" w:rsidRPr="00B64079">
              <w:rPr>
                <w:sz w:val="28"/>
                <w:szCs w:val="28"/>
              </w:rPr>
              <w:t>5</w:t>
            </w:r>
          </w:p>
          <w:p w:rsidR="00946F7C" w:rsidRPr="00B64079" w:rsidRDefault="00946F7C" w:rsidP="00E80365">
            <w:pPr>
              <w:rPr>
                <w:sz w:val="28"/>
                <w:szCs w:val="28"/>
              </w:rPr>
            </w:pPr>
          </w:p>
          <w:p w:rsidR="00946F7C" w:rsidRPr="00B64079" w:rsidRDefault="00946F7C" w:rsidP="00E80365">
            <w:pPr>
              <w:rPr>
                <w:sz w:val="28"/>
                <w:szCs w:val="28"/>
              </w:rPr>
            </w:pPr>
          </w:p>
          <w:p w:rsidR="00CF7EA3" w:rsidRDefault="00CF7EA3" w:rsidP="00E80365">
            <w:pPr>
              <w:rPr>
                <w:sz w:val="28"/>
                <w:szCs w:val="28"/>
              </w:rPr>
            </w:pPr>
          </w:p>
          <w:p w:rsidR="00946F7C" w:rsidRPr="00B64079" w:rsidRDefault="00946F7C" w:rsidP="00E80365">
            <w:pPr>
              <w:rPr>
                <w:sz w:val="28"/>
                <w:szCs w:val="28"/>
              </w:rPr>
            </w:pPr>
            <w:r w:rsidRPr="00B64079">
              <w:rPr>
                <w:sz w:val="28"/>
                <w:szCs w:val="28"/>
              </w:rPr>
              <w:t>0,</w:t>
            </w:r>
            <w:r w:rsidR="00BA15D3">
              <w:rPr>
                <w:sz w:val="28"/>
                <w:szCs w:val="28"/>
              </w:rPr>
              <w:t>2</w:t>
            </w:r>
            <w:r w:rsidRPr="00B64079">
              <w:rPr>
                <w:sz w:val="28"/>
                <w:szCs w:val="28"/>
              </w:rPr>
              <w:t>5</w:t>
            </w:r>
          </w:p>
          <w:p w:rsidR="00946F7C" w:rsidRPr="00B64079" w:rsidRDefault="00946F7C" w:rsidP="00E80365">
            <w:pPr>
              <w:rPr>
                <w:sz w:val="28"/>
                <w:szCs w:val="28"/>
              </w:rPr>
            </w:pPr>
          </w:p>
          <w:p w:rsidR="00946F7C" w:rsidRPr="00B64079" w:rsidRDefault="00946F7C" w:rsidP="00E80365">
            <w:pPr>
              <w:rPr>
                <w:sz w:val="28"/>
                <w:szCs w:val="28"/>
              </w:rPr>
            </w:pPr>
            <w:r w:rsidRPr="00B64079">
              <w:rPr>
                <w:sz w:val="28"/>
                <w:szCs w:val="28"/>
              </w:rPr>
              <w:t>0,5</w:t>
            </w:r>
          </w:p>
          <w:p w:rsidR="00946F7C" w:rsidRPr="00B64079" w:rsidRDefault="00946F7C" w:rsidP="00E80365">
            <w:pPr>
              <w:rPr>
                <w:sz w:val="28"/>
                <w:szCs w:val="28"/>
              </w:rPr>
            </w:pPr>
          </w:p>
          <w:p w:rsidR="00946F7C" w:rsidRDefault="00946F7C" w:rsidP="00E80365">
            <w:pPr>
              <w:rPr>
                <w:sz w:val="28"/>
                <w:szCs w:val="28"/>
              </w:rPr>
            </w:pPr>
          </w:p>
          <w:p w:rsidR="00CF7EA3" w:rsidRDefault="00CF7EA3" w:rsidP="00E80365">
            <w:pPr>
              <w:rPr>
                <w:sz w:val="28"/>
                <w:szCs w:val="28"/>
              </w:rPr>
            </w:pPr>
          </w:p>
          <w:p w:rsidR="00CF7EA3" w:rsidRPr="00B64079" w:rsidRDefault="00CF7EA3" w:rsidP="00E80365">
            <w:pPr>
              <w:rPr>
                <w:sz w:val="28"/>
                <w:szCs w:val="28"/>
              </w:rPr>
            </w:pPr>
          </w:p>
          <w:p w:rsidR="00946F7C" w:rsidRPr="00B64079" w:rsidRDefault="00CF7EA3" w:rsidP="00E80365">
            <w:pPr>
              <w:rPr>
                <w:sz w:val="28"/>
                <w:szCs w:val="28"/>
              </w:rPr>
            </w:pPr>
            <w:r>
              <w:rPr>
                <w:sz w:val="28"/>
                <w:szCs w:val="28"/>
              </w:rPr>
              <w:t>0,</w:t>
            </w:r>
            <w:r w:rsidR="00946F7C" w:rsidRPr="00B64079">
              <w:rPr>
                <w:sz w:val="28"/>
                <w:szCs w:val="28"/>
              </w:rPr>
              <w:t>5</w:t>
            </w:r>
          </w:p>
          <w:p w:rsidR="00946F7C" w:rsidRPr="00B64079" w:rsidRDefault="00946F7C" w:rsidP="00E80365">
            <w:pPr>
              <w:rPr>
                <w:sz w:val="28"/>
                <w:szCs w:val="28"/>
              </w:rPr>
            </w:pPr>
          </w:p>
        </w:tc>
      </w:tr>
    </w:tbl>
    <w:p w:rsidR="009A7A84" w:rsidRDefault="009A7A84" w:rsidP="002563E9">
      <w:pPr>
        <w:tabs>
          <w:tab w:val="left" w:pos="6930"/>
        </w:tabs>
        <w:rPr>
          <w:b/>
          <w:sz w:val="28"/>
          <w:szCs w:val="28"/>
        </w:rPr>
      </w:pPr>
    </w:p>
    <w:p w:rsidR="009A7A84" w:rsidRDefault="009A7A84" w:rsidP="002563E9">
      <w:pPr>
        <w:tabs>
          <w:tab w:val="left" w:pos="6930"/>
        </w:tabs>
        <w:rPr>
          <w:b/>
          <w:sz w:val="28"/>
          <w:szCs w:val="28"/>
        </w:rPr>
      </w:pPr>
    </w:p>
    <w:p w:rsidR="009A7A84" w:rsidRDefault="009A7A84" w:rsidP="002563E9">
      <w:pPr>
        <w:tabs>
          <w:tab w:val="left" w:pos="6930"/>
        </w:tabs>
        <w:rPr>
          <w:b/>
          <w:sz w:val="28"/>
          <w:szCs w:val="28"/>
        </w:rPr>
      </w:pPr>
    </w:p>
    <w:p w:rsidR="009A7A84" w:rsidRDefault="009A7A84" w:rsidP="002563E9">
      <w:pPr>
        <w:tabs>
          <w:tab w:val="left" w:pos="6930"/>
        </w:tabs>
        <w:rPr>
          <w:b/>
          <w:sz w:val="28"/>
          <w:szCs w:val="28"/>
        </w:rPr>
      </w:pPr>
    </w:p>
    <w:p w:rsidR="002563E9" w:rsidRPr="00B64079" w:rsidRDefault="002563E9" w:rsidP="002563E9">
      <w:pPr>
        <w:tabs>
          <w:tab w:val="left" w:pos="6930"/>
        </w:tabs>
        <w:rPr>
          <w:b/>
          <w:sz w:val="28"/>
          <w:szCs w:val="28"/>
        </w:rPr>
      </w:pPr>
      <w:r w:rsidRPr="00B64079">
        <w:rPr>
          <w:b/>
          <w:sz w:val="28"/>
          <w:szCs w:val="28"/>
        </w:rPr>
        <w:lastRenderedPageBreak/>
        <w:t xml:space="preserve">Câu 5: </w:t>
      </w:r>
      <w:r w:rsidRPr="00B64079">
        <w:rPr>
          <w:b/>
          <w:i/>
          <w:sz w:val="28"/>
          <w:szCs w:val="28"/>
        </w:rPr>
        <w:t>(3,0 điểm)</w:t>
      </w:r>
    </w:p>
    <w:tbl>
      <w:tblPr>
        <w:tblStyle w:val="TableGrid"/>
        <w:tblW w:w="0" w:type="auto"/>
        <w:tblInd w:w="-318" w:type="dxa"/>
        <w:tblLook w:val="04A0"/>
      </w:tblPr>
      <w:tblGrid>
        <w:gridCol w:w="568"/>
        <w:gridCol w:w="8825"/>
        <w:gridCol w:w="888"/>
      </w:tblGrid>
      <w:tr w:rsidR="00B37E59" w:rsidRPr="007E0944" w:rsidTr="00B37E59">
        <w:tc>
          <w:tcPr>
            <w:tcW w:w="568" w:type="dxa"/>
          </w:tcPr>
          <w:p w:rsidR="00B37E59" w:rsidRPr="007E0944" w:rsidRDefault="00B37E59" w:rsidP="00E80365">
            <w:pPr>
              <w:jc w:val="both"/>
              <w:rPr>
                <w:b/>
                <w:sz w:val="28"/>
                <w:szCs w:val="28"/>
                <w:lang w:val="nl-NL"/>
              </w:rPr>
            </w:pPr>
            <w:r w:rsidRPr="007E0944">
              <w:rPr>
                <w:b/>
                <w:sz w:val="28"/>
                <w:szCs w:val="28"/>
                <w:lang w:val="nl-NL"/>
              </w:rPr>
              <w:t>5</w:t>
            </w:r>
          </w:p>
        </w:tc>
        <w:tc>
          <w:tcPr>
            <w:tcW w:w="8825" w:type="dxa"/>
          </w:tcPr>
          <w:p w:rsidR="00B37E59" w:rsidRPr="007E0944" w:rsidRDefault="007E0944" w:rsidP="00B37E59">
            <w:pPr>
              <w:jc w:val="both"/>
              <w:rPr>
                <w:b/>
                <w:sz w:val="28"/>
                <w:szCs w:val="28"/>
              </w:rPr>
            </w:pPr>
            <w:r w:rsidRPr="007E0944">
              <w:rPr>
                <w:b/>
                <w:color w:val="000000"/>
                <w:sz w:val="28"/>
                <w:szCs w:val="28"/>
              </w:rPr>
              <w:t>Nghệ thuật chớp thời cơ giành chính quyền của Đảng trong Cách mạng tháng Tám năm 1945 được thể hiện như thế nào? Vì sao đây là thời cơ ngàn năm có một?</w:t>
            </w:r>
          </w:p>
        </w:tc>
        <w:tc>
          <w:tcPr>
            <w:tcW w:w="888" w:type="dxa"/>
          </w:tcPr>
          <w:p w:rsidR="00B37E59" w:rsidRPr="007E0944" w:rsidRDefault="00B37E59" w:rsidP="00E80365">
            <w:pPr>
              <w:rPr>
                <w:rFonts w:eastAsia="SimSun"/>
                <w:b/>
                <w:bCs/>
                <w:color w:val="000000"/>
                <w:sz w:val="28"/>
                <w:szCs w:val="28"/>
                <w:lang w:eastAsia="zh-CN"/>
              </w:rPr>
            </w:pPr>
          </w:p>
          <w:p w:rsidR="00B37E59" w:rsidRPr="007E0944" w:rsidRDefault="00B37E59" w:rsidP="00E80365">
            <w:pPr>
              <w:rPr>
                <w:rFonts w:eastAsia="SimSun"/>
                <w:b/>
                <w:bCs/>
                <w:color w:val="000000"/>
                <w:sz w:val="28"/>
                <w:szCs w:val="28"/>
                <w:lang w:eastAsia="zh-CN"/>
              </w:rPr>
            </w:pPr>
            <w:r w:rsidRPr="007E0944">
              <w:rPr>
                <w:rFonts w:eastAsia="SimSun"/>
                <w:b/>
                <w:bCs/>
                <w:color w:val="000000"/>
                <w:sz w:val="28"/>
                <w:szCs w:val="28"/>
                <w:lang w:eastAsia="zh-CN"/>
              </w:rPr>
              <w:t>3,0 đ</w:t>
            </w:r>
          </w:p>
        </w:tc>
      </w:tr>
      <w:tr w:rsidR="00B37E59" w:rsidRPr="007E0944" w:rsidTr="00B37E59">
        <w:tc>
          <w:tcPr>
            <w:tcW w:w="568" w:type="dxa"/>
          </w:tcPr>
          <w:p w:rsidR="00B37E59" w:rsidRPr="007E0944" w:rsidRDefault="00B37E59" w:rsidP="00E80365">
            <w:pPr>
              <w:jc w:val="both"/>
              <w:rPr>
                <w:color w:val="000000" w:themeColor="text1"/>
                <w:sz w:val="28"/>
                <w:szCs w:val="28"/>
                <w:lang w:val="nl-NL"/>
              </w:rPr>
            </w:pPr>
            <w:r w:rsidRPr="007E0944">
              <w:rPr>
                <w:color w:val="000000" w:themeColor="text1"/>
                <w:sz w:val="28"/>
                <w:szCs w:val="28"/>
                <w:lang w:val="nl-NL"/>
              </w:rPr>
              <w:t>1</w:t>
            </w:r>
          </w:p>
        </w:tc>
        <w:tc>
          <w:tcPr>
            <w:tcW w:w="8825" w:type="dxa"/>
          </w:tcPr>
          <w:p w:rsidR="00B37E59" w:rsidRPr="007E0944" w:rsidRDefault="007E0944" w:rsidP="007E0944">
            <w:pPr>
              <w:tabs>
                <w:tab w:val="left" w:pos="360"/>
              </w:tabs>
              <w:jc w:val="both"/>
              <w:rPr>
                <w:b/>
                <w:color w:val="000000" w:themeColor="text1"/>
                <w:sz w:val="28"/>
                <w:szCs w:val="28"/>
              </w:rPr>
            </w:pPr>
            <w:r w:rsidRPr="007E0944">
              <w:rPr>
                <w:color w:val="000000"/>
                <w:sz w:val="28"/>
                <w:szCs w:val="28"/>
              </w:rPr>
              <w:t>*</w:t>
            </w:r>
            <w:r w:rsidRPr="007E0944">
              <w:rPr>
                <w:i/>
                <w:color w:val="000000"/>
                <w:sz w:val="28"/>
                <w:szCs w:val="28"/>
              </w:rPr>
              <w:t xml:space="preserve"> Nghệ thuật chớp thời cơ giành chính quyền của Đảng trong Cách mạng tháng Tám năm 1945:</w:t>
            </w:r>
          </w:p>
        </w:tc>
        <w:tc>
          <w:tcPr>
            <w:tcW w:w="888" w:type="dxa"/>
          </w:tcPr>
          <w:p w:rsidR="00B37E59" w:rsidRPr="007E0944" w:rsidRDefault="007E0944" w:rsidP="00E80365">
            <w:pPr>
              <w:rPr>
                <w:rFonts w:eastAsia="SimSun"/>
                <w:b/>
                <w:bCs/>
                <w:color w:val="000000" w:themeColor="text1"/>
                <w:sz w:val="28"/>
                <w:szCs w:val="28"/>
                <w:lang w:eastAsia="zh-CN"/>
              </w:rPr>
            </w:pPr>
            <w:r w:rsidRPr="007E0944">
              <w:rPr>
                <w:rFonts w:eastAsia="SimSun"/>
                <w:b/>
                <w:bCs/>
                <w:color w:val="000000" w:themeColor="text1"/>
                <w:sz w:val="28"/>
                <w:szCs w:val="28"/>
                <w:lang w:eastAsia="zh-CN"/>
              </w:rPr>
              <w:t>1,0</w:t>
            </w:r>
          </w:p>
          <w:p w:rsidR="00B37E59" w:rsidRPr="007E0944" w:rsidRDefault="00B37E59" w:rsidP="00E80365">
            <w:pPr>
              <w:rPr>
                <w:rFonts w:eastAsia="SimSun"/>
                <w:b/>
                <w:bCs/>
                <w:color w:val="000000" w:themeColor="text1"/>
                <w:sz w:val="28"/>
                <w:szCs w:val="28"/>
                <w:lang w:eastAsia="zh-CN"/>
              </w:rPr>
            </w:pPr>
          </w:p>
        </w:tc>
      </w:tr>
      <w:tr w:rsidR="007E0944" w:rsidRPr="007E0944" w:rsidTr="00B37E59">
        <w:tc>
          <w:tcPr>
            <w:tcW w:w="568" w:type="dxa"/>
          </w:tcPr>
          <w:p w:rsidR="007E0944" w:rsidRPr="007E0944" w:rsidRDefault="007E0944" w:rsidP="00E80365">
            <w:pPr>
              <w:jc w:val="both"/>
              <w:rPr>
                <w:color w:val="000000" w:themeColor="text1"/>
                <w:sz w:val="28"/>
                <w:szCs w:val="28"/>
                <w:lang w:val="nl-NL"/>
              </w:rPr>
            </w:pPr>
          </w:p>
        </w:tc>
        <w:tc>
          <w:tcPr>
            <w:tcW w:w="8825" w:type="dxa"/>
          </w:tcPr>
          <w:p w:rsidR="007E0944" w:rsidRPr="007E0944" w:rsidRDefault="007E0944" w:rsidP="007E0944">
            <w:pPr>
              <w:tabs>
                <w:tab w:val="left" w:pos="360"/>
              </w:tabs>
              <w:jc w:val="both"/>
              <w:rPr>
                <w:color w:val="000000"/>
                <w:sz w:val="28"/>
                <w:szCs w:val="28"/>
              </w:rPr>
            </w:pPr>
            <w:r w:rsidRPr="007E0944">
              <w:rPr>
                <w:color w:val="000000"/>
                <w:sz w:val="28"/>
                <w:szCs w:val="28"/>
              </w:rPr>
              <w:t>- Từ ngày 13/8/1945, khi biết tin quân Nhật sắp đầu hàng, Ủy ban Khởi nghĩa toàn quốc được thành lập, ban bố “Quân lệnh số 1”, chính thức phát lệnh Tổng khởi nghĩa toàn quốc.</w:t>
            </w:r>
          </w:p>
          <w:p w:rsidR="007E0944" w:rsidRPr="007E0944" w:rsidRDefault="007E0944" w:rsidP="007E0944">
            <w:pPr>
              <w:tabs>
                <w:tab w:val="left" w:pos="360"/>
              </w:tabs>
              <w:jc w:val="both"/>
              <w:rPr>
                <w:color w:val="000000"/>
                <w:sz w:val="28"/>
                <w:szCs w:val="28"/>
              </w:rPr>
            </w:pPr>
            <w:r w:rsidRPr="007E0944">
              <w:rPr>
                <w:color w:val="000000"/>
                <w:sz w:val="28"/>
                <w:szCs w:val="28"/>
              </w:rPr>
              <w:t>- 14 đến 15/8/1945, tại Tân Trào (Tuyên Quang), Hội nghị toàn quốc đã thông qua kế hoạch lãnh đạo toàn dân tổng khởi nghĩa và chính sách đối nội, đối ngoại sau khi giành được chính quyền.</w:t>
            </w:r>
          </w:p>
          <w:p w:rsidR="007E0944" w:rsidRPr="007E0944" w:rsidRDefault="007E0944" w:rsidP="007E0944">
            <w:pPr>
              <w:tabs>
                <w:tab w:val="left" w:pos="360"/>
              </w:tabs>
              <w:jc w:val="both"/>
              <w:rPr>
                <w:color w:val="000000"/>
                <w:sz w:val="28"/>
                <w:szCs w:val="28"/>
              </w:rPr>
            </w:pPr>
            <w:r w:rsidRPr="007E0944">
              <w:rPr>
                <w:color w:val="000000"/>
                <w:sz w:val="28"/>
                <w:szCs w:val="28"/>
              </w:rPr>
              <w:t>- 16 và 17/8/1945, Đại hội quốc dân được triệu tập ở Tân Trào đã nhất trí chủ trương tổng khởi nghĩa của Đảng thông qua 10 chính sách của Việt Minh, cử ra Uỷ ban Dân tộc Giải phóng VN do Hồ Chí Minh làm Chủ tịch.</w:t>
            </w:r>
          </w:p>
          <w:p w:rsidR="007E0944" w:rsidRPr="007E0944" w:rsidRDefault="007E0944" w:rsidP="007E0944">
            <w:pPr>
              <w:tabs>
                <w:tab w:val="left" w:pos="360"/>
              </w:tabs>
              <w:jc w:val="both"/>
              <w:rPr>
                <w:color w:val="000000" w:themeColor="text1"/>
                <w:sz w:val="28"/>
                <w:szCs w:val="28"/>
              </w:rPr>
            </w:pPr>
          </w:p>
        </w:tc>
        <w:tc>
          <w:tcPr>
            <w:tcW w:w="888" w:type="dxa"/>
          </w:tcPr>
          <w:p w:rsidR="007E0944" w:rsidRDefault="007E0944" w:rsidP="00E80365">
            <w:pPr>
              <w:rPr>
                <w:rFonts w:eastAsia="SimSun"/>
                <w:bCs/>
                <w:color w:val="000000" w:themeColor="text1"/>
                <w:sz w:val="28"/>
                <w:szCs w:val="28"/>
                <w:lang w:eastAsia="zh-CN"/>
              </w:rPr>
            </w:pPr>
            <w:r>
              <w:rPr>
                <w:rFonts w:eastAsia="SimSun"/>
                <w:bCs/>
                <w:color w:val="000000" w:themeColor="text1"/>
                <w:sz w:val="28"/>
                <w:szCs w:val="28"/>
                <w:lang w:eastAsia="zh-CN"/>
              </w:rPr>
              <w:t>0,5</w:t>
            </w:r>
          </w:p>
          <w:p w:rsidR="007E0944" w:rsidRDefault="007E0944" w:rsidP="00E80365">
            <w:pPr>
              <w:rPr>
                <w:rFonts w:eastAsia="SimSun"/>
                <w:bCs/>
                <w:color w:val="000000" w:themeColor="text1"/>
                <w:sz w:val="28"/>
                <w:szCs w:val="28"/>
                <w:lang w:eastAsia="zh-CN"/>
              </w:rPr>
            </w:pPr>
          </w:p>
          <w:p w:rsidR="007E0944" w:rsidRDefault="007E0944" w:rsidP="00E80365">
            <w:pPr>
              <w:rPr>
                <w:rFonts w:eastAsia="SimSun"/>
                <w:bCs/>
                <w:color w:val="000000" w:themeColor="text1"/>
                <w:sz w:val="28"/>
                <w:szCs w:val="28"/>
                <w:lang w:eastAsia="zh-CN"/>
              </w:rPr>
            </w:pPr>
          </w:p>
          <w:p w:rsidR="007E0944" w:rsidRDefault="007E0944" w:rsidP="00E80365">
            <w:pPr>
              <w:rPr>
                <w:rFonts w:eastAsia="SimSun"/>
                <w:bCs/>
                <w:color w:val="000000" w:themeColor="text1"/>
                <w:sz w:val="28"/>
                <w:szCs w:val="28"/>
                <w:lang w:eastAsia="zh-CN"/>
              </w:rPr>
            </w:pPr>
            <w:r>
              <w:rPr>
                <w:rFonts w:eastAsia="SimSun"/>
                <w:bCs/>
                <w:color w:val="000000" w:themeColor="text1"/>
                <w:sz w:val="28"/>
                <w:szCs w:val="28"/>
                <w:lang w:eastAsia="zh-CN"/>
              </w:rPr>
              <w:t>0,25</w:t>
            </w:r>
          </w:p>
          <w:p w:rsidR="007E0944" w:rsidRDefault="007E0944" w:rsidP="00E80365">
            <w:pPr>
              <w:rPr>
                <w:rFonts w:eastAsia="SimSun"/>
                <w:bCs/>
                <w:color w:val="000000" w:themeColor="text1"/>
                <w:sz w:val="28"/>
                <w:szCs w:val="28"/>
                <w:lang w:eastAsia="zh-CN"/>
              </w:rPr>
            </w:pPr>
          </w:p>
          <w:p w:rsidR="007E0944" w:rsidRDefault="007E0944" w:rsidP="00E80365">
            <w:pPr>
              <w:rPr>
                <w:rFonts w:eastAsia="SimSun"/>
                <w:bCs/>
                <w:color w:val="000000" w:themeColor="text1"/>
                <w:sz w:val="28"/>
                <w:szCs w:val="28"/>
                <w:lang w:eastAsia="zh-CN"/>
              </w:rPr>
            </w:pPr>
          </w:p>
          <w:p w:rsidR="007E0944" w:rsidRDefault="007E0944" w:rsidP="00E80365">
            <w:pPr>
              <w:rPr>
                <w:rFonts w:eastAsia="SimSun"/>
                <w:bCs/>
                <w:color w:val="000000" w:themeColor="text1"/>
                <w:sz w:val="28"/>
                <w:szCs w:val="28"/>
                <w:lang w:eastAsia="zh-CN"/>
              </w:rPr>
            </w:pPr>
          </w:p>
          <w:p w:rsidR="007E0944" w:rsidRPr="007E0944" w:rsidRDefault="007E0944" w:rsidP="00E80365">
            <w:pPr>
              <w:rPr>
                <w:rFonts w:eastAsia="SimSun"/>
                <w:bCs/>
                <w:color w:val="000000" w:themeColor="text1"/>
                <w:sz w:val="28"/>
                <w:szCs w:val="28"/>
                <w:lang w:eastAsia="zh-CN"/>
              </w:rPr>
            </w:pPr>
            <w:r>
              <w:rPr>
                <w:rFonts w:eastAsia="SimSun"/>
                <w:bCs/>
                <w:color w:val="000000" w:themeColor="text1"/>
                <w:sz w:val="28"/>
                <w:szCs w:val="28"/>
                <w:lang w:eastAsia="zh-CN"/>
              </w:rPr>
              <w:t>0,25</w:t>
            </w:r>
          </w:p>
        </w:tc>
      </w:tr>
      <w:tr w:rsidR="00B37E59" w:rsidRPr="007E0944" w:rsidTr="00B37E59">
        <w:tc>
          <w:tcPr>
            <w:tcW w:w="568" w:type="dxa"/>
            <w:vMerge w:val="restart"/>
          </w:tcPr>
          <w:p w:rsidR="00B37E59" w:rsidRPr="007E0944" w:rsidRDefault="00B37E59" w:rsidP="00E80365">
            <w:pPr>
              <w:jc w:val="both"/>
              <w:rPr>
                <w:b/>
                <w:color w:val="000000" w:themeColor="text1"/>
                <w:sz w:val="28"/>
                <w:szCs w:val="28"/>
                <w:lang w:val="nl-NL"/>
              </w:rPr>
            </w:pPr>
            <w:r w:rsidRPr="007E0944">
              <w:rPr>
                <w:b/>
                <w:color w:val="000000" w:themeColor="text1"/>
                <w:sz w:val="28"/>
                <w:szCs w:val="28"/>
                <w:lang w:val="nl-NL"/>
              </w:rPr>
              <w:t>2</w:t>
            </w:r>
          </w:p>
        </w:tc>
        <w:tc>
          <w:tcPr>
            <w:tcW w:w="8825" w:type="dxa"/>
          </w:tcPr>
          <w:p w:rsidR="00B37E59" w:rsidRPr="007E0944" w:rsidRDefault="007E0944" w:rsidP="00E80365">
            <w:pPr>
              <w:jc w:val="both"/>
              <w:rPr>
                <w:i/>
                <w:color w:val="000000" w:themeColor="text1"/>
                <w:sz w:val="28"/>
                <w:szCs w:val="28"/>
              </w:rPr>
            </w:pPr>
            <w:r w:rsidRPr="007E0944">
              <w:rPr>
                <w:i/>
                <w:color w:val="000000"/>
                <w:sz w:val="28"/>
                <w:szCs w:val="28"/>
              </w:rPr>
              <w:t>* Nói đây là thời cơ “ngàn năm có một” vì:</w:t>
            </w:r>
          </w:p>
        </w:tc>
        <w:tc>
          <w:tcPr>
            <w:tcW w:w="888" w:type="dxa"/>
          </w:tcPr>
          <w:p w:rsidR="00B37E59" w:rsidRPr="007E0944" w:rsidRDefault="007E0944" w:rsidP="00E80365">
            <w:pPr>
              <w:rPr>
                <w:rFonts w:eastAsia="SimSun"/>
                <w:b/>
                <w:bCs/>
                <w:color w:val="000000" w:themeColor="text1"/>
                <w:sz w:val="28"/>
                <w:szCs w:val="28"/>
                <w:lang w:eastAsia="zh-CN"/>
              </w:rPr>
            </w:pPr>
            <w:r>
              <w:rPr>
                <w:rFonts w:eastAsia="SimSun"/>
                <w:b/>
                <w:bCs/>
                <w:color w:val="000000" w:themeColor="text1"/>
                <w:sz w:val="28"/>
                <w:szCs w:val="28"/>
                <w:lang w:eastAsia="zh-CN"/>
              </w:rPr>
              <w:t>2,0</w:t>
            </w:r>
          </w:p>
        </w:tc>
      </w:tr>
      <w:tr w:rsidR="00082693" w:rsidRPr="007E0944" w:rsidTr="00861E29">
        <w:trPr>
          <w:trHeight w:val="6439"/>
        </w:trPr>
        <w:tc>
          <w:tcPr>
            <w:tcW w:w="568" w:type="dxa"/>
            <w:vMerge/>
          </w:tcPr>
          <w:p w:rsidR="00082693" w:rsidRPr="007E0944" w:rsidRDefault="00082693" w:rsidP="00E80365">
            <w:pPr>
              <w:jc w:val="both"/>
              <w:rPr>
                <w:color w:val="000000" w:themeColor="text1"/>
                <w:sz w:val="28"/>
                <w:szCs w:val="28"/>
                <w:lang w:val="nl-NL"/>
              </w:rPr>
            </w:pPr>
          </w:p>
        </w:tc>
        <w:tc>
          <w:tcPr>
            <w:tcW w:w="8825" w:type="dxa"/>
          </w:tcPr>
          <w:p w:rsidR="00082693" w:rsidRPr="007E0944" w:rsidRDefault="00082693" w:rsidP="007E0944">
            <w:pPr>
              <w:tabs>
                <w:tab w:val="left" w:pos="360"/>
              </w:tabs>
              <w:jc w:val="both"/>
              <w:rPr>
                <w:color w:val="000000"/>
                <w:sz w:val="28"/>
                <w:szCs w:val="28"/>
              </w:rPr>
            </w:pPr>
            <w:r w:rsidRPr="007E0944">
              <w:rPr>
                <w:color w:val="000000"/>
                <w:sz w:val="28"/>
                <w:szCs w:val="28"/>
              </w:rPr>
              <w:t>- Thời cơ này chỉ đến với nước ta khoảng 15 ngày (từ khi Nhật đầu hàng đồng minh (15/8) đến những ngày đầu tháng 9/1945). Vì: theo Hiệp ước Pốtxđam thì đầu tháng 9, quân Anh và Trung Hoa Dân quốc sẽ kéo vào nước ta, làm nhiệm vụ giải giáp quân Nhật. Nếu ta không giành chính quyền trong thời gian này thì cơ hội sẽ tuột mất.</w:t>
            </w:r>
          </w:p>
          <w:p w:rsidR="00082693" w:rsidRPr="007E0944" w:rsidRDefault="00082693" w:rsidP="007E0944">
            <w:pPr>
              <w:tabs>
                <w:tab w:val="left" w:pos="360"/>
              </w:tabs>
              <w:jc w:val="both"/>
              <w:rPr>
                <w:color w:val="000000"/>
                <w:sz w:val="28"/>
                <w:szCs w:val="28"/>
              </w:rPr>
            </w:pPr>
            <w:r w:rsidRPr="007E0944">
              <w:rPr>
                <w:color w:val="000000"/>
                <w:sz w:val="28"/>
                <w:szCs w:val="28"/>
              </w:rPr>
              <w:t>- Nếu nước ta giành chính quyền trước khi Nhật đầu hàng đồng minh thì nhân dân phải đổ máu rất nhiều, vì kẻ thù còn mạnh và chưa chắc thành công.</w:t>
            </w:r>
          </w:p>
          <w:p w:rsidR="00082693" w:rsidRPr="007E0944" w:rsidRDefault="00082693" w:rsidP="007E0944">
            <w:pPr>
              <w:tabs>
                <w:tab w:val="left" w:pos="360"/>
              </w:tabs>
              <w:jc w:val="both"/>
              <w:rPr>
                <w:color w:val="000000"/>
                <w:sz w:val="28"/>
                <w:szCs w:val="28"/>
              </w:rPr>
            </w:pPr>
            <w:r w:rsidRPr="007E0944">
              <w:rPr>
                <w:color w:val="000000"/>
                <w:sz w:val="28"/>
                <w:szCs w:val="28"/>
              </w:rPr>
              <w:t>- Nếu Đảng phát động giành chính quyền sau khoảng thời gian trên thì thời cơ đã hết (thực tế ngày 6/9 quân Trung Hoa Dân quốc đã kéo vào nước ta), nguy cơ nhân dân ta phải tiếp tục chịu cảnh nô lệ của bọn đế quốc, thực dân là rất lớn.</w:t>
            </w:r>
          </w:p>
          <w:p w:rsidR="00082693" w:rsidRPr="007E0944" w:rsidRDefault="00082693" w:rsidP="007E0944">
            <w:pPr>
              <w:tabs>
                <w:tab w:val="left" w:pos="360"/>
              </w:tabs>
              <w:jc w:val="both"/>
              <w:rPr>
                <w:color w:val="000000"/>
                <w:sz w:val="28"/>
                <w:szCs w:val="28"/>
              </w:rPr>
            </w:pPr>
            <w:r w:rsidRPr="007E0944">
              <w:rPr>
                <w:color w:val="000000"/>
                <w:sz w:val="28"/>
                <w:szCs w:val="28"/>
              </w:rPr>
              <w:t>- Chính vì nhận thấy thời cơ “ngàn năm có một” đã đến, Bác Hồ đã căn dặn đồng chí Võ Nguyên Giáp: Lúc này thời cơ đã đến, dù có phải đốt cháy cả dãy Trường Sơn cũng phải kiên quyết giành cho được độc lập.</w:t>
            </w:r>
          </w:p>
          <w:p w:rsidR="00082693" w:rsidRPr="007E0944" w:rsidRDefault="00082693" w:rsidP="007E0944">
            <w:pPr>
              <w:tabs>
                <w:tab w:val="left" w:pos="360"/>
              </w:tabs>
              <w:jc w:val="both"/>
              <w:rPr>
                <w:color w:val="000000" w:themeColor="text1"/>
                <w:sz w:val="28"/>
                <w:szCs w:val="28"/>
              </w:rPr>
            </w:pPr>
            <w:r w:rsidRPr="007E0944">
              <w:rPr>
                <w:color w:val="000000"/>
                <w:sz w:val="28"/>
                <w:szCs w:val="28"/>
              </w:rPr>
              <w:t>- Lệnh tổng khởi nghĩa về tới các địa phương, từ ngày 14 – 28/8/1945, nhân dân trên các tỉnh thành dưới sự lãnh đạo của Đảng đã nhất tề đứng lên giành chính quyền và đã thắng lợi nhanh chóng. Ngày 2/9/1945, Chủ tịch Hồ Chí Minh đọc bản Tuyên ngôn Độc lập, khai sinh ra nước Việt Nam DCCH trước toàn thể quốc dân và thế giới.</w:t>
            </w:r>
          </w:p>
        </w:tc>
        <w:tc>
          <w:tcPr>
            <w:tcW w:w="888" w:type="dxa"/>
          </w:tcPr>
          <w:p w:rsidR="00082693" w:rsidRDefault="00082693" w:rsidP="00E80365">
            <w:pPr>
              <w:rPr>
                <w:rFonts w:eastAsia="SimSun"/>
                <w:bCs/>
                <w:color w:val="000000" w:themeColor="text1"/>
                <w:sz w:val="28"/>
                <w:szCs w:val="28"/>
                <w:lang w:eastAsia="zh-CN"/>
              </w:rPr>
            </w:pPr>
            <w:r w:rsidRPr="007E0944">
              <w:rPr>
                <w:rFonts w:eastAsia="SimSun"/>
                <w:bCs/>
                <w:color w:val="000000" w:themeColor="text1"/>
                <w:sz w:val="28"/>
                <w:szCs w:val="28"/>
                <w:lang w:eastAsia="zh-CN"/>
              </w:rPr>
              <w:t>0,5</w:t>
            </w: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r>
              <w:rPr>
                <w:rFonts w:eastAsia="SimSun"/>
                <w:bCs/>
                <w:color w:val="000000" w:themeColor="text1"/>
                <w:sz w:val="28"/>
                <w:szCs w:val="28"/>
                <w:lang w:eastAsia="zh-CN"/>
              </w:rPr>
              <w:t>0,25</w:t>
            </w: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r>
              <w:rPr>
                <w:rFonts w:eastAsia="SimSun"/>
                <w:bCs/>
                <w:color w:val="000000" w:themeColor="text1"/>
                <w:sz w:val="28"/>
                <w:szCs w:val="28"/>
                <w:lang w:eastAsia="zh-CN"/>
              </w:rPr>
              <w:t>0,25</w:t>
            </w: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r>
              <w:rPr>
                <w:rFonts w:eastAsia="SimSun"/>
                <w:bCs/>
                <w:color w:val="000000" w:themeColor="text1"/>
                <w:sz w:val="28"/>
                <w:szCs w:val="28"/>
                <w:lang w:eastAsia="zh-CN"/>
              </w:rPr>
              <w:t>0,5</w:t>
            </w:r>
          </w:p>
          <w:p w:rsidR="00082693" w:rsidRDefault="00082693" w:rsidP="00E80365">
            <w:pPr>
              <w:rPr>
                <w:rFonts w:eastAsia="SimSun"/>
                <w:bCs/>
                <w:color w:val="000000" w:themeColor="text1"/>
                <w:sz w:val="28"/>
                <w:szCs w:val="28"/>
                <w:lang w:eastAsia="zh-CN"/>
              </w:rPr>
            </w:pPr>
          </w:p>
          <w:p w:rsidR="00082693" w:rsidRDefault="00082693" w:rsidP="00E80365">
            <w:pPr>
              <w:rPr>
                <w:rFonts w:eastAsia="SimSun"/>
                <w:bCs/>
                <w:color w:val="000000" w:themeColor="text1"/>
                <w:sz w:val="28"/>
                <w:szCs w:val="28"/>
                <w:lang w:eastAsia="zh-CN"/>
              </w:rPr>
            </w:pPr>
          </w:p>
          <w:p w:rsidR="00082693" w:rsidRPr="007E0944" w:rsidRDefault="00082693" w:rsidP="00E80365">
            <w:pPr>
              <w:rPr>
                <w:rFonts w:eastAsia="SimSun"/>
                <w:bCs/>
                <w:color w:val="000000" w:themeColor="text1"/>
                <w:sz w:val="28"/>
                <w:szCs w:val="28"/>
                <w:lang w:eastAsia="zh-CN"/>
              </w:rPr>
            </w:pPr>
            <w:r>
              <w:rPr>
                <w:rFonts w:eastAsia="SimSun"/>
                <w:bCs/>
                <w:color w:val="000000" w:themeColor="text1"/>
                <w:sz w:val="28"/>
                <w:szCs w:val="28"/>
                <w:lang w:eastAsia="zh-CN"/>
              </w:rPr>
              <w:t>0,5</w:t>
            </w:r>
          </w:p>
          <w:p w:rsidR="00082693" w:rsidRPr="007E0944" w:rsidRDefault="00082693" w:rsidP="00E80365">
            <w:pPr>
              <w:rPr>
                <w:rFonts w:eastAsia="SimSun"/>
                <w:bCs/>
                <w:color w:val="000000" w:themeColor="text1"/>
                <w:sz w:val="28"/>
                <w:szCs w:val="28"/>
                <w:lang w:eastAsia="zh-CN"/>
              </w:rPr>
            </w:pPr>
          </w:p>
        </w:tc>
      </w:tr>
    </w:tbl>
    <w:p w:rsidR="00EA79D8" w:rsidRPr="00B64079" w:rsidRDefault="00EA79D8" w:rsidP="002563E9">
      <w:pPr>
        <w:tabs>
          <w:tab w:val="left" w:pos="6930"/>
        </w:tabs>
        <w:rPr>
          <w:b/>
          <w:sz w:val="28"/>
          <w:szCs w:val="28"/>
        </w:rPr>
      </w:pPr>
    </w:p>
    <w:p w:rsidR="00D12B71" w:rsidRPr="00B64079" w:rsidRDefault="002563E9" w:rsidP="002563E9">
      <w:pPr>
        <w:tabs>
          <w:tab w:val="left" w:pos="6930"/>
        </w:tabs>
        <w:rPr>
          <w:b/>
          <w:i/>
          <w:sz w:val="28"/>
          <w:szCs w:val="28"/>
        </w:rPr>
      </w:pPr>
      <w:r w:rsidRPr="00B64079">
        <w:rPr>
          <w:b/>
          <w:sz w:val="28"/>
          <w:szCs w:val="28"/>
        </w:rPr>
        <w:t>Câu 6.</w:t>
      </w:r>
      <w:r w:rsidR="00B37E59" w:rsidRPr="00B64079">
        <w:rPr>
          <w:b/>
          <w:sz w:val="28"/>
          <w:szCs w:val="28"/>
        </w:rPr>
        <w:t xml:space="preserve"> </w:t>
      </w:r>
      <w:r w:rsidRPr="00B64079">
        <w:rPr>
          <w:b/>
          <w:i/>
          <w:sz w:val="28"/>
          <w:szCs w:val="28"/>
        </w:rPr>
        <w:t>(</w:t>
      </w:r>
      <w:r w:rsidR="000B7DD1" w:rsidRPr="00B64079">
        <w:rPr>
          <w:b/>
          <w:i/>
          <w:sz w:val="28"/>
          <w:szCs w:val="28"/>
        </w:rPr>
        <w:t>3</w:t>
      </w:r>
      <w:r w:rsidRPr="00B64079">
        <w:rPr>
          <w:b/>
          <w:i/>
          <w:sz w:val="28"/>
          <w:szCs w:val="28"/>
        </w:rPr>
        <w:t>,</w:t>
      </w:r>
      <w:r w:rsidR="000B7DD1" w:rsidRPr="00B64079">
        <w:rPr>
          <w:b/>
          <w:i/>
          <w:sz w:val="28"/>
          <w:szCs w:val="28"/>
        </w:rPr>
        <w:t>0</w:t>
      </w:r>
      <w:r w:rsidRPr="00B64079">
        <w:rPr>
          <w:b/>
          <w:i/>
          <w:sz w:val="28"/>
          <w:szCs w:val="28"/>
        </w:rPr>
        <w:t xml:space="preserve"> điểm)</w:t>
      </w:r>
    </w:p>
    <w:p w:rsidR="000B7DD1" w:rsidRPr="00B64079" w:rsidRDefault="000B7DD1" w:rsidP="002563E9">
      <w:pPr>
        <w:tabs>
          <w:tab w:val="left" w:pos="6930"/>
        </w:tabs>
        <w:rPr>
          <w:b/>
          <w:i/>
          <w:sz w:val="28"/>
          <w:szCs w:val="28"/>
          <w:lang w:val="vi-VN"/>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9105"/>
        <w:gridCol w:w="705"/>
      </w:tblGrid>
      <w:tr w:rsidR="00861E29" w:rsidRPr="00B64079" w:rsidTr="00192E45">
        <w:tc>
          <w:tcPr>
            <w:tcW w:w="810" w:type="dxa"/>
            <w:tcBorders>
              <w:top w:val="single" w:sz="4" w:space="0" w:color="auto"/>
              <w:left w:val="single" w:sz="4" w:space="0" w:color="auto"/>
              <w:right w:val="single" w:sz="4" w:space="0" w:color="auto"/>
            </w:tcBorders>
            <w:hideMark/>
          </w:tcPr>
          <w:p w:rsidR="00861E29" w:rsidRPr="00B64079" w:rsidRDefault="00861E29" w:rsidP="00861E29">
            <w:pPr>
              <w:jc w:val="center"/>
              <w:rPr>
                <w:b/>
                <w:noProof/>
                <w:sz w:val="28"/>
                <w:szCs w:val="28"/>
              </w:rPr>
            </w:pPr>
            <w:r>
              <w:rPr>
                <w:b/>
                <w:noProof/>
                <w:sz w:val="28"/>
                <w:szCs w:val="28"/>
              </w:rPr>
              <w:t>6</w:t>
            </w:r>
          </w:p>
          <w:p w:rsidR="00861E29" w:rsidRPr="00B64079" w:rsidRDefault="00861E2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861E29" w:rsidRDefault="00861E29" w:rsidP="00946F7C">
            <w:pPr>
              <w:jc w:val="both"/>
              <w:rPr>
                <w:b/>
                <w:sz w:val="28"/>
                <w:szCs w:val="28"/>
                <w:lang w:val="nl-NL"/>
              </w:rPr>
            </w:pPr>
            <w:r>
              <w:rPr>
                <w:b/>
                <w:sz w:val="28"/>
                <w:szCs w:val="28"/>
                <w:lang w:val="nl-NL"/>
              </w:rPr>
              <w:t>Chủ trương, sách lược của Đảng và Chính phủ Việt Nam Dân chủ Cộng hòa từ sau ngày 2/9/1945 đến tháng 12/1946 nhằm đối phó với thực dân Pháp xâm lược</w:t>
            </w:r>
            <w:r w:rsidRPr="00B64079">
              <w:rPr>
                <w:b/>
                <w:sz w:val="28"/>
                <w:szCs w:val="28"/>
                <w:lang w:val="nl-NL"/>
              </w:rPr>
              <w:t xml:space="preserve">. </w:t>
            </w:r>
            <w:r>
              <w:rPr>
                <w:b/>
                <w:sz w:val="28"/>
                <w:szCs w:val="28"/>
                <w:lang w:val="nl-NL"/>
              </w:rPr>
              <w:t>Đánh giá về chủ trương, sách lược đó.</w:t>
            </w:r>
          </w:p>
        </w:tc>
        <w:tc>
          <w:tcPr>
            <w:tcW w:w="705" w:type="dxa"/>
            <w:tcBorders>
              <w:top w:val="single" w:sz="4" w:space="0" w:color="auto"/>
              <w:left w:val="single" w:sz="4" w:space="0" w:color="auto"/>
              <w:bottom w:val="single" w:sz="4" w:space="0" w:color="auto"/>
              <w:right w:val="single" w:sz="4" w:space="0" w:color="auto"/>
            </w:tcBorders>
            <w:vAlign w:val="center"/>
            <w:hideMark/>
          </w:tcPr>
          <w:p w:rsidR="00861E29" w:rsidRPr="00B64079" w:rsidRDefault="00861E29" w:rsidP="00D12B71">
            <w:pPr>
              <w:jc w:val="center"/>
              <w:rPr>
                <w:b/>
                <w:bCs/>
                <w:iCs/>
                <w:spacing w:val="-4"/>
                <w:sz w:val="28"/>
                <w:szCs w:val="28"/>
              </w:rPr>
            </w:pPr>
            <w:r w:rsidRPr="00B64079">
              <w:rPr>
                <w:b/>
                <w:bCs/>
                <w:iCs/>
                <w:spacing w:val="-4"/>
                <w:sz w:val="28"/>
                <w:szCs w:val="28"/>
              </w:rPr>
              <w:t>3,0</w:t>
            </w:r>
          </w:p>
        </w:tc>
      </w:tr>
      <w:tr w:rsidR="002563E9" w:rsidRPr="00B64079" w:rsidTr="00861E29">
        <w:tc>
          <w:tcPr>
            <w:tcW w:w="810" w:type="dxa"/>
            <w:vMerge w:val="restart"/>
            <w:tcBorders>
              <w:top w:val="single" w:sz="4" w:space="0" w:color="auto"/>
              <w:left w:val="single" w:sz="4" w:space="0" w:color="auto"/>
              <w:right w:val="single" w:sz="4" w:space="0" w:color="auto"/>
            </w:tcBorders>
            <w:hideMark/>
          </w:tcPr>
          <w:p w:rsidR="00006741" w:rsidRDefault="00006741" w:rsidP="00861E29">
            <w:pPr>
              <w:jc w:val="center"/>
              <w:rPr>
                <w:b/>
                <w:noProof/>
                <w:sz w:val="28"/>
                <w:szCs w:val="28"/>
              </w:rPr>
            </w:pPr>
          </w:p>
          <w:p w:rsidR="00192E45" w:rsidRPr="00B64079" w:rsidRDefault="00192E45" w:rsidP="00861E29">
            <w:pPr>
              <w:jc w:val="center"/>
              <w:rPr>
                <w:b/>
                <w:noProof/>
                <w:sz w:val="28"/>
                <w:szCs w:val="28"/>
              </w:rPr>
            </w:pPr>
            <w:r w:rsidRPr="00B64079">
              <w:rPr>
                <w:b/>
                <w:noProof/>
                <w:sz w:val="28"/>
                <w:szCs w:val="28"/>
              </w:rPr>
              <w:t>1</w:t>
            </w:r>
          </w:p>
          <w:p w:rsidR="002563E9" w:rsidRPr="00B64079" w:rsidRDefault="002563E9"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192E45" w:rsidRPr="00B64079" w:rsidRDefault="00192E45" w:rsidP="00861E29">
            <w:pPr>
              <w:jc w:val="center"/>
              <w:rPr>
                <w:b/>
                <w:noProof/>
                <w:sz w:val="28"/>
                <w:szCs w:val="28"/>
              </w:rPr>
            </w:pPr>
          </w:p>
          <w:p w:rsidR="00EF56C0" w:rsidRDefault="00EF56C0" w:rsidP="00861E29">
            <w:pPr>
              <w:jc w:val="center"/>
              <w:rPr>
                <w:b/>
                <w:noProof/>
                <w:sz w:val="28"/>
                <w:szCs w:val="28"/>
              </w:rPr>
            </w:pPr>
          </w:p>
          <w:p w:rsidR="00192E45" w:rsidRPr="00B64079" w:rsidRDefault="00192E45" w:rsidP="00861E29">
            <w:pPr>
              <w:jc w:val="center"/>
              <w:rPr>
                <w:b/>
                <w:noProof/>
                <w:sz w:val="28"/>
                <w:szCs w:val="28"/>
              </w:rPr>
            </w:pPr>
            <w:r w:rsidRPr="00B64079">
              <w:rPr>
                <w:b/>
                <w:noProof/>
                <w:sz w:val="28"/>
                <w:szCs w:val="28"/>
              </w:rPr>
              <w:t>2</w:t>
            </w:r>
          </w:p>
        </w:tc>
        <w:tc>
          <w:tcPr>
            <w:tcW w:w="9105" w:type="dxa"/>
            <w:tcBorders>
              <w:top w:val="single" w:sz="4" w:space="0" w:color="auto"/>
              <w:left w:val="single" w:sz="4" w:space="0" w:color="auto"/>
              <w:bottom w:val="single" w:sz="4" w:space="0" w:color="auto"/>
              <w:right w:val="single" w:sz="4" w:space="0" w:color="auto"/>
            </w:tcBorders>
            <w:hideMark/>
          </w:tcPr>
          <w:p w:rsidR="002563E9" w:rsidRPr="00B64079" w:rsidRDefault="002563E9" w:rsidP="00946F7C">
            <w:pPr>
              <w:jc w:val="both"/>
              <w:rPr>
                <w:b/>
                <w:sz w:val="28"/>
                <w:szCs w:val="28"/>
                <w:lang w:val="nl-NL"/>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2563E9" w:rsidP="00D12B71">
            <w:pPr>
              <w:jc w:val="center"/>
              <w:rPr>
                <w:b/>
                <w:bCs/>
                <w:iCs/>
                <w:spacing w:val="-4"/>
                <w:sz w:val="28"/>
                <w:szCs w:val="28"/>
              </w:rPr>
            </w:pPr>
          </w:p>
        </w:tc>
      </w:tr>
      <w:tr w:rsidR="002563E9" w:rsidRPr="00B64079" w:rsidTr="00192E45">
        <w:trPr>
          <w:trHeight w:val="449"/>
        </w:trPr>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2563E9" w:rsidRPr="00006741" w:rsidRDefault="00861E29" w:rsidP="00F5471C">
            <w:pPr>
              <w:spacing w:line="300" w:lineRule="auto"/>
              <w:jc w:val="both"/>
              <w:rPr>
                <w:i/>
                <w:sz w:val="28"/>
                <w:szCs w:val="28"/>
              </w:rPr>
            </w:pPr>
            <w:r w:rsidRPr="00006741">
              <w:rPr>
                <w:i/>
                <w:sz w:val="28"/>
                <w:szCs w:val="28"/>
                <w:lang w:val="nl-NL"/>
              </w:rPr>
              <w:t xml:space="preserve">Chủ trương, sách lược của Đảng và Chính phủ Việt Nam Dân chủ Cộng hòa từ sau ngày 2/9/1945 đến tháng 12/1946 nhằm đối phó với thực dân Pháp xâm </w:t>
            </w:r>
            <w:r w:rsidRPr="00006741">
              <w:rPr>
                <w:i/>
                <w:sz w:val="28"/>
                <w:szCs w:val="28"/>
                <w:lang w:val="nl-NL"/>
              </w:rPr>
              <w:lastRenderedPageBreak/>
              <w:t>lược</w:t>
            </w: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1D1B7D" w:rsidP="00D12B71">
            <w:pPr>
              <w:jc w:val="center"/>
              <w:rPr>
                <w:b/>
                <w:bCs/>
                <w:iCs/>
                <w:spacing w:val="-4"/>
                <w:sz w:val="28"/>
                <w:szCs w:val="28"/>
              </w:rPr>
            </w:pPr>
            <w:r>
              <w:rPr>
                <w:b/>
                <w:bCs/>
                <w:iCs/>
                <w:spacing w:val="-4"/>
                <w:sz w:val="28"/>
                <w:szCs w:val="28"/>
              </w:rPr>
              <w:lastRenderedPageBreak/>
              <w:t>1,5</w:t>
            </w:r>
          </w:p>
        </w:tc>
      </w:tr>
      <w:tr w:rsidR="002563E9" w:rsidRPr="00B64079" w:rsidTr="00192E45">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2563E9" w:rsidRPr="00B64079" w:rsidRDefault="00006741" w:rsidP="00946F7C">
            <w:pPr>
              <w:ind w:right="-16"/>
              <w:jc w:val="both"/>
              <w:rPr>
                <w:sz w:val="28"/>
                <w:szCs w:val="28"/>
              </w:rPr>
            </w:pPr>
            <w:r>
              <w:rPr>
                <w:sz w:val="28"/>
                <w:szCs w:val="28"/>
              </w:rPr>
              <w:t>-Trong bối cảnh cùng một lúc trên đất nước ta có nhiều giặc ngoại xâm và nội phản Đảng và Chính phủ ta đã nghiên cứu tình hình, phân tích thái độ chíh trị, âm mưu của từng kẻ thù để đưa ra chủ trương, sách lược giải quyết kịp thời.</w:t>
            </w: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2563E9" w:rsidP="009F5D82">
            <w:pPr>
              <w:jc w:val="center"/>
              <w:rPr>
                <w:bCs/>
                <w:iCs/>
                <w:spacing w:val="-4"/>
                <w:sz w:val="28"/>
                <w:szCs w:val="28"/>
              </w:rPr>
            </w:pPr>
            <w:r w:rsidRPr="00B64079">
              <w:rPr>
                <w:bCs/>
                <w:iCs/>
                <w:spacing w:val="-4"/>
                <w:sz w:val="28"/>
                <w:szCs w:val="28"/>
              </w:rPr>
              <w:t>0,</w:t>
            </w:r>
            <w:r w:rsidR="00E07DFB">
              <w:rPr>
                <w:bCs/>
                <w:iCs/>
                <w:spacing w:val="-4"/>
                <w:sz w:val="28"/>
                <w:szCs w:val="28"/>
              </w:rPr>
              <w:t>2</w:t>
            </w:r>
            <w:r w:rsidRPr="00B64079">
              <w:rPr>
                <w:bCs/>
                <w:iCs/>
                <w:spacing w:val="-4"/>
                <w:sz w:val="28"/>
                <w:szCs w:val="28"/>
              </w:rPr>
              <w:t>5</w:t>
            </w:r>
          </w:p>
        </w:tc>
      </w:tr>
      <w:tr w:rsidR="002563E9" w:rsidRPr="00B64079" w:rsidTr="00192E45">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2563E9" w:rsidRPr="00B64079" w:rsidRDefault="00006741" w:rsidP="00946F7C">
            <w:pPr>
              <w:ind w:right="-16"/>
              <w:jc w:val="both"/>
              <w:rPr>
                <w:sz w:val="28"/>
                <w:szCs w:val="28"/>
                <w:lang w:val="nl-NL"/>
              </w:rPr>
            </w:pPr>
            <w:r>
              <w:rPr>
                <w:sz w:val="28"/>
                <w:szCs w:val="28"/>
                <w:lang w:val="nl-NL"/>
              </w:rPr>
              <w:t>- Từ sau ngày 2/9/1945 đến trước ngày 6/3/1946: Hồ Chí Minh và Trung ương Đảng thực hiện chủ trương đánh Pháp ở Nam Bộ (Do Pháp xâm phạm độc lập, chủ quyền  của dân tộc) đồng thời tìm cách thương lượng,hòa hoãn với quân Trung Hoa Dân quốc ở phía Bắc để có thời gian hòa bình xây dựng và hoàn thiện bộ máy chính quyền mới...</w:t>
            </w: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E07DFB" w:rsidP="00D12B71">
            <w:pPr>
              <w:jc w:val="center"/>
              <w:rPr>
                <w:bCs/>
                <w:iCs/>
                <w:spacing w:val="-4"/>
                <w:sz w:val="28"/>
                <w:szCs w:val="28"/>
              </w:rPr>
            </w:pPr>
            <w:r>
              <w:rPr>
                <w:bCs/>
                <w:iCs/>
                <w:spacing w:val="-4"/>
                <w:sz w:val="28"/>
                <w:szCs w:val="28"/>
              </w:rPr>
              <w:t>0,</w:t>
            </w:r>
            <w:r w:rsidR="002563E9" w:rsidRPr="00B64079">
              <w:rPr>
                <w:bCs/>
                <w:iCs/>
                <w:spacing w:val="-4"/>
                <w:sz w:val="28"/>
                <w:szCs w:val="28"/>
              </w:rPr>
              <w:t>5</w:t>
            </w:r>
          </w:p>
        </w:tc>
      </w:tr>
      <w:tr w:rsidR="002563E9" w:rsidRPr="00B64079" w:rsidTr="00192E45">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2563E9" w:rsidRPr="00006741" w:rsidRDefault="00006741" w:rsidP="00946F7C">
            <w:pPr>
              <w:ind w:right="-16"/>
              <w:jc w:val="both"/>
              <w:rPr>
                <w:sz w:val="28"/>
                <w:szCs w:val="28"/>
              </w:rPr>
            </w:pPr>
            <w:r>
              <w:rPr>
                <w:sz w:val="28"/>
                <w:szCs w:val="28"/>
              </w:rPr>
              <w:t>- Từ ngày 6/3/1946 đến trước ngày 19/12/1946: Hồ Chí Minh và Trung ương Đảng thực hiện sách lược “hòa để tiến”, ký Hiệp định Sơ bộ (6/3/1946) với Pháp, cho phép quân Pháp được ra miền Bắc thay thế quân Trung Hoa Dân quốc giải giáp phát xít Nhật, nhằm nhanh chóng đuổi quân Trung Hoa Dân quốc về nước, đồng thời tranh thủ thời gian hòa bình để xây dựng lực lượng, chuẩn bị cho cuộc kháng chiến lâu dài…</w:t>
            </w: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9F5D82" w:rsidP="00D12B71">
            <w:pPr>
              <w:jc w:val="center"/>
              <w:rPr>
                <w:bCs/>
                <w:iCs/>
                <w:spacing w:val="-4"/>
                <w:sz w:val="28"/>
                <w:szCs w:val="28"/>
              </w:rPr>
            </w:pPr>
            <w:r w:rsidRPr="00B64079">
              <w:rPr>
                <w:bCs/>
                <w:iCs/>
                <w:spacing w:val="-4"/>
                <w:sz w:val="28"/>
                <w:szCs w:val="28"/>
              </w:rPr>
              <w:t>0,5</w:t>
            </w:r>
          </w:p>
        </w:tc>
      </w:tr>
      <w:tr w:rsidR="002563E9" w:rsidRPr="00B64079" w:rsidTr="00192E45">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2563E9" w:rsidRPr="00B64079" w:rsidRDefault="00793C74" w:rsidP="00946F7C">
            <w:pPr>
              <w:ind w:right="-16"/>
              <w:jc w:val="both"/>
              <w:rPr>
                <w:sz w:val="28"/>
                <w:szCs w:val="28"/>
              </w:rPr>
            </w:pPr>
            <w:r>
              <w:rPr>
                <w:sz w:val="28"/>
                <w:szCs w:val="28"/>
              </w:rPr>
              <w:t>- Từ ngày 19/12/1946: Hồ Chí Minh và Trung ương Đảng quyết định phát động kháng chiến toàn quốc chống thực dân Pháp xâm lược.</w:t>
            </w: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9F5D82" w:rsidP="00D12B71">
            <w:pPr>
              <w:jc w:val="center"/>
              <w:rPr>
                <w:bCs/>
                <w:iCs/>
                <w:spacing w:val="-4"/>
                <w:sz w:val="28"/>
                <w:szCs w:val="28"/>
              </w:rPr>
            </w:pPr>
            <w:r w:rsidRPr="00B64079">
              <w:rPr>
                <w:bCs/>
                <w:iCs/>
                <w:spacing w:val="-4"/>
                <w:sz w:val="28"/>
                <w:szCs w:val="28"/>
              </w:rPr>
              <w:t>0,</w:t>
            </w:r>
            <w:r w:rsidR="00E07DFB">
              <w:rPr>
                <w:bCs/>
                <w:iCs/>
                <w:spacing w:val="-4"/>
                <w:sz w:val="28"/>
                <w:szCs w:val="28"/>
              </w:rPr>
              <w:t>2</w:t>
            </w:r>
            <w:r w:rsidR="002563E9" w:rsidRPr="00B64079">
              <w:rPr>
                <w:bCs/>
                <w:iCs/>
                <w:spacing w:val="-4"/>
                <w:sz w:val="28"/>
                <w:szCs w:val="28"/>
              </w:rPr>
              <w:t>5</w:t>
            </w:r>
          </w:p>
        </w:tc>
      </w:tr>
      <w:tr w:rsidR="002563E9" w:rsidRPr="00B64079" w:rsidTr="00192E45">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2563E9" w:rsidRPr="00B64079" w:rsidRDefault="002563E9" w:rsidP="00F5471C">
            <w:pPr>
              <w:spacing w:line="300" w:lineRule="auto"/>
              <w:jc w:val="both"/>
              <w:rPr>
                <w:sz w:val="28"/>
                <w:szCs w:val="28"/>
              </w:rPr>
            </w:pP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2563E9" w:rsidP="00D12B71">
            <w:pPr>
              <w:jc w:val="center"/>
              <w:rPr>
                <w:bCs/>
                <w:iCs/>
                <w:spacing w:val="-4"/>
                <w:sz w:val="28"/>
                <w:szCs w:val="28"/>
              </w:rPr>
            </w:pPr>
          </w:p>
        </w:tc>
      </w:tr>
      <w:tr w:rsidR="002563E9" w:rsidRPr="00B64079" w:rsidTr="00192E45">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2563E9" w:rsidRPr="00B64079" w:rsidRDefault="00793C74" w:rsidP="00946F7C">
            <w:pPr>
              <w:spacing w:line="300" w:lineRule="auto"/>
              <w:jc w:val="both"/>
              <w:rPr>
                <w:i/>
                <w:sz w:val="28"/>
                <w:szCs w:val="28"/>
              </w:rPr>
            </w:pPr>
            <w:r>
              <w:rPr>
                <w:i/>
                <w:sz w:val="28"/>
                <w:szCs w:val="28"/>
                <w:lang w:val="nl-NL"/>
              </w:rPr>
              <w:t>Đánh giá về chủ trương, sách lược trên của Đảng ta</w:t>
            </w: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9F5D82" w:rsidP="00D12B71">
            <w:pPr>
              <w:jc w:val="center"/>
              <w:rPr>
                <w:b/>
                <w:bCs/>
                <w:iCs/>
                <w:spacing w:val="-4"/>
                <w:sz w:val="28"/>
                <w:szCs w:val="28"/>
              </w:rPr>
            </w:pPr>
            <w:r w:rsidRPr="00B64079">
              <w:rPr>
                <w:b/>
                <w:bCs/>
                <w:iCs/>
                <w:spacing w:val="-4"/>
                <w:sz w:val="28"/>
                <w:szCs w:val="28"/>
              </w:rPr>
              <w:t>1,</w:t>
            </w:r>
            <w:r w:rsidR="00E07DFB">
              <w:rPr>
                <w:b/>
                <w:bCs/>
                <w:iCs/>
                <w:spacing w:val="-4"/>
                <w:sz w:val="28"/>
                <w:szCs w:val="28"/>
              </w:rPr>
              <w:t>5</w:t>
            </w:r>
          </w:p>
        </w:tc>
      </w:tr>
      <w:tr w:rsidR="002563E9" w:rsidRPr="00B64079" w:rsidTr="00192E45">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2563E9" w:rsidRPr="00B71B22" w:rsidRDefault="00EF56C0" w:rsidP="00B71B22">
            <w:pPr>
              <w:ind w:right="-16"/>
              <w:jc w:val="both"/>
              <w:rPr>
                <w:sz w:val="28"/>
                <w:szCs w:val="28"/>
              </w:rPr>
            </w:pPr>
            <w:r>
              <w:rPr>
                <w:sz w:val="28"/>
                <w:szCs w:val="28"/>
              </w:rPr>
              <w:t>- Chủ trương đánh thực dân Pháp ở Nam Bộ (từ sau 2/9/1945 – trước 6/3/1946) do Đảng và Chính phủ ta đưa ra rất đúng đắn, linh hoạt</w:t>
            </w:r>
            <w:r w:rsidR="00B71B22">
              <w:rPr>
                <w:sz w:val="28"/>
                <w:szCs w:val="28"/>
              </w:rPr>
              <w:t>, phù hợp với hoàn cảnh lịch sử. Pháp và kẻ xâm lược, chúng đã vi phạm nền độc lập và chủ quyền của dân tộc nên ta kiên quyết đánh Pháp.</w:t>
            </w:r>
            <w:r w:rsidR="001E1C81">
              <w:rPr>
                <w:sz w:val="28"/>
                <w:szCs w:val="28"/>
              </w:rPr>
              <w:t xml:space="preserve"> Trong khi đánh Pháp ở Nam Bộ thì ta tìm cách hòa hoãn với quân Trung Hoa Dân quốc ở phía Bắc, vì chúng vào nước ta có pháp lý quốc tế, tránh xung đột với kẻ thù khi không cần thiết, bởi ta cần có thêm thời gian hòa bình để củng cố, xây dựng chính quyền mới (tổ chức Tổng tuyển cử tự do).</w:t>
            </w:r>
            <w:r w:rsidR="00B71B22">
              <w:rPr>
                <w:sz w:val="28"/>
                <w:szCs w:val="28"/>
              </w:rPr>
              <w:t xml:space="preserve"> </w:t>
            </w: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9F5D82" w:rsidP="009F5D82">
            <w:pPr>
              <w:rPr>
                <w:bCs/>
                <w:iCs/>
                <w:spacing w:val="-4"/>
                <w:sz w:val="28"/>
                <w:szCs w:val="28"/>
              </w:rPr>
            </w:pPr>
            <w:r w:rsidRPr="00B64079">
              <w:rPr>
                <w:bCs/>
                <w:iCs/>
                <w:spacing w:val="-4"/>
                <w:sz w:val="28"/>
                <w:szCs w:val="28"/>
              </w:rPr>
              <w:t>0,5</w:t>
            </w:r>
          </w:p>
          <w:p w:rsidR="009F5D82" w:rsidRPr="00B64079" w:rsidRDefault="009F5D82" w:rsidP="009F5D82">
            <w:pPr>
              <w:rPr>
                <w:bCs/>
                <w:iCs/>
                <w:spacing w:val="-4"/>
                <w:sz w:val="28"/>
                <w:szCs w:val="28"/>
              </w:rPr>
            </w:pPr>
          </w:p>
          <w:p w:rsidR="009F5D82" w:rsidRPr="00B64079" w:rsidRDefault="009F5D82" w:rsidP="009F5D82">
            <w:pPr>
              <w:rPr>
                <w:bCs/>
                <w:iCs/>
                <w:spacing w:val="-4"/>
                <w:sz w:val="28"/>
                <w:szCs w:val="28"/>
              </w:rPr>
            </w:pPr>
          </w:p>
          <w:p w:rsidR="009F5D82" w:rsidRPr="00B64079" w:rsidRDefault="009F5D82" w:rsidP="009F5D82">
            <w:pPr>
              <w:rPr>
                <w:bCs/>
                <w:iCs/>
                <w:spacing w:val="-4"/>
                <w:sz w:val="28"/>
                <w:szCs w:val="28"/>
              </w:rPr>
            </w:pPr>
          </w:p>
          <w:p w:rsidR="009F5D82" w:rsidRPr="00B64079" w:rsidRDefault="009F5D82" w:rsidP="009F5D82">
            <w:pPr>
              <w:rPr>
                <w:b/>
                <w:bCs/>
                <w:iCs/>
                <w:spacing w:val="-4"/>
                <w:sz w:val="28"/>
                <w:szCs w:val="28"/>
              </w:rPr>
            </w:pPr>
          </w:p>
        </w:tc>
      </w:tr>
      <w:tr w:rsidR="002563E9" w:rsidRPr="00B64079" w:rsidTr="00192E45">
        <w:tc>
          <w:tcPr>
            <w:tcW w:w="810" w:type="dxa"/>
            <w:vMerge/>
            <w:tcBorders>
              <w:left w:val="single" w:sz="4" w:space="0" w:color="auto"/>
              <w:right w:val="single" w:sz="4" w:space="0" w:color="auto"/>
            </w:tcBorders>
            <w:hideMark/>
          </w:tcPr>
          <w:p w:rsidR="002563E9" w:rsidRPr="00B64079" w:rsidRDefault="002563E9"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hideMark/>
          </w:tcPr>
          <w:p w:rsidR="00EF56C0" w:rsidRPr="00B64079" w:rsidRDefault="001E1C81" w:rsidP="00506356">
            <w:pPr>
              <w:ind w:right="-16"/>
              <w:jc w:val="both"/>
              <w:rPr>
                <w:sz w:val="28"/>
                <w:szCs w:val="28"/>
              </w:rPr>
            </w:pPr>
            <w:r>
              <w:rPr>
                <w:sz w:val="28"/>
                <w:szCs w:val="28"/>
              </w:rPr>
              <w:t>- Từ ngày 6/3/1946 – trước 19/12/1946: việc Đảng và Chính phủ thực hiện sách lược “hòa để tiến”  với Pháp là sách lược đúng đắn, sáng suốt. Bởi vì, từ khi Pháp ký với Trung Hoa Dân quốc Hiệp ước Hoa – Pháp (28/2/1946) chúng được quyền đem quân ra miền Bắc làm nhiệm vụ giải giáp quân Nhật, chúng ta phải tìm cách thương lượng, hòa hoãn để đẩy nhanh quân Trung Hoa Dân quốc về nước, bớt đi 1 kẻ thù nguy hiểm</w:t>
            </w:r>
            <w:r w:rsidR="00E07DFB">
              <w:rPr>
                <w:sz w:val="28"/>
                <w:szCs w:val="28"/>
              </w:rPr>
              <w:t>. Nếu chúng ta đánh Pháp lúc ày sẽ bất lợi, vì Pháp và Trung Hoa Dân quốc sẽ câu kết với nhau, ta phải đối phó với nhiểu kẻ thù cùng lúc nên sẽ gây khó khăn cho chính quyền cách mạng.</w:t>
            </w:r>
          </w:p>
        </w:tc>
        <w:tc>
          <w:tcPr>
            <w:tcW w:w="705" w:type="dxa"/>
            <w:tcBorders>
              <w:top w:val="single" w:sz="4" w:space="0" w:color="auto"/>
              <w:left w:val="single" w:sz="4" w:space="0" w:color="auto"/>
              <w:bottom w:val="single" w:sz="4" w:space="0" w:color="auto"/>
              <w:right w:val="single" w:sz="4" w:space="0" w:color="auto"/>
            </w:tcBorders>
            <w:vAlign w:val="center"/>
            <w:hideMark/>
          </w:tcPr>
          <w:p w:rsidR="002563E9" w:rsidRPr="00B64079" w:rsidRDefault="00C600D8" w:rsidP="00D12B71">
            <w:pPr>
              <w:jc w:val="center"/>
              <w:rPr>
                <w:bCs/>
                <w:iCs/>
                <w:spacing w:val="-4"/>
                <w:sz w:val="28"/>
                <w:szCs w:val="28"/>
              </w:rPr>
            </w:pPr>
            <w:r w:rsidRPr="00B64079">
              <w:rPr>
                <w:bCs/>
                <w:iCs/>
                <w:spacing w:val="-4"/>
                <w:sz w:val="28"/>
                <w:szCs w:val="28"/>
              </w:rPr>
              <w:t>0,</w:t>
            </w:r>
            <w:r w:rsidR="002563E9" w:rsidRPr="00B64079">
              <w:rPr>
                <w:bCs/>
                <w:iCs/>
                <w:spacing w:val="-4"/>
                <w:sz w:val="28"/>
                <w:szCs w:val="28"/>
              </w:rPr>
              <w:t>5</w:t>
            </w:r>
          </w:p>
        </w:tc>
      </w:tr>
      <w:tr w:rsidR="00E07DFB" w:rsidRPr="00B64079" w:rsidTr="00192E45">
        <w:tc>
          <w:tcPr>
            <w:tcW w:w="810" w:type="dxa"/>
            <w:tcBorders>
              <w:left w:val="single" w:sz="4" w:space="0" w:color="auto"/>
              <w:right w:val="single" w:sz="4" w:space="0" w:color="auto"/>
            </w:tcBorders>
          </w:tcPr>
          <w:p w:rsidR="00E07DFB" w:rsidRPr="00B64079" w:rsidRDefault="00E07DFB" w:rsidP="00C600D8">
            <w:pPr>
              <w:jc w:val="center"/>
              <w:rPr>
                <w:b/>
                <w:noProof/>
                <w:sz w:val="28"/>
                <w:szCs w:val="28"/>
              </w:rPr>
            </w:pPr>
          </w:p>
        </w:tc>
        <w:tc>
          <w:tcPr>
            <w:tcW w:w="9105" w:type="dxa"/>
            <w:tcBorders>
              <w:top w:val="single" w:sz="4" w:space="0" w:color="auto"/>
              <w:left w:val="single" w:sz="4" w:space="0" w:color="auto"/>
              <w:bottom w:val="single" w:sz="4" w:space="0" w:color="auto"/>
              <w:right w:val="single" w:sz="4" w:space="0" w:color="auto"/>
            </w:tcBorders>
          </w:tcPr>
          <w:p w:rsidR="00E07DFB" w:rsidRDefault="00E07DFB" w:rsidP="00506356">
            <w:pPr>
              <w:ind w:right="-16"/>
              <w:jc w:val="both"/>
              <w:rPr>
                <w:sz w:val="28"/>
                <w:szCs w:val="28"/>
              </w:rPr>
            </w:pPr>
            <w:r>
              <w:rPr>
                <w:sz w:val="28"/>
                <w:szCs w:val="28"/>
              </w:rPr>
              <w:t>- Từ ngày 19/12/1946, Đảng và Chính phủ ta quyết định phát động kháng chiến toàn quốc chống thực dân Pháp xâm lược là một quyết định đúng đắn. Bởi vì: những hành động xâm phạm chủ quyền, vi phạm Hiệp định Sơ bộ (6/3) và Tạm ước (14/9) của thực dân Pháp đã đe dọa nghiêm trọng đến nền độc lập chủ quyền của dân tộc. Trong hoàn cảnh ấy, nhân dân ta chỉ có con đường cứu nước duy nhất  là phải cầm vũ khí tiến hành chống thực dân Pháp xâm lược. Mặt khác, tranh thủ thời gian hòa hoãn Đảng, Chính phủ và nhân dân ta đã xây dựng, củng cố chính quyền, quân đội, lực lượng để sẵn sàng bước vào cuộc kháng chiến trường kì. Do đó, ngày 19/12/1946, cuộc kháng chiến toàn quốc chống thực dân Pháp đã bùng nổ, kết thúc thời kỳ hòa hoãn, thương lượng với Pháp.</w:t>
            </w:r>
          </w:p>
        </w:tc>
        <w:tc>
          <w:tcPr>
            <w:tcW w:w="705" w:type="dxa"/>
            <w:tcBorders>
              <w:top w:val="single" w:sz="4" w:space="0" w:color="auto"/>
              <w:left w:val="single" w:sz="4" w:space="0" w:color="auto"/>
              <w:bottom w:val="single" w:sz="4" w:space="0" w:color="auto"/>
              <w:right w:val="single" w:sz="4" w:space="0" w:color="auto"/>
            </w:tcBorders>
            <w:vAlign w:val="center"/>
          </w:tcPr>
          <w:p w:rsidR="00E07DFB" w:rsidRPr="00B64079" w:rsidRDefault="00E07DFB" w:rsidP="00E07DFB">
            <w:pPr>
              <w:rPr>
                <w:bCs/>
                <w:iCs/>
                <w:spacing w:val="-4"/>
                <w:sz w:val="28"/>
                <w:szCs w:val="28"/>
              </w:rPr>
            </w:pPr>
            <w:r w:rsidRPr="00B64079">
              <w:rPr>
                <w:bCs/>
                <w:iCs/>
                <w:spacing w:val="-4"/>
                <w:sz w:val="28"/>
                <w:szCs w:val="28"/>
              </w:rPr>
              <w:t>0,5</w:t>
            </w:r>
          </w:p>
          <w:p w:rsidR="00E07DFB" w:rsidRPr="00B64079" w:rsidRDefault="00E07DFB" w:rsidP="00D12B71">
            <w:pPr>
              <w:jc w:val="center"/>
              <w:rPr>
                <w:bCs/>
                <w:iCs/>
                <w:spacing w:val="-4"/>
                <w:sz w:val="28"/>
                <w:szCs w:val="28"/>
              </w:rPr>
            </w:pPr>
          </w:p>
        </w:tc>
      </w:tr>
    </w:tbl>
    <w:p w:rsidR="0026543E" w:rsidRDefault="0026543E" w:rsidP="00BE46E3">
      <w:pPr>
        <w:spacing w:after="60" w:line="324" w:lineRule="auto"/>
        <w:rPr>
          <w:b/>
          <w:sz w:val="28"/>
          <w:szCs w:val="28"/>
        </w:rPr>
      </w:pPr>
    </w:p>
    <w:p w:rsidR="002563E9" w:rsidRPr="00B64079" w:rsidRDefault="002563E9" w:rsidP="00BE46E3">
      <w:pPr>
        <w:spacing w:after="60" w:line="324" w:lineRule="auto"/>
        <w:rPr>
          <w:b/>
          <w:i/>
          <w:sz w:val="28"/>
          <w:szCs w:val="28"/>
        </w:rPr>
      </w:pPr>
      <w:r w:rsidRPr="00B64079">
        <w:rPr>
          <w:b/>
          <w:sz w:val="28"/>
          <w:szCs w:val="28"/>
        </w:rPr>
        <w:t>Câu 7.</w:t>
      </w:r>
      <w:r w:rsidRPr="00B64079">
        <w:rPr>
          <w:i/>
          <w:sz w:val="28"/>
          <w:szCs w:val="28"/>
        </w:rPr>
        <w:t>(2,5 điểm)</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9090"/>
        <w:gridCol w:w="720"/>
      </w:tblGrid>
      <w:tr w:rsidR="002563E9" w:rsidRPr="00B64079" w:rsidTr="00192E45">
        <w:trPr>
          <w:trHeight w:val="144"/>
        </w:trPr>
        <w:tc>
          <w:tcPr>
            <w:tcW w:w="810" w:type="dxa"/>
            <w:vMerge w:val="restart"/>
            <w:tcBorders>
              <w:top w:val="single" w:sz="4" w:space="0" w:color="auto"/>
              <w:left w:val="single" w:sz="4" w:space="0" w:color="auto"/>
              <w:right w:val="single" w:sz="4" w:space="0" w:color="auto"/>
            </w:tcBorders>
          </w:tcPr>
          <w:p w:rsidR="002563E9" w:rsidRPr="00B64079" w:rsidRDefault="002563E9" w:rsidP="00C600D8">
            <w:pPr>
              <w:spacing w:after="60"/>
              <w:jc w:val="center"/>
              <w:rPr>
                <w:i/>
                <w:sz w:val="28"/>
                <w:szCs w:val="28"/>
              </w:rPr>
            </w:pPr>
          </w:p>
          <w:p w:rsidR="00192E45" w:rsidRPr="00C433AC" w:rsidRDefault="00C433AC" w:rsidP="00C600D8">
            <w:pPr>
              <w:spacing w:after="60"/>
              <w:jc w:val="center"/>
              <w:rPr>
                <w:b/>
                <w:sz w:val="28"/>
                <w:szCs w:val="28"/>
              </w:rPr>
            </w:pPr>
            <w:r>
              <w:rPr>
                <w:b/>
                <w:sz w:val="28"/>
                <w:szCs w:val="28"/>
              </w:rPr>
              <w:t>7</w:t>
            </w:r>
          </w:p>
          <w:p w:rsidR="00C433AC" w:rsidRDefault="00C433AC" w:rsidP="00C600D8">
            <w:pPr>
              <w:spacing w:after="60"/>
              <w:jc w:val="center"/>
              <w:rPr>
                <w:sz w:val="28"/>
                <w:szCs w:val="28"/>
              </w:rPr>
            </w:pPr>
          </w:p>
          <w:p w:rsidR="00C433AC" w:rsidRDefault="00C433AC" w:rsidP="00C600D8">
            <w:pPr>
              <w:spacing w:after="60"/>
              <w:jc w:val="center"/>
              <w:rPr>
                <w:sz w:val="28"/>
                <w:szCs w:val="28"/>
              </w:rPr>
            </w:pPr>
          </w:p>
          <w:p w:rsidR="00C433AC" w:rsidRDefault="00C433AC" w:rsidP="00C600D8">
            <w:pPr>
              <w:spacing w:after="60"/>
              <w:jc w:val="center"/>
              <w:rPr>
                <w:sz w:val="28"/>
                <w:szCs w:val="28"/>
              </w:rPr>
            </w:pPr>
          </w:p>
          <w:p w:rsidR="00192E45" w:rsidRPr="00B64079" w:rsidRDefault="00192E45" w:rsidP="00C600D8">
            <w:pPr>
              <w:spacing w:after="60"/>
              <w:jc w:val="center"/>
              <w:rPr>
                <w:sz w:val="28"/>
                <w:szCs w:val="28"/>
              </w:rPr>
            </w:pPr>
            <w:r w:rsidRPr="00B64079">
              <w:rPr>
                <w:sz w:val="28"/>
                <w:szCs w:val="28"/>
              </w:rPr>
              <w:t>1</w:t>
            </w:r>
          </w:p>
          <w:p w:rsidR="00192E45" w:rsidRPr="00B64079" w:rsidRDefault="00192E45" w:rsidP="00C600D8">
            <w:pPr>
              <w:spacing w:after="60"/>
              <w:jc w:val="center"/>
              <w:rPr>
                <w:b/>
                <w:sz w:val="28"/>
                <w:szCs w:val="28"/>
              </w:rPr>
            </w:pPr>
          </w:p>
          <w:p w:rsidR="00192E45" w:rsidRPr="00B64079" w:rsidRDefault="00192E45" w:rsidP="00C600D8">
            <w:pPr>
              <w:spacing w:after="60"/>
              <w:jc w:val="center"/>
              <w:rPr>
                <w:sz w:val="28"/>
                <w:szCs w:val="28"/>
              </w:rPr>
            </w:pPr>
            <w:r w:rsidRPr="00B64079">
              <w:rPr>
                <w:sz w:val="28"/>
                <w:szCs w:val="28"/>
              </w:rPr>
              <w:t>2</w:t>
            </w:r>
          </w:p>
        </w:tc>
        <w:tc>
          <w:tcPr>
            <w:tcW w:w="9090" w:type="dxa"/>
            <w:tcBorders>
              <w:top w:val="single" w:sz="4" w:space="0" w:color="auto"/>
              <w:left w:val="single" w:sz="4" w:space="0" w:color="auto"/>
              <w:bottom w:val="single" w:sz="4" w:space="0" w:color="auto"/>
              <w:right w:val="single" w:sz="4" w:space="0" w:color="auto"/>
            </w:tcBorders>
            <w:hideMark/>
          </w:tcPr>
          <w:p w:rsidR="002563E9" w:rsidRPr="00B64079" w:rsidRDefault="00082693" w:rsidP="007A2E80">
            <w:pPr>
              <w:jc w:val="both"/>
              <w:rPr>
                <w:b/>
                <w:sz w:val="28"/>
                <w:szCs w:val="28"/>
                <w:lang w:val="nb-NO"/>
              </w:rPr>
            </w:pPr>
            <w:r w:rsidRPr="00082693">
              <w:rPr>
                <w:b/>
                <w:sz w:val="28"/>
                <w:szCs w:val="28"/>
              </w:rPr>
              <w:t xml:space="preserve">Có đúng hay không khi nói: Cuộc cách mạng khoa học </w:t>
            </w:r>
            <w:r w:rsidR="007A2E80">
              <w:rPr>
                <w:b/>
                <w:sz w:val="28"/>
                <w:szCs w:val="28"/>
              </w:rPr>
              <w:t xml:space="preserve">công nghệ </w:t>
            </w:r>
            <w:r w:rsidRPr="00082693">
              <w:rPr>
                <w:b/>
                <w:sz w:val="28"/>
                <w:szCs w:val="28"/>
              </w:rPr>
              <w:t>đã đưa lại những thành tựu kì diệu và những thay đổi lớn lao trong đời sống nhân loại. Nền văn minh nhân loại đã có những bước phát triển nhảy vọt chưa từng thấy</w:t>
            </w:r>
            <w:r w:rsidR="007A2E80">
              <w:rPr>
                <w:b/>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2563E9" w:rsidRPr="00B64079" w:rsidRDefault="002563E9" w:rsidP="00C600D8">
            <w:pPr>
              <w:spacing w:after="60"/>
              <w:jc w:val="center"/>
              <w:rPr>
                <w:sz w:val="28"/>
                <w:szCs w:val="28"/>
              </w:rPr>
            </w:pPr>
          </w:p>
          <w:p w:rsidR="002563E9" w:rsidRPr="00B64079" w:rsidRDefault="002563E9" w:rsidP="00C600D8">
            <w:pPr>
              <w:spacing w:after="60"/>
              <w:jc w:val="center"/>
              <w:rPr>
                <w:b/>
                <w:sz w:val="28"/>
                <w:szCs w:val="28"/>
              </w:rPr>
            </w:pPr>
            <w:r w:rsidRPr="00B64079">
              <w:rPr>
                <w:b/>
                <w:sz w:val="28"/>
                <w:szCs w:val="28"/>
              </w:rPr>
              <w:t>2.5</w:t>
            </w:r>
          </w:p>
        </w:tc>
      </w:tr>
      <w:tr w:rsidR="00082693" w:rsidRPr="00B64079" w:rsidTr="00861E29">
        <w:trPr>
          <w:trHeight w:val="966"/>
        </w:trPr>
        <w:tc>
          <w:tcPr>
            <w:tcW w:w="810" w:type="dxa"/>
            <w:vMerge/>
            <w:tcBorders>
              <w:left w:val="single" w:sz="4" w:space="0" w:color="auto"/>
              <w:right w:val="single" w:sz="4" w:space="0" w:color="auto"/>
            </w:tcBorders>
          </w:tcPr>
          <w:p w:rsidR="00082693" w:rsidRPr="00B64079" w:rsidRDefault="00082693" w:rsidP="00C600D8">
            <w:pPr>
              <w:spacing w:after="60"/>
              <w:jc w:val="center"/>
              <w:rPr>
                <w:b/>
                <w:sz w:val="28"/>
                <w:szCs w:val="28"/>
              </w:rPr>
            </w:pPr>
          </w:p>
        </w:tc>
        <w:tc>
          <w:tcPr>
            <w:tcW w:w="9090" w:type="dxa"/>
            <w:tcBorders>
              <w:top w:val="single" w:sz="4" w:space="0" w:color="auto"/>
              <w:left w:val="single" w:sz="4" w:space="0" w:color="auto"/>
              <w:right w:val="single" w:sz="4" w:space="0" w:color="auto"/>
            </w:tcBorders>
            <w:hideMark/>
          </w:tcPr>
          <w:p w:rsidR="00082693" w:rsidRPr="00082693" w:rsidRDefault="00C433AC" w:rsidP="007A2E80">
            <w:pPr>
              <w:tabs>
                <w:tab w:val="left" w:pos="6930"/>
              </w:tabs>
              <w:jc w:val="both"/>
              <w:rPr>
                <w:sz w:val="28"/>
                <w:szCs w:val="28"/>
              </w:rPr>
            </w:pPr>
            <w:r>
              <w:rPr>
                <w:b/>
                <w:sz w:val="28"/>
                <w:szCs w:val="28"/>
              </w:rPr>
              <w:t xml:space="preserve">* </w:t>
            </w:r>
            <w:r w:rsidRPr="00C433AC">
              <w:rPr>
                <w:i/>
                <w:sz w:val="28"/>
                <w:szCs w:val="28"/>
              </w:rPr>
              <w:t>Nhận định</w:t>
            </w:r>
            <w:r w:rsidR="007A2E80">
              <w:rPr>
                <w:i/>
                <w:sz w:val="28"/>
                <w:szCs w:val="28"/>
              </w:rPr>
              <w:t>: Cuộc cách mạng khoa học công nghệ</w:t>
            </w:r>
            <w:r w:rsidR="00082693" w:rsidRPr="00C433AC">
              <w:rPr>
                <w:i/>
                <w:sz w:val="28"/>
                <w:szCs w:val="28"/>
              </w:rPr>
              <w:t xml:space="preserve"> đã đưa lại những thành tựu kì diệu và những thay đổi lớn lao trong đời sống nhân loại. Nền văn minh nhân loại đã có những bước phát triển nhảy vọt chưa từng thấy</w:t>
            </w:r>
            <w:r w:rsidR="007A2E80">
              <w:rPr>
                <w:i/>
                <w:sz w:val="28"/>
                <w:szCs w:val="28"/>
              </w:rPr>
              <w:t xml:space="preserve">, </w:t>
            </w:r>
            <w:r w:rsidR="00082693" w:rsidRPr="00082693">
              <w:rPr>
                <w:sz w:val="28"/>
                <w:szCs w:val="28"/>
              </w:rPr>
              <w:t xml:space="preserve"> là một </w:t>
            </w:r>
            <w:r>
              <w:rPr>
                <w:sz w:val="28"/>
                <w:szCs w:val="28"/>
              </w:rPr>
              <w:t>ý kiến hoàn toàn chính xác</w:t>
            </w:r>
            <w:r w:rsidR="00082693" w:rsidRPr="00082693">
              <w:rPr>
                <w:sz w:val="28"/>
                <w:szCs w:val="28"/>
              </w:rPr>
              <w:t>.</w:t>
            </w:r>
          </w:p>
        </w:tc>
        <w:tc>
          <w:tcPr>
            <w:tcW w:w="720" w:type="dxa"/>
            <w:tcBorders>
              <w:top w:val="single" w:sz="4" w:space="0" w:color="auto"/>
              <w:left w:val="single" w:sz="4" w:space="0" w:color="auto"/>
              <w:right w:val="single" w:sz="4" w:space="0" w:color="auto"/>
            </w:tcBorders>
            <w:hideMark/>
          </w:tcPr>
          <w:p w:rsidR="00082693" w:rsidRPr="00B64079" w:rsidRDefault="00082693" w:rsidP="00D05470">
            <w:pPr>
              <w:spacing w:after="60"/>
              <w:jc w:val="center"/>
              <w:rPr>
                <w:b/>
                <w:sz w:val="28"/>
                <w:szCs w:val="28"/>
              </w:rPr>
            </w:pPr>
            <w:r>
              <w:rPr>
                <w:b/>
                <w:sz w:val="28"/>
                <w:szCs w:val="28"/>
              </w:rPr>
              <w:t>0,5</w:t>
            </w:r>
          </w:p>
        </w:tc>
      </w:tr>
      <w:tr w:rsidR="00C433AC" w:rsidRPr="00B64079" w:rsidTr="00E07DFB">
        <w:trPr>
          <w:trHeight w:val="517"/>
        </w:trPr>
        <w:tc>
          <w:tcPr>
            <w:tcW w:w="810" w:type="dxa"/>
            <w:vMerge/>
            <w:tcBorders>
              <w:left w:val="single" w:sz="4" w:space="0" w:color="auto"/>
              <w:right w:val="single" w:sz="4" w:space="0" w:color="auto"/>
            </w:tcBorders>
          </w:tcPr>
          <w:p w:rsidR="00C433AC" w:rsidRPr="00B64079" w:rsidRDefault="00C433AC" w:rsidP="00C600D8">
            <w:pPr>
              <w:spacing w:after="60"/>
              <w:jc w:val="center"/>
              <w:rPr>
                <w:b/>
                <w:sz w:val="28"/>
                <w:szCs w:val="28"/>
              </w:rPr>
            </w:pPr>
          </w:p>
        </w:tc>
        <w:tc>
          <w:tcPr>
            <w:tcW w:w="9090" w:type="dxa"/>
            <w:tcBorders>
              <w:top w:val="single" w:sz="4" w:space="0" w:color="auto"/>
              <w:left w:val="single" w:sz="4" w:space="0" w:color="auto"/>
              <w:right w:val="single" w:sz="4" w:space="0" w:color="auto"/>
            </w:tcBorders>
            <w:hideMark/>
          </w:tcPr>
          <w:p w:rsidR="00C433AC" w:rsidRPr="00C433AC" w:rsidRDefault="00C433AC" w:rsidP="00082693">
            <w:pPr>
              <w:tabs>
                <w:tab w:val="left" w:pos="6930"/>
              </w:tabs>
              <w:jc w:val="both"/>
              <w:rPr>
                <w:b/>
                <w:i/>
                <w:sz w:val="28"/>
                <w:szCs w:val="28"/>
              </w:rPr>
            </w:pPr>
            <w:r>
              <w:rPr>
                <w:i/>
                <w:sz w:val="28"/>
                <w:szCs w:val="28"/>
              </w:rPr>
              <w:t>*</w:t>
            </w:r>
            <w:r w:rsidRPr="00C433AC">
              <w:rPr>
                <w:i/>
                <w:sz w:val="28"/>
                <w:szCs w:val="28"/>
              </w:rPr>
              <w:t>Sở dĩ đây là nhận định đúng là vì:</w:t>
            </w:r>
          </w:p>
        </w:tc>
        <w:tc>
          <w:tcPr>
            <w:tcW w:w="720" w:type="dxa"/>
            <w:tcBorders>
              <w:top w:val="single" w:sz="4" w:space="0" w:color="auto"/>
              <w:left w:val="single" w:sz="4" w:space="0" w:color="auto"/>
              <w:right w:val="single" w:sz="4" w:space="0" w:color="auto"/>
            </w:tcBorders>
            <w:hideMark/>
          </w:tcPr>
          <w:p w:rsidR="00C433AC" w:rsidRDefault="00C433AC" w:rsidP="00D05470">
            <w:pPr>
              <w:spacing w:after="60"/>
              <w:jc w:val="center"/>
              <w:rPr>
                <w:b/>
                <w:sz w:val="28"/>
                <w:szCs w:val="28"/>
              </w:rPr>
            </w:pPr>
            <w:r>
              <w:rPr>
                <w:b/>
                <w:sz w:val="28"/>
                <w:szCs w:val="28"/>
              </w:rPr>
              <w:t>2,0</w:t>
            </w:r>
          </w:p>
        </w:tc>
      </w:tr>
      <w:tr w:rsidR="002563E9" w:rsidRPr="00B64079" w:rsidTr="00192E45">
        <w:trPr>
          <w:trHeight w:val="144"/>
        </w:trPr>
        <w:tc>
          <w:tcPr>
            <w:tcW w:w="810" w:type="dxa"/>
            <w:vMerge/>
            <w:tcBorders>
              <w:left w:val="single" w:sz="4" w:space="0" w:color="auto"/>
              <w:right w:val="single" w:sz="4" w:space="0" w:color="auto"/>
            </w:tcBorders>
          </w:tcPr>
          <w:p w:rsidR="002563E9" w:rsidRPr="00B64079" w:rsidRDefault="002563E9" w:rsidP="00C600D8">
            <w:pPr>
              <w:spacing w:after="60"/>
              <w:jc w:val="center"/>
              <w:rPr>
                <w:b/>
                <w:sz w:val="28"/>
                <w:szCs w:val="28"/>
              </w:rPr>
            </w:pPr>
          </w:p>
        </w:tc>
        <w:tc>
          <w:tcPr>
            <w:tcW w:w="9090" w:type="dxa"/>
            <w:tcBorders>
              <w:top w:val="single" w:sz="4" w:space="0" w:color="auto"/>
              <w:left w:val="single" w:sz="4" w:space="0" w:color="auto"/>
              <w:bottom w:val="single" w:sz="4" w:space="0" w:color="auto"/>
              <w:right w:val="single" w:sz="4" w:space="0" w:color="auto"/>
            </w:tcBorders>
            <w:hideMark/>
          </w:tcPr>
          <w:p w:rsidR="00C433AC" w:rsidRDefault="00C433AC" w:rsidP="00D64B3D">
            <w:pPr>
              <w:tabs>
                <w:tab w:val="left" w:pos="6930"/>
              </w:tabs>
              <w:jc w:val="both"/>
              <w:rPr>
                <w:sz w:val="28"/>
                <w:szCs w:val="28"/>
              </w:rPr>
            </w:pPr>
            <w:r>
              <w:rPr>
                <w:sz w:val="28"/>
                <w:szCs w:val="28"/>
              </w:rPr>
              <w:t xml:space="preserve">- </w:t>
            </w:r>
            <w:r w:rsidRPr="00082693">
              <w:rPr>
                <w:sz w:val="28"/>
                <w:szCs w:val="28"/>
              </w:rPr>
              <w:t>Cuộc cách mạng KHKT lần hai hay còn được gọi là cuộc CMKHCN đã tạo ra được những thành tựu to lớn mà trước đây lịch sử nhân loại chưa bao giờ có trên tất cả lĩnh vực: khoa học cơ bản, lĩnh vực công nghiệp, công nghệ sinh học, công nghệ thông tin, công nghệ sản xuất mới, vật liệu mới,…</w:t>
            </w:r>
          </w:p>
          <w:p w:rsidR="00C433AC" w:rsidRDefault="00C433AC" w:rsidP="00D64B3D">
            <w:pPr>
              <w:tabs>
                <w:tab w:val="left" w:pos="6930"/>
              </w:tabs>
              <w:jc w:val="both"/>
              <w:rPr>
                <w:sz w:val="28"/>
                <w:szCs w:val="28"/>
              </w:rPr>
            </w:pPr>
            <w:r>
              <w:rPr>
                <w:sz w:val="28"/>
                <w:szCs w:val="28"/>
              </w:rPr>
              <w:t xml:space="preserve">- </w:t>
            </w:r>
            <w:r w:rsidRPr="00082693">
              <w:rPr>
                <w:sz w:val="28"/>
                <w:szCs w:val="28"/>
              </w:rPr>
              <w:t>Cuộc CMKHCN đã làm thay đổi căn bản các yếu tố sản xuất, tăng năng suất lao động, tạo ra khối lượng hàng hóa đồ sộ, nâng cao mức sống và chất lượng cuộc sống của con người.</w:t>
            </w:r>
          </w:p>
          <w:p w:rsidR="00C433AC" w:rsidRDefault="00C433AC" w:rsidP="00D64B3D">
            <w:pPr>
              <w:tabs>
                <w:tab w:val="left" w:pos="6930"/>
              </w:tabs>
              <w:jc w:val="both"/>
              <w:rPr>
                <w:sz w:val="28"/>
                <w:szCs w:val="28"/>
              </w:rPr>
            </w:pPr>
            <w:r>
              <w:rPr>
                <w:sz w:val="28"/>
                <w:szCs w:val="28"/>
              </w:rPr>
              <w:t xml:space="preserve"> - </w:t>
            </w:r>
            <w:r w:rsidRPr="00082693">
              <w:rPr>
                <w:sz w:val="28"/>
                <w:szCs w:val="28"/>
              </w:rPr>
              <w:t>Cuộc CMKHCN góp phần làm thay đổi cơ cấu dân cư, chất lượng nguồn nhân lực, thúc đẩy mọi lĩnh vực khác phát triển như: giáo dục  đào tạo, chinh phục vũ trụ,…</w:t>
            </w:r>
          </w:p>
          <w:p w:rsidR="004A12CB" w:rsidRDefault="00C433AC" w:rsidP="00D64B3D">
            <w:pPr>
              <w:jc w:val="both"/>
              <w:rPr>
                <w:sz w:val="28"/>
                <w:szCs w:val="28"/>
              </w:rPr>
            </w:pPr>
            <w:r>
              <w:rPr>
                <w:sz w:val="28"/>
                <w:szCs w:val="28"/>
              </w:rPr>
              <w:t xml:space="preserve">- </w:t>
            </w:r>
            <w:r w:rsidRPr="00082693">
              <w:rPr>
                <w:sz w:val="28"/>
                <w:szCs w:val="28"/>
              </w:rPr>
              <w:t xml:space="preserve">Cuộc </w:t>
            </w:r>
            <w:r>
              <w:rPr>
                <w:sz w:val="28"/>
                <w:szCs w:val="28"/>
              </w:rPr>
              <w:t>CMKHCN</w:t>
            </w:r>
            <w:r w:rsidRPr="00082693">
              <w:rPr>
                <w:sz w:val="28"/>
                <w:szCs w:val="28"/>
              </w:rPr>
              <w:t xml:space="preserve"> sẽ đưa con người bước sang một nền văn minh mới đó là văn minh trí tuệ, văn</w:t>
            </w:r>
            <w:r w:rsidR="007A2E80">
              <w:rPr>
                <w:sz w:val="28"/>
                <w:szCs w:val="28"/>
              </w:rPr>
              <w:t xml:space="preserve"> minh tin học. Trước cuộc CMKHCN</w:t>
            </w:r>
            <w:r w:rsidRPr="00082693">
              <w:rPr>
                <w:sz w:val="28"/>
                <w:szCs w:val="28"/>
              </w:rPr>
              <w:t xml:space="preserve"> con người đã từng chuyển sang nền văn minh nông nghiệp, văn minh công </w:t>
            </w:r>
            <w:r>
              <w:rPr>
                <w:sz w:val="28"/>
                <w:szCs w:val="28"/>
              </w:rPr>
              <w:t>nghiệp từ thế kỉ XVIII-XIX.</w:t>
            </w:r>
            <w:r>
              <w:rPr>
                <w:sz w:val="28"/>
                <w:szCs w:val="28"/>
              </w:rPr>
              <w:br/>
              <w:t>- Cuộc CMKHCN còn t</w:t>
            </w:r>
            <w:r w:rsidRPr="00082693">
              <w:rPr>
                <w:sz w:val="28"/>
                <w:szCs w:val="28"/>
              </w:rPr>
              <w:t>ạo cơ may cho sự phát triển của các dân tộc nhất là các nước đang lạc hậu, đói nghèo, các nước chậm phát triển. Nếu không phát triển KHKT, không coi trọng và tận dụng thành tựu của nó để xây dựng, để phát triển đất nước thì sẽ tụt hậu, chậm phát triển.</w:t>
            </w:r>
          </w:p>
          <w:p w:rsidR="002563E9" w:rsidRDefault="00C433AC" w:rsidP="00D64B3D">
            <w:pPr>
              <w:jc w:val="both"/>
              <w:rPr>
                <w:sz w:val="28"/>
                <w:szCs w:val="28"/>
              </w:rPr>
            </w:pPr>
            <w:r>
              <w:rPr>
                <w:sz w:val="28"/>
                <w:szCs w:val="28"/>
              </w:rPr>
              <w:t xml:space="preserve">- </w:t>
            </w:r>
            <w:r w:rsidRPr="00082693">
              <w:rPr>
                <w:sz w:val="28"/>
                <w:szCs w:val="28"/>
              </w:rPr>
              <w:t>Phát triển KHKT sẽ làm cho nền kinh tế ngày càng được quốc tế hóa, đẩy mạnh được trao đổi, hợp tác</w:t>
            </w:r>
            <w:r w:rsidR="007A2E80">
              <w:rPr>
                <w:sz w:val="28"/>
                <w:szCs w:val="28"/>
              </w:rPr>
              <w:t>, liên kết khu vực.Nhờ có CMKHCN</w:t>
            </w:r>
            <w:r w:rsidRPr="00082693">
              <w:rPr>
                <w:sz w:val="28"/>
                <w:szCs w:val="28"/>
              </w:rPr>
              <w:t xml:space="preserve"> </w:t>
            </w:r>
            <w:r w:rsidR="007A2E80">
              <w:rPr>
                <w:sz w:val="28"/>
                <w:szCs w:val="28"/>
              </w:rPr>
              <w:t xml:space="preserve">đã </w:t>
            </w:r>
            <w:r w:rsidRPr="00082693">
              <w:rPr>
                <w:sz w:val="28"/>
                <w:szCs w:val="28"/>
              </w:rPr>
              <w:t>dẫn tới xu thế toàn cầu hóa.</w:t>
            </w:r>
          </w:p>
          <w:p w:rsidR="00C433AC" w:rsidRPr="00B64079" w:rsidRDefault="00C433AC" w:rsidP="00D64B3D">
            <w:pPr>
              <w:jc w:val="both"/>
              <w:rPr>
                <w:sz w:val="28"/>
                <w:szCs w:val="28"/>
              </w:rPr>
            </w:pPr>
            <w:r>
              <w:rPr>
                <w:sz w:val="28"/>
                <w:szCs w:val="28"/>
              </w:rPr>
              <w:t xml:space="preserve">Do đó có thể khẳng định nhận định </w:t>
            </w:r>
            <w:r w:rsidRPr="00C433AC">
              <w:rPr>
                <w:i/>
                <w:sz w:val="28"/>
                <w:szCs w:val="28"/>
              </w:rPr>
              <w:t>“ Cuộc cách mạng khoa học kĩ thuật đã đưa lại những thành tựu kì diệu và những thay đổi lớn lao trong đời sống nhân loại. Nền văn minh nhân loại đã có những bước phát triển nhảy vọt chưa từng thấy”</w:t>
            </w:r>
            <w:r w:rsidRPr="00082693">
              <w:rPr>
                <w:sz w:val="28"/>
                <w:szCs w:val="28"/>
              </w:rPr>
              <w:t xml:space="preserve"> là một </w:t>
            </w:r>
            <w:r>
              <w:rPr>
                <w:sz w:val="28"/>
                <w:szCs w:val="28"/>
              </w:rPr>
              <w:t>ý kiến hoàn toàn chính xác</w:t>
            </w:r>
            <w:r w:rsidRPr="00082693">
              <w:rPr>
                <w:sz w:val="28"/>
                <w:szCs w:val="28"/>
              </w:rPr>
              <w:t>.</w:t>
            </w:r>
          </w:p>
        </w:tc>
        <w:tc>
          <w:tcPr>
            <w:tcW w:w="720" w:type="dxa"/>
            <w:tcBorders>
              <w:top w:val="single" w:sz="4" w:space="0" w:color="auto"/>
              <w:left w:val="single" w:sz="4" w:space="0" w:color="auto"/>
              <w:bottom w:val="single" w:sz="4" w:space="0" w:color="auto"/>
              <w:right w:val="single" w:sz="4" w:space="0" w:color="auto"/>
            </w:tcBorders>
          </w:tcPr>
          <w:p w:rsidR="002563E9" w:rsidRPr="00B64079" w:rsidRDefault="002563E9" w:rsidP="000D72C6">
            <w:pPr>
              <w:spacing w:after="60"/>
              <w:jc w:val="center"/>
              <w:rPr>
                <w:b/>
                <w:sz w:val="28"/>
                <w:szCs w:val="28"/>
              </w:rPr>
            </w:pPr>
          </w:p>
          <w:p w:rsidR="00B37E59" w:rsidRDefault="009D62D2" w:rsidP="00B37E59">
            <w:pPr>
              <w:spacing w:after="60"/>
              <w:rPr>
                <w:sz w:val="28"/>
                <w:szCs w:val="28"/>
              </w:rPr>
            </w:pPr>
            <w:r>
              <w:rPr>
                <w:sz w:val="28"/>
                <w:szCs w:val="28"/>
              </w:rPr>
              <w:t>0,5</w:t>
            </w:r>
          </w:p>
          <w:p w:rsidR="009D62D2" w:rsidRDefault="009D62D2" w:rsidP="00B37E59">
            <w:pPr>
              <w:spacing w:after="60"/>
              <w:rPr>
                <w:sz w:val="28"/>
                <w:szCs w:val="28"/>
              </w:rPr>
            </w:pPr>
          </w:p>
          <w:p w:rsidR="009D62D2" w:rsidRDefault="009D62D2" w:rsidP="00B37E59">
            <w:pPr>
              <w:spacing w:after="60"/>
              <w:rPr>
                <w:sz w:val="28"/>
                <w:szCs w:val="28"/>
              </w:rPr>
            </w:pPr>
          </w:p>
          <w:p w:rsidR="009D62D2" w:rsidRDefault="009D62D2" w:rsidP="00B37E59">
            <w:pPr>
              <w:spacing w:after="60"/>
              <w:rPr>
                <w:sz w:val="28"/>
                <w:szCs w:val="28"/>
              </w:rPr>
            </w:pPr>
            <w:r>
              <w:rPr>
                <w:sz w:val="28"/>
                <w:szCs w:val="28"/>
              </w:rPr>
              <w:t>0,25</w:t>
            </w:r>
          </w:p>
          <w:p w:rsidR="009D62D2" w:rsidRDefault="009D62D2" w:rsidP="00B37E59">
            <w:pPr>
              <w:spacing w:after="60"/>
              <w:rPr>
                <w:sz w:val="28"/>
                <w:szCs w:val="28"/>
              </w:rPr>
            </w:pPr>
          </w:p>
          <w:p w:rsidR="009D62D2" w:rsidRDefault="009D62D2" w:rsidP="00B37E59">
            <w:pPr>
              <w:spacing w:after="60"/>
              <w:rPr>
                <w:sz w:val="28"/>
                <w:szCs w:val="28"/>
              </w:rPr>
            </w:pPr>
          </w:p>
          <w:p w:rsidR="009D62D2" w:rsidRDefault="009D62D2" w:rsidP="00B37E59">
            <w:pPr>
              <w:spacing w:after="60"/>
              <w:rPr>
                <w:sz w:val="28"/>
                <w:szCs w:val="28"/>
              </w:rPr>
            </w:pPr>
            <w:r>
              <w:rPr>
                <w:sz w:val="28"/>
                <w:szCs w:val="28"/>
              </w:rPr>
              <w:t>0,25</w:t>
            </w:r>
          </w:p>
          <w:p w:rsidR="009D62D2" w:rsidRDefault="009D62D2" w:rsidP="00B37E59">
            <w:pPr>
              <w:spacing w:after="60"/>
              <w:rPr>
                <w:sz w:val="28"/>
                <w:szCs w:val="28"/>
              </w:rPr>
            </w:pPr>
          </w:p>
          <w:p w:rsidR="009D62D2" w:rsidRDefault="009D62D2" w:rsidP="00B37E59">
            <w:pPr>
              <w:spacing w:after="60"/>
              <w:rPr>
                <w:sz w:val="28"/>
                <w:szCs w:val="28"/>
              </w:rPr>
            </w:pPr>
            <w:r>
              <w:rPr>
                <w:sz w:val="28"/>
                <w:szCs w:val="28"/>
              </w:rPr>
              <w:t>0,25</w:t>
            </w:r>
          </w:p>
          <w:p w:rsidR="009D62D2" w:rsidRDefault="009D62D2" w:rsidP="00B37E59">
            <w:pPr>
              <w:spacing w:after="60"/>
              <w:rPr>
                <w:sz w:val="28"/>
                <w:szCs w:val="28"/>
              </w:rPr>
            </w:pPr>
          </w:p>
          <w:p w:rsidR="009D62D2" w:rsidRDefault="009D62D2" w:rsidP="00B37E59">
            <w:pPr>
              <w:spacing w:after="60"/>
              <w:rPr>
                <w:sz w:val="28"/>
                <w:szCs w:val="28"/>
              </w:rPr>
            </w:pPr>
          </w:p>
          <w:p w:rsidR="009D62D2" w:rsidRDefault="009D62D2" w:rsidP="00B37E59">
            <w:pPr>
              <w:spacing w:after="60"/>
              <w:rPr>
                <w:sz w:val="28"/>
                <w:szCs w:val="28"/>
              </w:rPr>
            </w:pPr>
          </w:p>
          <w:p w:rsidR="009D62D2" w:rsidRDefault="009D62D2" w:rsidP="00B37E59">
            <w:pPr>
              <w:spacing w:after="60"/>
              <w:rPr>
                <w:sz w:val="28"/>
                <w:szCs w:val="28"/>
              </w:rPr>
            </w:pPr>
            <w:r>
              <w:rPr>
                <w:sz w:val="28"/>
                <w:szCs w:val="28"/>
              </w:rPr>
              <w:t>0,25</w:t>
            </w:r>
          </w:p>
          <w:p w:rsidR="009D62D2" w:rsidRDefault="009D62D2" w:rsidP="00B37E59">
            <w:pPr>
              <w:spacing w:after="60"/>
              <w:rPr>
                <w:sz w:val="28"/>
                <w:szCs w:val="28"/>
              </w:rPr>
            </w:pPr>
          </w:p>
          <w:p w:rsidR="009D62D2" w:rsidRDefault="009D62D2" w:rsidP="00B37E59">
            <w:pPr>
              <w:spacing w:after="60"/>
              <w:rPr>
                <w:sz w:val="28"/>
                <w:szCs w:val="28"/>
              </w:rPr>
            </w:pPr>
          </w:p>
          <w:p w:rsidR="009D62D2" w:rsidRDefault="009D62D2" w:rsidP="00B37E59">
            <w:pPr>
              <w:spacing w:after="60"/>
              <w:rPr>
                <w:sz w:val="28"/>
                <w:szCs w:val="28"/>
              </w:rPr>
            </w:pPr>
            <w:r>
              <w:rPr>
                <w:sz w:val="28"/>
                <w:szCs w:val="28"/>
              </w:rPr>
              <w:t>0,25</w:t>
            </w:r>
          </w:p>
          <w:p w:rsidR="009D62D2" w:rsidRDefault="009D62D2" w:rsidP="00B37E59">
            <w:pPr>
              <w:spacing w:after="60"/>
              <w:rPr>
                <w:sz w:val="28"/>
                <w:szCs w:val="28"/>
              </w:rPr>
            </w:pPr>
          </w:p>
          <w:p w:rsidR="009D62D2" w:rsidRPr="00B64079" w:rsidRDefault="009D62D2" w:rsidP="00B37E59">
            <w:pPr>
              <w:spacing w:after="60"/>
              <w:rPr>
                <w:sz w:val="28"/>
                <w:szCs w:val="28"/>
              </w:rPr>
            </w:pPr>
            <w:r>
              <w:rPr>
                <w:sz w:val="28"/>
                <w:szCs w:val="28"/>
              </w:rPr>
              <w:t>0,25</w:t>
            </w:r>
          </w:p>
        </w:tc>
      </w:tr>
    </w:tbl>
    <w:p w:rsidR="00C433AC" w:rsidRDefault="00C433AC" w:rsidP="00192E45">
      <w:pPr>
        <w:tabs>
          <w:tab w:val="left" w:pos="6930"/>
        </w:tabs>
        <w:jc w:val="center"/>
        <w:rPr>
          <w:sz w:val="28"/>
          <w:szCs w:val="28"/>
        </w:rPr>
      </w:pPr>
    </w:p>
    <w:p w:rsidR="00545C97" w:rsidRPr="00B64079" w:rsidRDefault="002563E9" w:rsidP="00192E45">
      <w:pPr>
        <w:tabs>
          <w:tab w:val="left" w:pos="6930"/>
        </w:tabs>
        <w:jc w:val="center"/>
        <w:rPr>
          <w:sz w:val="28"/>
          <w:szCs w:val="28"/>
        </w:rPr>
      </w:pPr>
      <w:r w:rsidRPr="00B64079">
        <w:rPr>
          <w:sz w:val="28"/>
          <w:szCs w:val="28"/>
        </w:rPr>
        <w:t>----------------HẾT---------------</w:t>
      </w:r>
    </w:p>
    <w:p w:rsidR="00D350BF" w:rsidRPr="00B64079" w:rsidRDefault="00D350BF" w:rsidP="00192E45">
      <w:pPr>
        <w:tabs>
          <w:tab w:val="left" w:pos="6930"/>
        </w:tabs>
        <w:jc w:val="center"/>
        <w:rPr>
          <w:sz w:val="28"/>
          <w:szCs w:val="28"/>
        </w:rPr>
      </w:pPr>
    </w:p>
    <w:p w:rsidR="00D350BF" w:rsidRPr="00B64079" w:rsidRDefault="00D350BF" w:rsidP="00D350BF">
      <w:pPr>
        <w:pStyle w:val="ListParagraph"/>
        <w:shd w:val="clear" w:color="auto" w:fill="FFFFFF" w:themeFill="background1"/>
        <w:tabs>
          <w:tab w:val="left" w:pos="284"/>
        </w:tabs>
        <w:spacing w:after="200" w:line="360" w:lineRule="auto"/>
        <w:ind w:left="1080"/>
        <w:rPr>
          <w:b/>
          <w:sz w:val="28"/>
          <w:szCs w:val="28"/>
        </w:rPr>
      </w:pPr>
      <w:r w:rsidRPr="00B64079">
        <w:rPr>
          <w:b/>
          <w:sz w:val="28"/>
          <w:szCs w:val="28"/>
        </w:rPr>
        <w:tab/>
      </w:r>
      <w:r w:rsidRPr="00B64079">
        <w:rPr>
          <w:b/>
          <w:sz w:val="28"/>
          <w:szCs w:val="28"/>
        </w:rPr>
        <w:tab/>
      </w:r>
      <w:r w:rsidRPr="00B64079">
        <w:rPr>
          <w:b/>
          <w:sz w:val="28"/>
          <w:szCs w:val="28"/>
        </w:rPr>
        <w:tab/>
      </w:r>
      <w:r w:rsidRPr="00B64079">
        <w:rPr>
          <w:b/>
          <w:sz w:val="28"/>
          <w:szCs w:val="28"/>
        </w:rPr>
        <w:tab/>
      </w:r>
      <w:r w:rsidRPr="00B64079">
        <w:rPr>
          <w:b/>
          <w:sz w:val="28"/>
          <w:szCs w:val="28"/>
        </w:rPr>
        <w:tab/>
        <w:t xml:space="preserve">Người ra đề: Giáo viên Nguyễn Văn Cường   </w:t>
      </w:r>
    </w:p>
    <w:p w:rsidR="00D350BF" w:rsidRPr="00B64079" w:rsidRDefault="00D350BF" w:rsidP="00D350BF">
      <w:pPr>
        <w:pStyle w:val="ListParagraph"/>
        <w:shd w:val="clear" w:color="auto" w:fill="FFFFFF" w:themeFill="background1"/>
        <w:tabs>
          <w:tab w:val="left" w:pos="284"/>
        </w:tabs>
        <w:spacing w:after="200" w:line="360" w:lineRule="auto"/>
        <w:ind w:left="1080"/>
        <w:rPr>
          <w:b/>
          <w:sz w:val="28"/>
          <w:szCs w:val="28"/>
        </w:rPr>
      </w:pPr>
      <w:r w:rsidRPr="00B64079">
        <w:rPr>
          <w:b/>
          <w:sz w:val="28"/>
          <w:szCs w:val="28"/>
        </w:rPr>
        <w:tab/>
      </w:r>
      <w:r w:rsidRPr="00B64079">
        <w:rPr>
          <w:b/>
          <w:sz w:val="28"/>
          <w:szCs w:val="28"/>
        </w:rPr>
        <w:tab/>
      </w:r>
      <w:r w:rsidRPr="00B64079">
        <w:rPr>
          <w:b/>
          <w:sz w:val="28"/>
          <w:szCs w:val="28"/>
        </w:rPr>
        <w:tab/>
      </w:r>
      <w:r w:rsidRPr="00B64079">
        <w:rPr>
          <w:b/>
          <w:sz w:val="28"/>
          <w:szCs w:val="28"/>
        </w:rPr>
        <w:tab/>
      </w:r>
      <w:r w:rsidRPr="00B64079">
        <w:rPr>
          <w:b/>
          <w:sz w:val="28"/>
          <w:szCs w:val="28"/>
        </w:rPr>
        <w:tab/>
        <w:t xml:space="preserve">Chữ ký: </w:t>
      </w:r>
    </w:p>
    <w:p w:rsidR="00D350BF" w:rsidRPr="00E07DFB" w:rsidRDefault="00D350BF" w:rsidP="00E07DFB">
      <w:pPr>
        <w:pStyle w:val="ListParagraph"/>
        <w:shd w:val="clear" w:color="auto" w:fill="FFFFFF" w:themeFill="background1"/>
        <w:tabs>
          <w:tab w:val="left" w:pos="284"/>
        </w:tabs>
        <w:spacing w:after="200" w:line="360" w:lineRule="auto"/>
        <w:ind w:left="1080"/>
        <w:rPr>
          <w:b/>
          <w:sz w:val="28"/>
          <w:szCs w:val="28"/>
        </w:rPr>
      </w:pPr>
      <w:r w:rsidRPr="00B64079">
        <w:rPr>
          <w:b/>
          <w:sz w:val="28"/>
          <w:szCs w:val="28"/>
        </w:rPr>
        <w:tab/>
      </w:r>
      <w:r w:rsidRPr="00B64079">
        <w:rPr>
          <w:b/>
          <w:sz w:val="28"/>
          <w:szCs w:val="28"/>
        </w:rPr>
        <w:tab/>
      </w:r>
      <w:r w:rsidRPr="00B64079">
        <w:rPr>
          <w:b/>
          <w:sz w:val="28"/>
          <w:szCs w:val="28"/>
        </w:rPr>
        <w:tab/>
      </w:r>
      <w:r w:rsidRPr="00B64079">
        <w:rPr>
          <w:b/>
          <w:sz w:val="28"/>
          <w:szCs w:val="28"/>
        </w:rPr>
        <w:tab/>
      </w:r>
      <w:r w:rsidRPr="00B64079">
        <w:rPr>
          <w:b/>
          <w:sz w:val="28"/>
          <w:szCs w:val="28"/>
        </w:rPr>
        <w:tab/>
        <w:t>Số điện thoại liên lạc: 0979495245</w:t>
      </w:r>
    </w:p>
    <w:sectPr w:rsidR="00D350BF" w:rsidRPr="00E07DFB" w:rsidSect="00192E45">
      <w:footerReference w:type="even" r:id="rId8"/>
      <w:footerReference w:type="default" r:id="rId9"/>
      <w:pgSz w:w="11907" w:h="16840" w:code="9"/>
      <w:pgMar w:top="562" w:right="864" w:bottom="562"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488" w:rsidRDefault="00A53488" w:rsidP="006E1238">
      <w:r>
        <w:separator/>
      </w:r>
    </w:p>
  </w:endnote>
  <w:endnote w:type="continuationSeparator" w:id="1">
    <w:p w:rsidR="00A53488" w:rsidRDefault="00A53488" w:rsidP="006E12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FB" w:rsidRDefault="004D77C8" w:rsidP="00C600D8">
    <w:pPr>
      <w:pStyle w:val="Footer"/>
      <w:framePr w:wrap="around" w:vAnchor="text" w:hAnchor="margin" w:xAlign="center" w:y="1"/>
      <w:rPr>
        <w:rStyle w:val="PageNumber"/>
      </w:rPr>
    </w:pPr>
    <w:r>
      <w:rPr>
        <w:rStyle w:val="PageNumber"/>
      </w:rPr>
      <w:fldChar w:fldCharType="begin"/>
    </w:r>
    <w:r w:rsidR="00E07DFB">
      <w:rPr>
        <w:rStyle w:val="PageNumber"/>
      </w:rPr>
      <w:instrText xml:space="preserve">PAGE  </w:instrText>
    </w:r>
    <w:r>
      <w:rPr>
        <w:rStyle w:val="PageNumber"/>
      </w:rPr>
      <w:fldChar w:fldCharType="end"/>
    </w:r>
  </w:p>
  <w:p w:rsidR="00E07DFB" w:rsidRDefault="00E07DFB" w:rsidP="00C600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54665"/>
      <w:docPartObj>
        <w:docPartGallery w:val="Page Numbers (Bottom of Page)"/>
        <w:docPartUnique/>
      </w:docPartObj>
    </w:sdtPr>
    <w:sdtContent>
      <w:p w:rsidR="00E07DFB" w:rsidRDefault="004D77C8">
        <w:pPr>
          <w:pStyle w:val="Footer"/>
          <w:jc w:val="center"/>
        </w:pPr>
        <w:fldSimple w:instr=" PAGE   \* MERGEFORMAT ">
          <w:r w:rsidR="004A12CB">
            <w:rPr>
              <w:noProof/>
            </w:rPr>
            <w:t>7</w:t>
          </w:r>
        </w:fldSimple>
      </w:p>
    </w:sdtContent>
  </w:sdt>
  <w:p w:rsidR="00E07DFB" w:rsidRDefault="00E07DFB" w:rsidP="00C600D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488" w:rsidRDefault="00A53488" w:rsidP="006E1238">
      <w:r>
        <w:separator/>
      </w:r>
    </w:p>
  </w:footnote>
  <w:footnote w:type="continuationSeparator" w:id="1">
    <w:p w:rsidR="00A53488" w:rsidRDefault="00A53488" w:rsidP="006E12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61A9E"/>
    <w:multiLevelType w:val="hybridMultilevel"/>
    <w:tmpl w:val="D56414E8"/>
    <w:lvl w:ilvl="0" w:tplc="E22680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11C92"/>
    <w:multiLevelType w:val="multilevel"/>
    <w:tmpl w:val="6B7C0A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2859169E"/>
    <w:multiLevelType w:val="hybridMultilevel"/>
    <w:tmpl w:val="EDB6103A"/>
    <w:lvl w:ilvl="0" w:tplc="B8646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8E38EC"/>
    <w:multiLevelType w:val="multilevel"/>
    <w:tmpl w:val="EF82F8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39570626"/>
    <w:multiLevelType w:val="multilevel"/>
    <w:tmpl w:val="14A08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53035538"/>
    <w:multiLevelType w:val="multilevel"/>
    <w:tmpl w:val="2AA4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C65867"/>
    <w:multiLevelType w:val="hybridMultilevel"/>
    <w:tmpl w:val="9E2EB82E"/>
    <w:lvl w:ilvl="0" w:tplc="B366DE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defaultTabStop w:val="720"/>
  <w:characterSpacingControl w:val="doNotCompress"/>
  <w:footnotePr>
    <w:footnote w:id="0"/>
    <w:footnote w:id="1"/>
  </w:footnotePr>
  <w:endnotePr>
    <w:endnote w:id="0"/>
    <w:endnote w:id="1"/>
  </w:endnotePr>
  <w:compat/>
  <w:rsids>
    <w:rsidRoot w:val="002563E9"/>
    <w:rsid w:val="00006741"/>
    <w:rsid w:val="00014FA2"/>
    <w:rsid w:val="00014FA7"/>
    <w:rsid w:val="000267B3"/>
    <w:rsid w:val="00027716"/>
    <w:rsid w:val="00042997"/>
    <w:rsid w:val="00051477"/>
    <w:rsid w:val="0006712B"/>
    <w:rsid w:val="00082693"/>
    <w:rsid w:val="00084E18"/>
    <w:rsid w:val="000B7DD1"/>
    <w:rsid w:val="000D72C6"/>
    <w:rsid w:val="000E1660"/>
    <w:rsid w:val="000E7BF2"/>
    <w:rsid w:val="00121C70"/>
    <w:rsid w:val="00123FAB"/>
    <w:rsid w:val="00136679"/>
    <w:rsid w:val="00140BAB"/>
    <w:rsid w:val="00175C09"/>
    <w:rsid w:val="00192E45"/>
    <w:rsid w:val="00194033"/>
    <w:rsid w:val="001A0D9B"/>
    <w:rsid w:val="001B40AA"/>
    <w:rsid w:val="001B7792"/>
    <w:rsid w:val="001C10D6"/>
    <w:rsid w:val="001D1B7D"/>
    <w:rsid w:val="001E1C81"/>
    <w:rsid w:val="00210C0B"/>
    <w:rsid w:val="00212140"/>
    <w:rsid w:val="002459AA"/>
    <w:rsid w:val="002518FE"/>
    <w:rsid w:val="002563E9"/>
    <w:rsid w:val="0026543E"/>
    <w:rsid w:val="00267255"/>
    <w:rsid w:val="002814DA"/>
    <w:rsid w:val="00327D77"/>
    <w:rsid w:val="00336040"/>
    <w:rsid w:val="00345DB9"/>
    <w:rsid w:val="003618CB"/>
    <w:rsid w:val="004249FF"/>
    <w:rsid w:val="00437C2E"/>
    <w:rsid w:val="00473633"/>
    <w:rsid w:val="0047472E"/>
    <w:rsid w:val="004A12CB"/>
    <w:rsid w:val="004B2FC8"/>
    <w:rsid w:val="004D77C8"/>
    <w:rsid w:val="004E551E"/>
    <w:rsid w:val="00506356"/>
    <w:rsid w:val="0052214C"/>
    <w:rsid w:val="00523401"/>
    <w:rsid w:val="00545C97"/>
    <w:rsid w:val="005507C9"/>
    <w:rsid w:val="005A070D"/>
    <w:rsid w:val="005A5A5E"/>
    <w:rsid w:val="005B43FD"/>
    <w:rsid w:val="005C0B98"/>
    <w:rsid w:val="005C56C9"/>
    <w:rsid w:val="005C59BD"/>
    <w:rsid w:val="005C607D"/>
    <w:rsid w:val="005E216E"/>
    <w:rsid w:val="005E3628"/>
    <w:rsid w:val="005F44B1"/>
    <w:rsid w:val="00612678"/>
    <w:rsid w:val="00616D8F"/>
    <w:rsid w:val="006236FE"/>
    <w:rsid w:val="0063166F"/>
    <w:rsid w:val="006362C2"/>
    <w:rsid w:val="00675EE1"/>
    <w:rsid w:val="006E1238"/>
    <w:rsid w:val="00740778"/>
    <w:rsid w:val="00747BC9"/>
    <w:rsid w:val="00765A53"/>
    <w:rsid w:val="00793C74"/>
    <w:rsid w:val="007A2E80"/>
    <w:rsid w:val="007B5954"/>
    <w:rsid w:val="007C4610"/>
    <w:rsid w:val="007C6268"/>
    <w:rsid w:val="007E0944"/>
    <w:rsid w:val="00802DCB"/>
    <w:rsid w:val="008037EF"/>
    <w:rsid w:val="00834000"/>
    <w:rsid w:val="008423FE"/>
    <w:rsid w:val="0086179E"/>
    <w:rsid w:val="00861E29"/>
    <w:rsid w:val="00862D04"/>
    <w:rsid w:val="0086785D"/>
    <w:rsid w:val="008C1342"/>
    <w:rsid w:val="008C6A68"/>
    <w:rsid w:val="0090240C"/>
    <w:rsid w:val="00943FCC"/>
    <w:rsid w:val="00946F7C"/>
    <w:rsid w:val="009964AA"/>
    <w:rsid w:val="009A7A84"/>
    <w:rsid w:val="009B4046"/>
    <w:rsid w:val="009B7EBF"/>
    <w:rsid w:val="009D3774"/>
    <w:rsid w:val="009D62D2"/>
    <w:rsid w:val="009F5D82"/>
    <w:rsid w:val="00A01716"/>
    <w:rsid w:val="00A53488"/>
    <w:rsid w:val="00A6396A"/>
    <w:rsid w:val="00A6762C"/>
    <w:rsid w:val="00A754C5"/>
    <w:rsid w:val="00A75805"/>
    <w:rsid w:val="00A76A45"/>
    <w:rsid w:val="00A977F2"/>
    <w:rsid w:val="00B15EFD"/>
    <w:rsid w:val="00B215C3"/>
    <w:rsid w:val="00B23561"/>
    <w:rsid w:val="00B37E59"/>
    <w:rsid w:val="00B43AF9"/>
    <w:rsid w:val="00B452F8"/>
    <w:rsid w:val="00B5776D"/>
    <w:rsid w:val="00B64079"/>
    <w:rsid w:val="00B67B8C"/>
    <w:rsid w:val="00B71B22"/>
    <w:rsid w:val="00B753EA"/>
    <w:rsid w:val="00BA15D3"/>
    <w:rsid w:val="00BA3A8A"/>
    <w:rsid w:val="00BB61AE"/>
    <w:rsid w:val="00BE46E3"/>
    <w:rsid w:val="00C433AC"/>
    <w:rsid w:val="00C45837"/>
    <w:rsid w:val="00C60056"/>
    <w:rsid w:val="00C600D8"/>
    <w:rsid w:val="00CB646C"/>
    <w:rsid w:val="00CB67EF"/>
    <w:rsid w:val="00CE45F7"/>
    <w:rsid w:val="00CF23AB"/>
    <w:rsid w:val="00CF7EA3"/>
    <w:rsid w:val="00D05470"/>
    <w:rsid w:val="00D12B71"/>
    <w:rsid w:val="00D350BF"/>
    <w:rsid w:val="00D64B3D"/>
    <w:rsid w:val="00D72853"/>
    <w:rsid w:val="00D80D14"/>
    <w:rsid w:val="00D947C2"/>
    <w:rsid w:val="00D96837"/>
    <w:rsid w:val="00DD2629"/>
    <w:rsid w:val="00DD559E"/>
    <w:rsid w:val="00E05A80"/>
    <w:rsid w:val="00E07DFB"/>
    <w:rsid w:val="00E345F3"/>
    <w:rsid w:val="00E42450"/>
    <w:rsid w:val="00E5343E"/>
    <w:rsid w:val="00E66DDF"/>
    <w:rsid w:val="00E80365"/>
    <w:rsid w:val="00E87DC6"/>
    <w:rsid w:val="00EA0433"/>
    <w:rsid w:val="00EA79D8"/>
    <w:rsid w:val="00EC205C"/>
    <w:rsid w:val="00EC5897"/>
    <w:rsid w:val="00EF4E9D"/>
    <w:rsid w:val="00EF56C0"/>
    <w:rsid w:val="00F003B1"/>
    <w:rsid w:val="00F1200B"/>
    <w:rsid w:val="00F23103"/>
    <w:rsid w:val="00F47B15"/>
    <w:rsid w:val="00F532FA"/>
    <w:rsid w:val="00F5471C"/>
    <w:rsid w:val="00F91088"/>
    <w:rsid w:val="00F91970"/>
    <w:rsid w:val="00FC53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3E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563E9"/>
    <w:pPr>
      <w:tabs>
        <w:tab w:val="center" w:pos="4320"/>
        <w:tab w:val="right" w:pos="8640"/>
      </w:tabs>
    </w:pPr>
  </w:style>
  <w:style w:type="character" w:customStyle="1" w:styleId="FooterChar">
    <w:name w:val="Footer Char"/>
    <w:basedOn w:val="DefaultParagraphFont"/>
    <w:link w:val="Footer"/>
    <w:uiPriority w:val="99"/>
    <w:rsid w:val="002563E9"/>
    <w:rPr>
      <w:rFonts w:eastAsia="Times New Roman" w:cs="Times New Roman"/>
      <w:szCs w:val="24"/>
    </w:rPr>
  </w:style>
  <w:style w:type="character" w:styleId="PageNumber">
    <w:name w:val="page number"/>
    <w:basedOn w:val="DefaultParagraphFont"/>
    <w:rsid w:val="002563E9"/>
  </w:style>
  <w:style w:type="paragraph" w:styleId="List">
    <w:name w:val="List"/>
    <w:basedOn w:val="Normal"/>
    <w:unhideWhenUsed/>
    <w:rsid w:val="002563E9"/>
    <w:pPr>
      <w:ind w:left="360" w:hanging="360"/>
    </w:pPr>
    <w:rPr>
      <w:rFonts w:ascii=".VnTime" w:hAnsi=".VnTime"/>
      <w:sz w:val="28"/>
      <w:szCs w:val="20"/>
    </w:rPr>
  </w:style>
  <w:style w:type="paragraph" w:styleId="BalloonText">
    <w:name w:val="Balloon Text"/>
    <w:basedOn w:val="Normal"/>
    <w:link w:val="BalloonTextChar"/>
    <w:uiPriority w:val="99"/>
    <w:semiHidden/>
    <w:unhideWhenUsed/>
    <w:rsid w:val="002563E9"/>
    <w:rPr>
      <w:rFonts w:ascii="Tahoma" w:hAnsi="Tahoma" w:cs="Tahoma"/>
      <w:sz w:val="16"/>
      <w:szCs w:val="16"/>
    </w:rPr>
  </w:style>
  <w:style w:type="character" w:customStyle="1" w:styleId="BalloonTextChar">
    <w:name w:val="Balloon Text Char"/>
    <w:basedOn w:val="DefaultParagraphFont"/>
    <w:link w:val="BalloonText"/>
    <w:uiPriority w:val="99"/>
    <w:semiHidden/>
    <w:rsid w:val="002563E9"/>
    <w:rPr>
      <w:rFonts w:ascii="Tahoma" w:eastAsia="Times New Roman" w:hAnsi="Tahoma" w:cs="Tahoma"/>
      <w:sz w:val="16"/>
      <w:szCs w:val="16"/>
    </w:rPr>
  </w:style>
  <w:style w:type="paragraph" w:styleId="Header">
    <w:name w:val="header"/>
    <w:basedOn w:val="Normal"/>
    <w:link w:val="HeaderChar"/>
    <w:uiPriority w:val="99"/>
    <w:semiHidden/>
    <w:unhideWhenUsed/>
    <w:rsid w:val="006E1238"/>
    <w:pPr>
      <w:tabs>
        <w:tab w:val="center" w:pos="4680"/>
        <w:tab w:val="right" w:pos="9360"/>
      </w:tabs>
    </w:pPr>
  </w:style>
  <w:style w:type="character" w:customStyle="1" w:styleId="HeaderChar">
    <w:name w:val="Header Char"/>
    <w:basedOn w:val="DefaultParagraphFont"/>
    <w:link w:val="Header"/>
    <w:uiPriority w:val="99"/>
    <w:semiHidden/>
    <w:rsid w:val="006E1238"/>
    <w:rPr>
      <w:rFonts w:eastAsia="Times New Roman" w:cs="Times New Roman"/>
      <w:szCs w:val="24"/>
    </w:rPr>
  </w:style>
  <w:style w:type="paragraph" w:styleId="ListParagraph">
    <w:name w:val="List Paragraph"/>
    <w:basedOn w:val="Normal"/>
    <w:uiPriority w:val="34"/>
    <w:qFormat/>
    <w:rsid w:val="00B23561"/>
    <w:pPr>
      <w:ind w:left="720"/>
      <w:contextualSpacing/>
    </w:pPr>
  </w:style>
  <w:style w:type="paragraph" w:styleId="BodyText">
    <w:name w:val="Body Text"/>
    <w:basedOn w:val="Normal"/>
    <w:link w:val="BodyTextChar"/>
    <w:uiPriority w:val="99"/>
    <w:semiHidden/>
    <w:unhideWhenUsed/>
    <w:rsid w:val="008C1342"/>
    <w:pPr>
      <w:spacing w:after="120"/>
    </w:pPr>
  </w:style>
  <w:style w:type="character" w:customStyle="1" w:styleId="BodyTextChar">
    <w:name w:val="Body Text Char"/>
    <w:basedOn w:val="DefaultParagraphFont"/>
    <w:link w:val="BodyText"/>
    <w:uiPriority w:val="99"/>
    <w:semiHidden/>
    <w:rsid w:val="008C1342"/>
    <w:rPr>
      <w:rFonts w:eastAsia="Times New Roman" w:cs="Times New Roman"/>
      <w:szCs w:val="24"/>
    </w:rPr>
  </w:style>
  <w:style w:type="paragraph" w:styleId="BodyTextFirstIndent">
    <w:name w:val="Body Text First Indent"/>
    <w:basedOn w:val="BodyText"/>
    <w:link w:val="BodyTextFirstIndentChar"/>
    <w:uiPriority w:val="99"/>
    <w:unhideWhenUsed/>
    <w:rsid w:val="008C1342"/>
    <w:pPr>
      <w:spacing w:after="0"/>
      <w:ind w:firstLine="360"/>
    </w:pPr>
    <w:rPr>
      <w:lang w:val="vi-VN" w:eastAsia="vi-VN"/>
    </w:rPr>
  </w:style>
  <w:style w:type="character" w:customStyle="1" w:styleId="BodyTextFirstIndentChar">
    <w:name w:val="Body Text First Indent Char"/>
    <w:basedOn w:val="BodyTextChar"/>
    <w:link w:val="BodyTextFirstIndent"/>
    <w:uiPriority w:val="99"/>
    <w:rsid w:val="008C1342"/>
    <w:rPr>
      <w:lang w:val="vi-VN" w:eastAsia="vi-VN"/>
    </w:rPr>
  </w:style>
  <w:style w:type="table" w:styleId="TableGrid">
    <w:name w:val="Table Grid"/>
    <w:basedOn w:val="TableNormal"/>
    <w:uiPriority w:val="59"/>
    <w:rsid w:val="000B7DD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0">
    <w:name w:val="normal"/>
    <w:rsid w:val="00862D04"/>
    <w:pPr>
      <w:spacing w:after="0"/>
    </w:pPr>
    <w:rPr>
      <w:rFonts w:ascii="Arial" w:eastAsia="Arial" w:hAnsi="Arial" w:cs="Arial"/>
      <w:sz w:val="22"/>
    </w:rPr>
  </w:style>
  <w:style w:type="paragraph" w:styleId="NormalWeb">
    <w:name w:val="Normal (Web)"/>
    <w:basedOn w:val="Normal"/>
    <w:uiPriority w:val="99"/>
    <w:semiHidden/>
    <w:unhideWhenUsed/>
    <w:rsid w:val="00F003B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3590821">
      <w:bodyDiv w:val="1"/>
      <w:marLeft w:val="0"/>
      <w:marRight w:val="0"/>
      <w:marTop w:val="0"/>
      <w:marBottom w:val="0"/>
      <w:divBdr>
        <w:top w:val="none" w:sz="0" w:space="0" w:color="auto"/>
        <w:left w:val="none" w:sz="0" w:space="0" w:color="auto"/>
        <w:bottom w:val="none" w:sz="0" w:space="0" w:color="auto"/>
        <w:right w:val="none" w:sz="0" w:space="0" w:color="auto"/>
      </w:divBdr>
    </w:div>
    <w:div w:id="115017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644-2E7B-42F4-A06F-86E25179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7</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27</cp:revision>
  <cp:lastPrinted>2023-06-25T08:40:00Z</cp:lastPrinted>
  <dcterms:created xsi:type="dcterms:W3CDTF">2022-06-17T02:39:00Z</dcterms:created>
  <dcterms:modified xsi:type="dcterms:W3CDTF">2023-06-26T02:32:00Z</dcterms:modified>
</cp:coreProperties>
</file>