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79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Everyday English (Page 85)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10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4"/>
        <w:spacing w:line="312" w:lineRule="auto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>and pronounce consonant clusters correctly.</w:t>
      </w:r>
    </w:p>
    <w:p>
      <w:pPr>
        <w:spacing w:line="312" w:lineRule="auto"/>
        <w:ind w:firstLine="720"/>
        <w:rPr>
          <w:iCs/>
        </w:rPr>
      </w:pPr>
      <w:r>
        <w:rPr>
          <w:bCs/>
        </w:rPr>
        <w:t xml:space="preserve">- </w:t>
      </w:r>
      <w:r>
        <w:rPr>
          <w:iCs/>
        </w:rPr>
        <w:t>practise reading and listening for specific information.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make a dialogue about buying tickets for transport.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  <w:rPr>
          <w:b/>
          <w:bCs/>
        </w:rPr>
      </w:pPr>
      <w:r>
        <w:t>- improve Ss’ communication, collaboration, analytical,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become knowledgeable people.</w:t>
      </w:r>
    </w:p>
    <w:p>
      <w:pPr>
        <w:spacing w:line="312" w:lineRule="auto"/>
        <w:rPr>
          <w:b/>
          <w:lang w:val="vi-VN"/>
        </w:rPr>
      </w:pPr>
      <w:r>
        <w:tab/>
      </w:r>
      <w:r>
        <w:t>- build their interests for transportation.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10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10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2668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</w:tcPr>
          <w:p>
            <w:pPr>
              <w:pStyle w:val="10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668" w:type="dxa"/>
          </w:tcPr>
          <w:p>
            <w:pPr>
              <w:pStyle w:val="10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20" w:type="dxa"/>
          </w:tcPr>
          <w:p>
            <w:pPr>
              <w:pStyle w:val="10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</w:tcPr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t>- Answer the questions.</w:t>
            </w:r>
          </w:p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t>- Act out the dialogue.</w:t>
            </w:r>
          </w:p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Make a dialogue.</w:t>
            </w:r>
          </w:p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t>- Listen and repeat.</w:t>
            </w:r>
          </w:p>
        </w:tc>
        <w:tc>
          <w:tcPr>
            <w:tcW w:w="2668" w:type="dxa"/>
          </w:tcPr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t>- Ss’ dialogue.</w:t>
            </w:r>
          </w:p>
          <w:p>
            <w:pPr>
              <w:pStyle w:val="10"/>
              <w:tabs>
                <w:tab w:val="left" w:pos="567"/>
              </w:tabs>
              <w:spacing w:line="312" w:lineRule="auto"/>
              <w:ind w:left="0"/>
            </w:pPr>
            <w:r>
              <w:t>- Ss’ pronunciation.</w:t>
            </w:r>
          </w:p>
        </w:tc>
        <w:tc>
          <w:tcPr>
            <w:tcW w:w="2120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10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help Ss brainstorm the topic.</w:t>
      </w:r>
    </w:p>
    <w:p>
      <w:pPr>
        <w:spacing w:line="312" w:lineRule="auto"/>
        <w:ind w:left="1080"/>
      </w:pPr>
      <w:r>
        <w:t>b. Content: answering the questions.</w:t>
      </w:r>
    </w:p>
    <w:p>
      <w:pPr>
        <w:spacing w:line="312" w:lineRule="auto"/>
        <w:ind w:left="1080"/>
      </w:pPr>
      <w:r>
        <w:t>c. Expected outcomes: Ss can think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Answer the questions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1. How often do you travel by public transportation?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2. What do you do to use that service?</w:t>
            </w:r>
          </w:p>
          <w:p>
            <w:pPr>
              <w:spacing w:line="312" w:lineRule="auto"/>
            </w:pPr>
            <w:r>
              <w:t>- Ask some Ss to answer the questions.</w:t>
            </w:r>
          </w:p>
          <w:p>
            <w:pPr>
              <w:spacing w:line="312" w:lineRule="auto"/>
              <w:rPr>
                <w:b/>
              </w:rPr>
            </w:pPr>
            <w:r>
              <w:t>- Give feedbacks and lead to the new lesson.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Answer the questions.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answers: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>1. I always/ sometimes/never travel by public transportation.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bCs/>
                <w:i/>
              </w:rPr>
              <w:t>2. To use the service, we must buy tickets.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 – speaking: 10 minutes</w:t>
      </w:r>
    </w:p>
    <w:p>
      <w:pPr>
        <w:spacing w:line="312" w:lineRule="auto"/>
        <w:ind w:left="709"/>
      </w:pPr>
      <w:r>
        <w:t>a. Objectives: to give Ss a sample dialogue for speaking, listen and read for specific information.</w:t>
      </w:r>
    </w:p>
    <w:p>
      <w:pPr>
        <w:spacing w:line="312" w:lineRule="auto"/>
        <w:ind w:left="709"/>
      </w:pPr>
      <w:r>
        <w:t>b. Content: task 1 and task 2 and pronunciation.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 xml:space="preserve">Ss can understand the dialogue and do the task correctly; </w:t>
      </w:r>
      <w:r>
        <w:t>pronounce the consonant clusters correctly.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Cs/>
                <w:i/>
              </w:rPr>
            </w:pPr>
            <w:r>
              <w:rPr>
                <w:b/>
                <w:bCs/>
              </w:rPr>
              <w:t>Task 1: a) The sentences below are from a dialogue between a ticket agent (TA) and a customer (C). Who says each sentence?</w:t>
            </w:r>
            <w:r>
              <w:rPr>
                <w:b/>
                <w:bCs/>
              </w:rPr>
              <w:br w:type="textWrapping"/>
            </w:r>
            <w:r>
              <w:rPr>
                <w:bCs/>
                <w:i/>
              </w:rPr>
              <w:t xml:space="preserve">1 Can you please tell me what time the next train to Bath is? 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2 How long is the trip? 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3 Can I have two tickets for the fastest one? 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4 Single or return? 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5 Can I pay by credit card? </w:t>
            </w:r>
          </w:p>
          <w:p>
            <w:pPr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6 Have a nice journey. </w:t>
            </w:r>
          </w:p>
          <w:p>
            <w:pPr>
              <w:spacing w:line="312" w:lineRule="auto"/>
              <w:rPr>
                <w:bCs/>
              </w:rPr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>
              <w:rPr>
                <w:bCs/>
              </w:rPr>
              <w:t>Ask Ss to read out the sentences and explain the task.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-  Elicit which speaker says each sentence.</w:t>
            </w:r>
            <w:r>
              <w:rPr>
                <w:bCs/>
              </w:rPr>
              <w:br w:type="textWrapping"/>
            </w:r>
            <w:r>
              <w:rPr>
                <w:bCs/>
              </w:rPr>
              <w:t>- Give Ss time to complete the task.</w:t>
            </w:r>
            <w:r>
              <w:rPr>
                <w:bCs/>
              </w:rPr>
              <w:br w:type="textWrapping"/>
            </w:r>
          </w:p>
          <w:p>
            <w:pPr>
              <w:spacing w:line="312" w:lineRule="auto"/>
              <w:rPr>
                <w:bCs/>
              </w:rPr>
            </w:pPr>
          </w:p>
          <w:p>
            <w:pPr>
              <w:tabs>
                <w:tab w:val="left" w:pos="3285"/>
              </w:tabs>
              <w:spacing w:line="312" w:lineRule="auto"/>
              <w:rPr>
                <w:b/>
              </w:rPr>
            </w:pPr>
            <w:r>
              <w:rPr>
                <w:b/>
                <w:bCs/>
              </w:rPr>
              <w:t>b) Listen, read and check.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ab/>
            </w:r>
          </w:p>
          <w:p>
            <w:pPr>
              <w:tabs>
                <w:tab w:val="left" w:pos="3285"/>
              </w:tabs>
              <w:spacing w:line="312" w:lineRule="auto"/>
              <w:rPr>
                <w:b/>
              </w:rPr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>
              <w:rPr>
                <w:bCs/>
              </w:rPr>
              <w:t>Play the recording</w:t>
            </w:r>
            <w:r>
              <w:rPr>
                <w:iCs/>
              </w:rPr>
              <w:t>, using the IWB (if any)</w:t>
            </w:r>
            <w:r>
              <w:rPr>
                <w:bCs/>
              </w:rPr>
              <w:t>. Ask Ss to listen and read the dialogue.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Read the sentences and listen to teacher’s explanation.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Complete the task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Answer Keys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1C   2C    3C    4TA    5C     6TA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Listen again and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rFonts w:ascii="FrutigerLTStd-Roman" w:hAnsi="FrutigerLTStd-Roman"/>
                <w:b/>
                <w:color w:val="000000"/>
              </w:rPr>
              <w:t xml:space="preserve">Task 2: </w:t>
            </w:r>
            <w:r>
              <w:rPr>
                <w:b/>
              </w:rPr>
              <w:t>Read the dialogue again. Where is Sue going? How much are the tickets? Is the dialogue formal or informal?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Sue</w:t>
            </w:r>
            <w:r>
              <w:t>: Hi. Can you please tell me what time the next train to Bath is?</w:t>
            </w:r>
            <w:r>
              <w:br w:type="textWrapping"/>
            </w:r>
            <w:r>
              <w:rPr>
                <w:b/>
              </w:rPr>
              <w:t>TA</w:t>
            </w:r>
            <w:r>
              <w:t>: It’s at 8:15, but it’s slower than the express train at 8:45.</w:t>
            </w:r>
            <w:r>
              <w:br w:type="textWrapping"/>
            </w:r>
            <w:r>
              <w:rPr>
                <w:b/>
              </w:rPr>
              <w:t>Sue</w:t>
            </w:r>
            <w:r>
              <w:t>: How long is the trip?</w:t>
            </w:r>
            <w:r>
              <w:br w:type="textWrapping"/>
            </w:r>
            <w:r>
              <w:rPr>
                <w:b/>
              </w:rPr>
              <w:t>TA:</w:t>
            </w:r>
            <w:r>
              <w:t xml:space="preserve"> The 8:15 train takes about two hours. The express train is quicker; the journey is about 90 minutes.</w:t>
            </w:r>
            <w:r>
              <w:br w:type="textWrapping"/>
            </w:r>
            <w:r>
              <w:rPr>
                <w:b/>
              </w:rPr>
              <w:t>Sue:</w:t>
            </w:r>
            <w:r>
              <w:t xml:space="preserve"> OK. Can I have two tickets for the fastest one?</w:t>
            </w:r>
            <w:r>
              <w:br w:type="textWrapping"/>
            </w:r>
            <w:r>
              <w:rPr>
                <w:b/>
              </w:rPr>
              <w:t>TA:</w:t>
            </w:r>
            <w:r>
              <w:t xml:space="preserve"> That’s two adult tickets for the 8:45 to Bath, right?</w:t>
            </w:r>
            <w:r>
              <w:br w:type="textWrapping"/>
            </w:r>
            <w:r>
              <w:rPr>
                <w:b/>
              </w:rPr>
              <w:t>Sue:</w:t>
            </w:r>
            <w:r>
              <w:t xml:space="preserve"> Yes, please.</w:t>
            </w:r>
            <w:r>
              <w:br w:type="textWrapping"/>
            </w:r>
            <w:r>
              <w:rPr>
                <w:b/>
              </w:rPr>
              <w:t>TA:</w:t>
            </w:r>
            <w:r>
              <w:t xml:space="preserve"> Single or return?</w:t>
            </w:r>
            <w:r>
              <w:br w:type="textWrapping"/>
            </w:r>
            <w:r>
              <w:rPr>
                <w:b/>
              </w:rPr>
              <w:t>Sue</w:t>
            </w:r>
            <w:r>
              <w:t xml:space="preserve"> Single, please.</w:t>
            </w:r>
            <w:r>
              <w:br w:type="textWrapping"/>
            </w:r>
            <w:r>
              <w:rPr>
                <w:b/>
              </w:rPr>
              <w:t>TA:</w:t>
            </w:r>
            <w:r>
              <w:t xml:space="preserve"> Just a moment. … They’re £20 per person, so that will be £40, please.</w:t>
            </w:r>
            <w:r>
              <w:br w:type="textWrapping"/>
            </w:r>
            <w:r>
              <w:rPr>
                <w:b/>
              </w:rPr>
              <w:t>Sue:</w:t>
            </w:r>
            <w:r>
              <w:t xml:space="preserve"> Great. Can I pay by credit card?</w:t>
            </w:r>
            <w:r>
              <w:br w:type="textWrapping"/>
            </w:r>
            <w:r>
              <w:rPr>
                <w:b/>
              </w:rPr>
              <w:t>TA:</w:t>
            </w:r>
            <w:r>
              <w:t xml:space="preserve"> Sure. Here are your tickets. Have a nice journey.</w:t>
            </w:r>
            <w:r>
              <w:br w:type="textWrapping"/>
            </w:r>
            <w:r>
              <w:rPr>
                <w:b/>
              </w:rPr>
              <w:t>Sue:</w:t>
            </w:r>
            <w:r>
              <w:t xml:space="preserve"> Thank you.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rFonts w:ascii="FrutigerLTStd-Roman" w:hAnsi="FrutigerLTStd-Roman"/>
                <w:color w:val="000000"/>
                <w:sz w:val="20"/>
              </w:rPr>
              <w:t xml:space="preserve">- </w:t>
            </w:r>
            <w:r>
              <w:t>Ask Ss to read the dialogue again. Elicit answers to the questions from Ss around the class.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dialogue and answer the questions.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Answer Keys: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i/>
              </w:rPr>
            </w:pPr>
            <w:r>
              <w:rPr>
                <w:i/>
              </w:rPr>
              <w:t>Sue is going to Bath. Two tickets cost £40.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The dialogue is informal.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PRONUNCIATION: CONSONANT CLUSTERS</w:t>
            </w:r>
          </w:p>
          <w:p>
            <w:pPr>
              <w:spacing w:line="312" w:lineRule="auto"/>
              <w:rPr>
                <w:rFonts w:ascii="FrutigerLTStd-Roman" w:hAnsi="FrutigerLTStd-Roman"/>
                <w:color w:val="000000"/>
              </w:rPr>
            </w:pPr>
            <w:r>
              <w:rPr>
                <w:rFonts w:ascii="FrutigerLTStd-Bold" w:hAnsi="FrutigerLTStd-Bold"/>
                <w:b/>
                <w:bCs/>
                <w:color w:val="000000"/>
              </w:rPr>
              <w:t>Listen and repeat. Circle the consonant clusters. Practise saying them with a partner.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credit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station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scooter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ﬂy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>slim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fruit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ground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 xml:space="preserve">price </w:t>
            </w:r>
            <w:r>
              <w:rPr>
                <w:rFonts w:ascii="FrutigerLTStd-Roman" w:hAnsi="FrutigerLTStd-Roman"/>
                <w:color w:val="52B9E9"/>
              </w:rPr>
              <w:t xml:space="preserve">• </w:t>
            </w:r>
            <w:r>
              <w:rPr>
                <w:rFonts w:ascii="FrutigerLTStd-Roman" w:hAnsi="FrutigerLTStd-Roman"/>
                <w:color w:val="000000"/>
              </w:rPr>
              <w:t>close</w:t>
            </w:r>
          </w:p>
          <w:p>
            <w:pPr>
              <w:spacing w:line="312" w:lineRule="auto"/>
              <w:rPr>
                <w:rFonts w:ascii="FrutigerLTStd-Roman" w:hAnsi="FrutigerLTStd-Roman"/>
                <w:b/>
                <w:color w:val="000000"/>
              </w:rPr>
            </w:pPr>
            <w:r>
              <w:rPr>
                <w:rFonts w:ascii="FrutigerLTStd-Roman" w:hAnsi="FrutigerLTStd-Roman"/>
                <w:b/>
                <w:color w:val="000000"/>
              </w:rPr>
              <w:t>Note!</w:t>
            </w:r>
          </w:p>
          <w:p>
            <w:pPr>
              <w:spacing w:line="312" w:lineRule="auto"/>
            </w:pPr>
            <w:r>
              <w:pict>
                <v:shape id="_x0000_i1025" o:spt="75" type="#_x0000_t75" style="height:65pt;width:171.9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rFonts w:ascii="FrutigerLTStd-Roman" w:hAnsi="FrutigerLTStd-Roman"/>
                <w:b/>
                <w:color w:val="000000"/>
              </w:rPr>
            </w:pPr>
            <w:r>
              <w:rPr>
                <w:rFonts w:ascii="FrutigerLTStd-Roman" w:hAnsi="FrutigerLTStd-Roman"/>
                <w:color w:val="000000"/>
              </w:rPr>
              <w:t xml:space="preserve">- Read out the second </w:t>
            </w:r>
            <w:r>
              <w:rPr>
                <w:rFonts w:ascii="FrutigerLTStd-BoldItalic" w:hAnsi="FrutigerLTStd-BoldItalic"/>
                <w:b/>
                <w:bCs/>
                <w:i/>
                <w:iCs/>
                <w:color w:val="000000"/>
              </w:rPr>
              <w:t xml:space="preserve">Note! </w:t>
            </w:r>
            <w:r>
              <w:rPr>
                <w:rFonts w:ascii="FrutigerLTStd-Roman" w:hAnsi="FrutigerLTStd-Roman"/>
                <w:color w:val="000000"/>
              </w:rPr>
              <w:t>box.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-  Play the recording, using the IWB (if any). Ask Ss to do the tasks.</w:t>
            </w:r>
            <w:r>
              <w:rPr>
                <w:rFonts w:ascii="FrutigerLTStd-Roman" w:hAnsi="FrutigerLTStd-Roman"/>
                <w:color w:val="000000"/>
              </w:rPr>
              <w:br w:type="textWrapping"/>
            </w:r>
            <w:r>
              <w:rPr>
                <w:rFonts w:ascii="FrutigerLTStd-Roman" w:hAnsi="FrutigerLTStd-Roman"/>
                <w:color w:val="000000"/>
              </w:rPr>
              <w:t>- Check Ss’ answers using IWB.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Note! Box.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the recording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Practise saying the words.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Key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pict>
                <v:shape id="_x0000_i1026" o:spt="75" type="#_x0000_t75" style="height:31.7pt;width:197.2pt;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</w:pic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While – speaking: 15 minutes</w:t>
      </w:r>
    </w:p>
    <w:p>
      <w:pPr>
        <w:spacing w:line="312" w:lineRule="auto"/>
        <w:ind w:left="720"/>
      </w:pPr>
      <w:r>
        <w:t>a. Objectives: to help Ss practise and make the dialogue buying tickets for transport.</w:t>
      </w:r>
    </w:p>
    <w:p>
      <w:pPr>
        <w:spacing w:line="312" w:lineRule="auto"/>
        <w:ind w:left="720"/>
      </w:pPr>
      <w:r>
        <w:t>b. Content: task 3 and task 4.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act out the dialogue with right intonation and rhythm; make the similar dialogue.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 xml:space="preserve">Task 3: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Take roles and read the dialogue aloud. Mind your intonation and rhythm.</w:t>
            </w:r>
          </w:p>
          <w:p>
            <w:pPr>
              <w:spacing w:line="312" w:lineRule="auto"/>
            </w:pPr>
            <w:r>
              <w:t>- Ask Ss to take roles and act out the dialogue in pairs.</w:t>
            </w:r>
            <w:r>
              <w:br w:type="textWrapping"/>
            </w:r>
            <w:r>
              <w:t>- Then ask some pairs to act out the dialogue in front of the class.</w:t>
            </w:r>
            <w:r>
              <w:br w:type="textWrapping"/>
            </w:r>
            <w:r>
              <w:t>- Correct their pronunciation, intonation and rhythm as necessary.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ind w:left="680" w:hanging="680"/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Take roles and act out the dialogue in pairs.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Mind intonation and rhythm.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rFonts w:ascii="FrutigerLTStd-Bold" w:hAnsi="FrutigerLTStd-Bold"/>
                <w:b/>
                <w:bCs/>
                <w:color w:val="000000"/>
                <w:sz w:val="22"/>
                <w:szCs w:val="22"/>
              </w:rPr>
              <w:t xml:space="preserve">Task 4: </w:t>
            </w:r>
            <w:r>
              <w:rPr>
                <w:b/>
              </w:rPr>
              <w:t>Act out a similar dialogue. Use the dialogue in Exercise 2 as a model and the information in the table Departures to York. Mind your intonation and rhythm.</w:t>
            </w:r>
          </w:p>
          <w:p>
            <w:pPr>
              <w:spacing w:line="312" w:lineRule="auto"/>
            </w:pPr>
            <w:r>
              <w:t>- Explain the situation using IWB and ask Ss to take roles in pairs and act out a dialogue similar</w:t>
            </w:r>
            <w:r>
              <w:br w:type="textWrapping"/>
            </w:r>
            <w:r>
              <w:t>to the one in Exercise 2.</w:t>
            </w:r>
            <w:r>
              <w:br w:type="textWrapping"/>
            </w:r>
            <w:r>
              <w:t>- Write this diagram on the board for Ss to</w:t>
            </w:r>
            <w:r>
              <w:br w:type="textWrapping"/>
            </w:r>
            <w:r>
              <w:t>follow.</w:t>
            </w:r>
          </w:p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 id="_x0000_i1027" o:spt="75" type="#_x0000_t75" style="height:224.05pt;width:218.15pt;" filled="f" o:preferrelative="t" stroked="f" coordsize="21600,21600">
                  <v:path/>
                  <v:fill on="f" focussize="0,0"/>
                  <v:stroke on="f" joinstyle="miter"/>
                  <v:imagedata r:id="rId6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12" w:lineRule="auto"/>
              <w:rPr>
                <w:b/>
              </w:rPr>
            </w:pPr>
            <w:r>
              <w:t>- Tell Ss that they can use the information in</w:t>
            </w:r>
            <w:r>
              <w:br w:type="textWrapping"/>
            </w:r>
            <w:r>
              <w:t>the table to help them complete the task.</w:t>
            </w:r>
            <w:r>
              <w:br w:type="textWrapping"/>
            </w:r>
            <w:r>
              <w:t>- Monitor the activity around the class.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the diagram.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in pairs to make the dialogue.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426"/>
        <w:rPr>
          <w:b/>
        </w:rPr>
      </w:pPr>
      <w:r>
        <w:rPr>
          <w:b/>
        </w:rPr>
        <w:t>D. Post – speaking: 10 minutes</w:t>
      </w:r>
    </w:p>
    <w:p>
      <w:pPr>
        <w:spacing w:line="312" w:lineRule="auto"/>
        <w:ind w:left="426"/>
      </w:pPr>
      <w:r>
        <w:t>a. Objectives: to help Ss practise public speaking skills, express their ideas in front of class.</w:t>
      </w:r>
    </w:p>
    <w:p>
      <w:pPr>
        <w:spacing w:line="312" w:lineRule="auto"/>
        <w:ind w:left="426"/>
      </w:pPr>
      <w:r>
        <w:t>b. Content: dialogue in Task 4.</w:t>
      </w:r>
    </w:p>
    <w:p>
      <w:pPr>
        <w:pStyle w:val="14"/>
        <w:spacing w:line="312" w:lineRule="auto"/>
        <w:ind w:left="426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make </w:t>
      </w:r>
      <w:r>
        <w:rPr>
          <w:rFonts w:ascii="Times New Roman" w:hAnsi="Times New Roman" w:cs="Times New Roman"/>
        </w:rPr>
        <w:t xml:space="preserve">a dialogue </w:t>
      </w:r>
      <w:r>
        <w:rPr>
          <w:rFonts w:ascii="Times New Roman" w:hAnsi="Times New Roman" w:cs="Times New Roman"/>
          <w:lang w:val="en-US"/>
        </w:rPr>
        <w:t xml:space="preserve">about </w:t>
      </w:r>
      <w:r>
        <w:rPr>
          <w:rFonts w:ascii="Times New Roman" w:hAnsi="Times New Roman" w:cs="Times New Roman"/>
        </w:rPr>
        <w:t>buying tickets for transport in front of class</w:t>
      </w:r>
      <w:r>
        <w:rPr>
          <w:rFonts w:ascii="Times New Roman" w:hAnsi="Times New Roman" w:cs="Times New Roman"/>
          <w:lang w:val="en-US"/>
        </w:rPr>
        <w:t>.</w:t>
      </w:r>
    </w:p>
    <w:p>
      <w:pPr>
        <w:spacing w:line="312" w:lineRule="auto"/>
        <w:ind w:left="426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</w:pPr>
            <w:r>
              <w:t>- Ask some pairs to act out their dialogue in front of class.</w:t>
            </w:r>
          </w:p>
          <w:p>
            <w:pPr>
              <w:spacing w:line="312" w:lineRule="auto"/>
            </w:pPr>
            <w:r>
              <w:t>- Give comments.</w:t>
            </w:r>
          </w:p>
          <w:p>
            <w:pPr>
              <w:spacing w:line="312" w:lineRule="auto"/>
            </w:pPr>
            <w:r>
              <w:t xml:space="preserve">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Act out the dialogue in front of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A: Hi. Can you please tell me what time the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next train to York is?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It’s at 11:00, but it’s slower than the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express train at 11:45.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How long is the trip?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The 11:00 train takes about three hours.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The express train is quicker; the journey is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about 2 hours and 10 minutes.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OK. Can I have two tickets for the 11:45,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please?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Single or return?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Return please.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Just a moment. … They’re £54 per person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so that will be £108.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Great. Can I pay by credit card?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Sure. Here are your tickets. Have a nice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journey.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Thank you.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4"/>
        <w:spacing w:line="312" w:lineRule="auto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>
        <w:rPr>
          <w:b/>
        </w:rPr>
        <w:t xml:space="preserve">- </w:t>
      </w:r>
      <w:r>
        <w:t xml:space="preserve">Pronunciation: </w:t>
      </w:r>
      <w:r>
        <w:rPr>
          <w:lang w:val="en-US"/>
        </w:rPr>
        <w:t>consonant clusters.</w:t>
      </w:r>
    </w:p>
    <w:p>
      <w:pPr>
        <w:pStyle w:val="10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45.</w:t>
      </w:r>
    </w:p>
    <w:p>
      <w:pPr>
        <w:pStyle w:val="13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Prepare the next lesson: Grammar 5e (page 86).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10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10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10"/>
        <w:spacing w:line="312" w:lineRule="auto"/>
      </w:pPr>
      <w:r>
        <w:t xml:space="preserve">b. What I learned from this lesson today: </w:t>
      </w:r>
    </w:p>
    <w:p>
      <w:pPr>
        <w:pStyle w:val="10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10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firstLine="720"/>
      </w:pPr>
    </w:p>
    <w:p>
      <w:pPr>
        <w:spacing w:line="312" w:lineRule="auto"/>
        <w:ind w:firstLine="720"/>
      </w:pP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7011E"/>
    <w:rsid w:val="00071272"/>
    <w:rsid w:val="000A7FA1"/>
    <w:rsid w:val="000E5E7F"/>
    <w:rsid w:val="000F0284"/>
    <w:rsid w:val="00155087"/>
    <w:rsid w:val="001A1364"/>
    <w:rsid w:val="001A1E01"/>
    <w:rsid w:val="001D57BB"/>
    <w:rsid w:val="001F3E11"/>
    <w:rsid w:val="00200CAC"/>
    <w:rsid w:val="002971EC"/>
    <w:rsid w:val="002A3186"/>
    <w:rsid w:val="002A7DA6"/>
    <w:rsid w:val="002C5730"/>
    <w:rsid w:val="002C645F"/>
    <w:rsid w:val="00300EE3"/>
    <w:rsid w:val="00361610"/>
    <w:rsid w:val="00372293"/>
    <w:rsid w:val="003929C4"/>
    <w:rsid w:val="00393F80"/>
    <w:rsid w:val="003A4221"/>
    <w:rsid w:val="003B5319"/>
    <w:rsid w:val="003B6251"/>
    <w:rsid w:val="00457F55"/>
    <w:rsid w:val="004F7851"/>
    <w:rsid w:val="00543B22"/>
    <w:rsid w:val="00581C3E"/>
    <w:rsid w:val="00586F8C"/>
    <w:rsid w:val="005B5467"/>
    <w:rsid w:val="005D6E79"/>
    <w:rsid w:val="005E0D08"/>
    <w:rsid w:val="00681B27"/>
    <w:rsid w:val="006863F0"/>
    <w:rsid w:val="006900C6"/>
    <w:rsid w:val="006D107C"/>
    <w:rsid w:val="006E5A84"/>
    <w:rsid w:val="006F2174"/>
    <w:rsid w:val="0073304C"/>
    <w:rsid w:val="007526C1"/>
    <w:rsid w:val="00781ED8"/>
    <w:rsid w:val="007845C2"/>
    <w:rsid w:val="007B27FC"/>
    <w:rsid w:val="007B57AF"/>
    <w:rsid w:val="007C6115"/>
    <w:rsid w:val="0083625D"/>
    <w:rsid w:val="00837544"/>
    <w:rsid w:val="00845261"/>
    <w:rsid w:val="0084731E"/>
    <w:rsid w:val="008851E1"/>
    <w:rsid w:val="00892043"/>
    <w:rsid w:val="008961F5"/>
    <w:rsid w:val="0093020F"/>
    <w:rsid w:val="009407A0"/>
    <w:rsid w:val="009733E6"/>
    <w:rsid w:val="009A16F2"/>
    <w:rsid w:val="009C6ABA"/>
    <w:rsid w:val="00A11A9F"/>
    <w:rsid w:val="00A402BF"/>
    <w:rsid w:val="00A46999"/>
    <w:rsid w:val="00A577F8"/>
    <w:rsid w:val="00A85432"/>
    <w:rsid w:val="00AE2B53"/>
    <w:rsid w:val="00B069FE"/>
    <w:rsid w:val="00B83F9D"/>
    <w:rsid w:val="00BA370A"/>
    <w:rsid w:val="00C31161"/>
    <w:rsid w:val="00C3254A"/>
    <w:rsid w:val="00CA127A"/>
    <w:rsid w:val="00CB4A22"/>
    <w:rsid w:val="00CD27AB"/>
    <w:rsid w:val="00CE4E4F"/>
    <w:rsid w:val="00D23536"/>
    <w:rsid w:val="00D65DC0"/>
    <w:rsid w:val="00D86E71"/>
    <w:rsid w:val="00D87E12"/>
    <w:rsid w:val="00E669FA"/>
    <w:rsid w:val="00E76108"/>
    <w:rsid w:val="00EF701C"/>
    <w:rsid w:val="00F53369"/>
    <w:rsid w:val="00F65874"/>
    <w:rsid w:val="00FA14EE"/>
    <w:rsid w:val="00FB406F"/>
    <w:rsid w:val="00FD7301"/>
    <w:rsid w:val="00FE2876"/>
    <w:rsid w:val="00FF502A"/>
    <w:rsid w:val="5D6F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semiHidden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qFormat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11"/>
    <w:semiHidden/>
    <w:uiPriority w:val="99"/>
    <w:rPr>
      <w:sz w:val="20"/>
      <w:szCs w:val="20"/>
    </w:rPr>
  </w:style>
  <w:style w:type="character" w:styleId="7">
    <w:name w:val="Hyperlink"/>
    <w:uiPriority w:val="99"/>
    <w:rPr>
      <w:rFonts w:cs="Times New Roman"/>
      <w:color w:val="0000FF"/>
      <w:u w:val="single"/>
    </w:rPr>
  </w:style>
  <w:style w:type="character" w:styleId="8">
    <w:name w:val="Strong"/>
    <w:qFormat/>
    <w:locked/>
    <w:uiPriority w:val="99"/>
    <w:rPr>
      <w:rFonts w:cs="Times New Roman"/>
      <w:b/>
      <w:bCs/>
    </w:rPr>
  </w:style>
  <w:style w:type="table" w:styleId="9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99"/>
    <w:pPr>
      <w:ind w:left="720"/>
      <w:contextualSpacing/>
    </w:pPr>
  </w:style>
  <w:style w:type="character" w:customStyle="1" w:styleId="11">
    <w:name w:val="Comment Text Char"/>
    <w:link w:val="6"/>
    <w:semiHidden/>
    <w:locked/>
    <w:uiPriority w:val="99"/>
    <w:rPr>
      <w:rFonts w:eastAsia="Times New Roman" w:cs="Times New Roman"/>
      <w:sz w:val="20"/>
      <w:szCs w:val="20"/>
    </w:rPr>
  </w:style>
  <w:style w:type="character" w:customStyle="1" w:styleId="12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3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4">
    <w:name w:val="Default"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5">
    <w:name w:val="fontstyle01"/>
    <w:qFormat/>
    <w:uiPriority w:val="99"/>
    <w:rPr>
      <w:rFonts w:ascii="FrutigerLTStd-Bold" w:hAnsi="FrutigerLTStd-Bold" w:cs="Times New Roman"/>
      <w:b/>
      <w:bCs/>
      <w:color w:val="000000"/>
      <w:sz w:val="20"/>
      <w:szCs w:val="20"/>
    </w:rPr>
  </w:style>
  <w:style w:type="character" w:customStyle="1" w:styleId="16">
    <w:name w:val="fontstyle21"/>
    <w:qFormat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7">
    <w:name w:val="fontstyle31"/>
    <w:uiPriority w:val="99"/>
    <w:rPr>
      <w:rFonts w:ascii="FrutigerLTStd-Bold" w:hAnsi="FrutigerLTStd-Bold" w:cs="Times New Roman"/>
      <w:b/>
      <w:bCs/>
      <w:color w:val="FFFFFF"/>
      <w:sz w:val="22"/>
      <w:szCs w:val="22"/>
    </w:rPr>
  </w:style>
  <w:style w:type="character" w:customStyle="1" w:styleId="18">
    <w:name w:val="fontstyle11"/>
    <w:qFormat/>
    <w:uiPriority w:val="99"/>
    <w:rPr>
      <w:rFonts w:ascii="FrutigerLTStd-Bold" w:hAnsi="FrutigerLTStd-Bold" w:cs="Times New Roman"/>
      <w:b/>
      <w:bCs/>
      <w:color w:val="000000"/>
      <w:sz w:val="18"/>
      <w:szCs w:val="18"/>
    </w:rPr>
  </w:style>
  <w:style w:type="character" w:customStyle="1" w:styleId="19">
    <w:name w:val="fontstyle41"/>
    <w:qFormat/>
    <w:uiPriority w:val="99"/>
    <w:rPr>
      <w:rFonts w:ascii="FrutigerLTStd-Roman" w:hAnsi="FrutigerLTStd-Roman" w:cs="Times New Roman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1061</Words>
  <Characters>6049</Characters>
  <Lines>50</Lines>
  <Paragraphs>14</Paragraphs>
  <TotalTime>317</TotalTime>
  <ScaleCrop>false</ScaleCrop>
  <LinksUpToDate>false</LinksUpToDate>
  <CharactersWithSpaces>7096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2022-06-04T13:33:39Z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C2261B6A61D54DCAA1F5862B434F4724</vt:lpwstr>
  </property>
</Properties>
</file>