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522" w:type="dxa"/>
        <w:tblLayout w:type="fixed"/>
        <w:tblLook w:val="04A0" w:firstRow="1" w:lastRow="0" w:firstColumn="1" w:lastColumn="0" w:noHBand="0" w:noVBand="1"/>
      </w:tblPr>
      <w:tblGrid>
        <w:gridCol w:w="5166"/>
        <w:gridCol w:w="5589"/>
      </w:tblGrid>
      <w:tr w:rsidR="0036796B" w:rsidTr="00101104">
        <w:trPr>
          <w:trHeight w:val="1343"/>
        </w:trPr>
        <w:tc>
          <w:tcPr>
            <w:tcW w:w="5166" w:type="dxa"/>
          </w:tcPr>
          <w:p w:rsidR="0036796B" w:rsidRPr="006B2165" w:rsidRDefault="0036796B" w:rsidP="006B2165">
            <w:pPr>
              <w:spacing w:after="0" w:line="240" w:lineRule="auto"/>
              <w:jc w:val="center"/>
              <w:rPr>
                <w:sz w:val="26"/>
                <w:szCs w:val="26"/>
                <w:lang w:val="it-IT"/>
              </w:rPr>
            </w:pPr>
            <w:r w:rsidRPr="006B2165">
              <w:rPr>
                <w:sz w:val="26"/>
                <w:szCs w:val="26"/>
                <w:lang w:val="it-IT"/>
              </w:rPr>
              <w:t>S</w:t>
            </w:r>
            <w:r w:rsidRPr="006B2165">
              <w:rPr>
                <w:sz w:val="26"/>
                <w:szCs w:val="26"/>
                <w:lang w:val="vi-VN"/>
              </w:rPr>
              <w:t>Ở GI</w:t>
            </w:r>
            <w:r w:rsidRPr="006B2165">
              <w:rPr>
                <w:sz w:val="26"/>
                <w:szCs w:val="26"/>
                <w:lang w:val="it-IT"/>
              </w:rPr>
              <w:t>ÁO DỤC VÀ ĐÀO TẠO  HẢI PHÒNG</w:t>
            </w:r>
          </w:p>
          <w:p w:rsidR="0036796B" w:rsidRDefault="0036796B" w:rsidP="00101104">
            <w:pPr>
              <w:spacing w:after="0" w:line="240" w:lineRule="auto"/>
              <w:ind w:right="278"/>
              <w:jc w:val="center"/>
              <w:rPr>
                <w:b/>
                <w:bCs/>
                <w:sz w:val="24"/>
                <w:szCs w:val="24"/>
                <w:lang w:val="it-IT"/>
              </w:rPr>
            </w:pPr>
            <w:r w:rsidRPr="006B2165">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925195</wp:posOffset>
                      </wp:positionH>
                      <wp:positionV relativeFrom="paragraph">
                        <wp:posOffset>217169</wp:posOffset>
                      </wp:positionV>
                      <wp:extent cx="685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505227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5pt,17.1pt" to="126.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">
                      <o:lock v:ext="edit" shapetype="f"/>
                    </v:line>
                  </w:pict>
                </mc:Fallback>
              </mc:AlternateContent>
            </w:r>
            <w:r w:rsidRPr="006B2165">
              <w:rPr>
                <w:b/>
                <w:bCs/>
                <w:sz w:val="26"/>
                <w:szCs w:val="26"/>
                <w:lang w:val="it-IT"/>
              </w:rPr>
              <w:t>TRƯỜNG THPT CÁT BÀ</w:t>
            </w:r>
          </w:p>
        </w:tc>
        <w:tc>
          <w:tcPr>
            <w:tcW w:w="5589" w:type="dxa"/>
          </w:tcPr>
          <w:p w:rsidR="0036796B" w:rsidRPr="006B2165" w:rsidRDefault="0036796B" w:rsidP="00101104">
            <w:pPr>
              <w:spacing w:after="0" w:line="240" w:lineRule="auto"/>
              <w:ind w:right="278"/>
              <w:jc w:val="center"/>
              <w:rPr>
                <w:b/>
                <w:sz w:val="26"/>
                <w:szCs w:val="26"/>
              </w:rPr>
            </w:pPr>
            <w:r w:rsidRPr="006B2165">
              <w:rPr>
                <w:b/>
                <w:sz w:val="26"/>
                <w:szCs w:val="26"/>
              </w:rPr>
              <w:t>ĐÁP ÁN VÀ HƯỚNG DẪN CHẤM ĐỀ</w:t>
            </w:r>
          </w:p>
          <w:p w:rsidR="0036796B" w:rsidRPr="006B2165" w:rsidRDefault="0036796B" w:rsidP="00101104">
            <w:pPr>
              <w:spacing w:after="0" w:line="240" w:lineRule="auto"/>
              <w:ind w:right="278"/>
              <w:jc w:val="center"/>
              <w:rPr>
                <w:b/>
                <w:sz w:val="26"/>
                <w:szCs w:val="26"/>
              </w:rPr>
            </w:pPr>
            <w:r w:rsidRPr="006B2165">
              <w:rPr>
                <w:b/>
                <w:sz w:val="26"/>
                <w:szCs w:val="26"/>
              </w:rPr>
              <w:t xml:space="preserve"> </w:t>
            </w:r>
            <w:r w:rsidRPr="006B2165">
              <w:rPr>
                <w:b/>
                <w:sz w:val="26"/>
                <w:szCs w:val="26"/>
                <w:lang w:val="vi-VN"/>
              </w:rPr>
              <w:t>KIỂM TRA</w:t>
            </w:r>
            <w:r w:rsidRPr="006B2165">
              <w:rPr>
                <w:b/>
                <w:sz w:val="26"/>
                <w:szCs w:val="26"/>
              </w:rPr>
              <w:t xml:space="preserve"> GIỮA HỌC KỲ I</w:t>
            </w:r>
          </w:p>
          <w:p w:rsidR="0036796B" w:rsidRPr="006B2165" w:rsidRDefault="0036796B" w:rsidP="00101104">
            <w:pPr>
              <w:spacing w:after="0" w:line="240" w:lineRule="auto"/>
              <w:ind w:right="278"/>
              <w:jc w:val="center"/>
              <w:rPr>
                <w:b/>
                <w:sz w:val="26"/>
                <w:szCs w:val="26"/>
                <w:lang w:val="vi-VN"/>
              </w:rPr>
            </w:pPr>
            <w:r w:rsidRPr="006B2165">
              <w:rPr>
                <w:b/>
                <w:sz w:val="26"/>
                <w:szCs w:val="26"/>
                <w:lang w:val="vi-VN"/>
              </w:rPr>
              <w:t xml:space="preserve"> NĂM HỌC 20</w:t>
            </w:r>
            <w:r w:rsidR="001A597C" w:rsidRPr="006B2165">
              <w:rPr>
                <w:b/>
                <w:sz w:val="26"/>
                <w:szCs w:val="26"/>
                <w:lang w:val="vi-VN"/>
              </w:rPr>
              <w:t>2</w:t>
            </w:r>
            <w:r w:rsidR="001A597C" w:rsidRPr="006B2165">
              <w:rPr>
                <w:b/>
                <w:sz w:val="26"/>
                <w:szCs w:val="26"/>
              </w:rPr>
              <w:t>3</w:t>
            </w:r>
            <w:r w:rsidRPr="006B2165">
              <w:rPr>
                <w:b/>
                <w:sz w:val="26"/>
                <w:szCs w:val="26"/>
                <w:lang w:val="vi-VN"/>
              </w:rPr>
              <w:t xml:space="preserve"> - 202</w:t>
            </w:r>
            <w:r w:rsidR="001A597C" w:rsidRPr="006B2165">
              <w:rPr>
                <w:b/>
                <w:sz w:val="26"/>
                <w:szCs w:val="26"/>
                <w:lang w:val="vi-VN"/>
              </w:rPr>
              <w:t>4</w:t>
            </w:r>
          </w:p>
          <w:p w:rsidR="0036796B" w:rsidRPr="006B2165" w:rsidRDefault="0036796B" w:rsidP="00101104">
            <w:pPr>
              <w:spacing w:after="0" w:line="240" w:lineRule="auto"/>
              <w:ind w:right="278"/>
              <w:jc w:val="center"/>
              <w:rPr>
                <w:b/>
                <w:sz w:val="26"/>
                <w:szCs w:val="26"/>
                <w:lang w:val="vi-VN"/>
              </w:rPr>
            </w:pPr>
            <w:r w:rsidRPr="006B2165">
              <w:rPr>
                <w:b/>
                <w:sz w:val="26"/>
                <w:szCs w:val="26"/>
                <w:lang w:val="vi-VN"/>
              </w:rPr>
              <w:t xml:space="preserve">Môn: </w:t>
            </w:r>
            <w:r w:rsidRPr="006B2165">
              <w:rPr>
                <w:b/>
                <w:bCs/>
                <w:sz w:val="26"/>
                <w:szCs w:val="26"/>
                <w:lang w:val="vi-VN"/>
              </w:rPr>
              <w:t>Ngữ văn</w:t>
            </w:r>
            <w:r w:rsidRPr="006B2165">
              <w:rPr>
                <w:b/>
                <w:sz w:val="26"/>
                <w:szCs w:val="26"/>
                <w:lang w:val="vi-VN"/>
              </w:rPr>
              <w:t xml:space="preserve"> - Khố</w:t>
            </w:r>
            <w:r w:rsidR="00301DCB" w:rsidRPr="006B2165">
              <w:rPr>
                <w:b/>
                <w:sz w:val="26"/>
                <w:szCs w:val="26"/>
                <w:lang w:val="vi-VN"/>
              </w:rPr>
              <w:t>i</w:t>
            </w:r>
            <w:r w:rsidRPr="006B2165">
              <w:rPr>
                <w:b/>
                <w:sz w:val="26"/>
                <w:szCs w:val="26"/>
                <w:lang w:val="vi-VN"/>
              </w:rPr>
              <w:t xml:space="preserve"> 10</w:t>
            </w:r>
          </w:p>
          <w:p w:rsidR="0036796B" w:rsidRDefault="0036796B" w:rsidP="00101104">
            <w:pPr>
              <w:spacing w:after="0" w:line="240" w:lineRule="auto"/>
              <w:ind w:right="278"/>
              <w:jc w:val="center"/>
              <w:rPr>
                <w:i/>
                <w:sz w:val="24"/>
                <w:szCs w:val="24"/>
              </w:rPr>
            </w:pPr>
          </w:p>
        </w:tc>
      </w:tr>
    </w:tbl>
    <w:p w:rsidR="0036796B" w:rsidRPr="007878FB" w:rsidRDefault="007878FB" w:rsidP="007878FB">
      <w:pPr>
        <w:jc w:val="center"/>
        <w:rPr>
          <w:b/>
          <w:u w:val="single"/>
        </w:rPr>
      </w:pPr>
      <w:r w:rsidRPr="007878FB">
        <w:rPr>
          <w:b/>
          <w:u w:val="single"/>
        </w:rPr>
        <w:t>ĐỀ 01</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679"/>
        <w:gridCol w:w="7593"/>
        <w:gridCol w:w="929"/>
      </w:tblGrid>
      <w:tr w:rsidR="0036796B" w:rsidRPr="00901C11" w:rsidTr="0036796B">
        <w:trPr>
          <w:jc w:val="center"/>
        </w:trPr>
        <w:tc>
          <w:tcPr>
            <w:tcW w:w="795" w:type="dxa"/>
            <w:vAlign w:val="center"/>
          </w:tcPr>
          <w:p w:rsidR="0036796B" w:rsidRPr="00901C11" w:rsidRDefault="0036796B" w:rsidP="00101104">
            <w:pPr>
              <w:pStyle w:val="NoSpacing"/>
              <w:spacing w:line="276" w:lineRule="auto"/>
              <w:jc w:val="center"/>
              <w:rPr>
                <w:b/>
                <w:szCs w:val="26"/>
              </w:rPr>
            </w:pPr>
            <w:r w:rsidRPr="00901C11">
              <w:rPr>
                <w:b/>
                <w:szCs w:val="26"/>
              </w:rPr>
              <w:t>Phần</w:t>
            </w:r>
          </w:p>
        </w:tc>
        <w:tc>
          <w:tcPr>
            <w:tcW w:w="679" w:type="dxa"/>
            <w:vAlign w:val="center"/>
          </w:tcPr>
          <w:p w:rsidR="0036796B" w:rsidRPr="00901C11" w:rsidRDefault="0036796B" w:rsidP="00101104">
            <w:pPr>
              <w:pStyle w:val="NoSpacing"/>
              <w:spacing w:line="276" w:lineRule="auto"/>
              <w:jc w:val="center"/>
              <w:rPr>
                <w:b/>
                <w:szCs w:val="26"/>
              </w:rPr>
            </w:pPr>
            <w:r w:rsidRPr="00901C11">
              <w:rPr>
                <w:b/>
                <w:szCs w:val="26"/>
              </w:rPr>
              <w:t>Câu</w:t>
            </w:r>
          </w:p>
        </w:tc>
        <w:tc>
          <w:tcPr>
            <w:tcW w:w="7593" w:type="dxa"/>
            <w:vAlign w:val="center"/>
          </w:tcPr>
          <w:p w:rsidR="0036796B" w:rsidRPr="00901C11" w:rsidRDefault="0036796B" w:rsidP="00101104">
            <w:pPr>
              <w:pStyle w:val="NoSpacing"/>
              <w:spacing w:line="276" w:lineRule="auto"/>
              <w:jc w:val="center"/>
              <w:rPr>
                <w:b/>
                <w:szCs w:val="26"/>
              </w:rPr>
            </w:pPr>
            <w:r w:rsidRPr="00901C11">
              <w:rPr>
                <w:b/>
                <w:szCs w:val="26"/>
              </w:rPr>
              <w:t>Nội dung</w:t>
            </w:r>
          </w:p>
        </w:tc>
        <w:tc>
          <w:tcPr>
            <w:tcW w:w="929" w:type="dxa"/>
            <w:vAlign w:val="center"/>
          </w:tcPr>
          <w:p w:rsidR="0036796B" w:rsidRPr="00901C11" w:rsidRDefault="0036796B" w:rsidP="00101104">
            <w:pPr>
              <w:pStyle w:val="NoSpacing"/>
              <w:spacing w:line="276" w:lineRule="auto"/>
              <w:jc w:val="center"/>
              <w:rPr>
                <w:b/>
                <w:szCs w:val="26"/>
              </w:rPr>
            </w:pPr>
            <w:r w:rsidRPr="00901C11">
              <w:rPr>
                <w:b/>
                <w:szCs w:val="26"/>
              </w:rPr>
              <w:t>Điểm</w:t>
            </w:r>
          </w:p>
        </w:tc>
      </w:tr>
      <w:tr w:rsidR="0036796B" w:rsidRPr="00901C11" w:rsidTr="0036796B">
        <w:trPr>
          <w:jc w:val="center"/>
        </w:trPr>
        <w:tc>
          <w:tcPr>
            <w:tcW w:w="795" w:type="dxa"/>
            <w:vAlign w:val="center"/>
          </w:tcPr>
          <w:p w:rsidR="0036796B" w:rsidRPr="00901C11" w:rsidRDefault="0036796B" w:rsidP="00101104">
            <w:pPr>
              <w:pStyle w:val="NoSpacing"/>
              <w:spacing w:line="276" w:lineRule="auto"/>
              <w:jc w:val="center"/>
              <w:rPr>
                <w:b/>
                <w:szCs w:val="26"/>
              </w:rPr>
            </w:pPr>
            <w:r w:rsidRPr="00901C11">
              <w:rPr>
                <w:b/>
                <w:szCs w:val="26"/>
              </w:rPr>
              <w:t>I</w:t>
            </w:r>
          </w:p>
        </w:tc>
        <w:tc>
          <w:tcPr>
            <w:tcW w:w="679" w:type="dxa"/>
            <w:vAlign w:val="center"/>
          </w:tcPr>
          <w:p w:rsidR="0036796B" w:rsidRPr="00901C11" w:rsidRDefault="0036796B" w:rsidP="00101104">
            <w:pPr>
              <w:pStyle w:val="NoSpacing"/>
              <w:spacing w:line="276" w:lineRule="auto"/>
              <w:jc w:val="center"/>
              <w:rPr>
                <w:b/>
                <w:szCs w:val="26"/>
              </w:rPr>
            </w:pPr>
          </w:p>
        </w:tc>
        <w:tc>
          <w:tcPr>
            <w:tcW w:w="7593" w:type="dxa"/>
            <w:vAlign w:val="center"/>
          </w:tcPr>
          <w:p w:rsidR="0036796B" w:rsidRPr="00901C11" w:rsidRDefault="0036796B" w:rsidP="00101104">
            <w:pPr>
              <w:pStyle w:val="NoSpacing"/>
              <w:spacing w:line="276" w:lineRule="auto"/>
              <w:rPr>
                <w:b/>
                <w:szCs w:val="26"/>
              </w:rPr>
            </w:pPr>
            <w:r w:rsidRPr="00901C11">
              <w:rPr>
                <w:b/>
                <w:szCs w:val="26"/>
              </w:rPr>
              <w:t>ĐỌC HIỂU</w:t>
            </w:r>
          </w:p>
        </w:tc>
        <w:tc>
          <w:tcPr>
            <w:tcW w:w="929" w:type="dxa"/>
            <w:vAlign w:val="center"/>
          </w:tcPr>
          <w:p w:rsidR="0036796B" w:rsidRPr="00901C11" w:rsidRDefault="0036796B" w:rsidP="00101104">
            <w:pPr>
              <w:pStyle w:val="NoSpacing"/>
              <w:spacing w:line="276" w:lineRule="auto"/>
              <w:jc w:val="center"/>
              <w:rPr>
                <w:b/>
                <w:szCs w:val="26"/>
              </w:rPr>
            </w:pPr>
            <w:r>
              <w:rPr>
                <w:b/>
                <w:szCs w:val="26"/>
              </w:rPr>
              <w:t>6</w:t>
            </w:r>
            <w:r w:rsidRPr="00901C11">
              <w:rPr>
                <w:b/>
                <w:szCs w:val="26"/>
              </w:rPr>
              <w:t>.0</w:t>
            </w:r>
          </w:p>
        </w:tc>
      </w:tr>
      <w:tr w:rsidR="0036796B" w:rsidRPr="00121F0B" w:rsidTr="0036796B">
        <w:trPr>
          <w:jc w:val="center"/>
        </w:trPr>
        <w:tc>
          <w:tcPr>
            <w:tcW w:w="795" w:type="dxa"/>
            <w:vMerge w:val="restart"/>
          </w:tcPr>
          <w:p w:rsidR="0036796B" w:rsidRPr="00901C11" w:rsidRDefault="0036796B" w:rsidP="00101104">
            <w:pPr>
              <w:pStyle w:val="NoSpacing"/>
              <w:spacing w:line="276" w:lineRule="auto"/>
              <w:rPr>
                <w:szCs w:val="26"/>
              </w:rPr>
            </w:pPr>
          </w:p>
        </w:tc>
        <w:tc>
          <w:tcPr>
            <w:tcW w:w="679" w:type="dxa"/>
            <w:vAlign w:val="center"/>
          </w:tcPr>
          <w:p w:rsidR="0036796B" w:rsidRPr="00121F0B" w:rsidRDefault="0036796B" w:rsidP="00101104">
            <w:pPr>
              <w:pStyle w:val="NoSpacing"/>
              <w:spacing w:line="276" w:lineRule="auto"/>
              <w:jc w:val="center"/>
              <w:rPr>
                <w:sz w:val="28"/>
                <w:szCs w:val="28"/>
                <w:lang w:val="vi-VN"/>
              </w:rPr>
            </w:pPr>
            <w:r w:rsidRPr="00121F0B">
              <w:rPr>
                <w:sz w:val="28"/>
                <w:szCs w:val="28"/>
                <w:lang w:val="vi-VN"/>
              </w:rPr>
              <w:t>1</w:t>
            </w:r>
          </w:p>
        </w:tc>
        <w:tc>
          <w:tcPr>
            <w:tcW w:w="7593" w:type="dxa"/>
            <w:vAlign w:val="center"/>
          </w:tcPr>
          <w:p w:rsidR="0036796B" w:rsidRPr="00121F0B" w:rsidRDefault="00743978" w:rsidP="00101104">
            <w:pPr>
              <w:pStyle w:val="NoSpacing"/>
              <w:spacing w:line="276" w:lineRule="auto"/>
              <w:jc w:val="both"/>
              <w:rPr>
                <w:sz w:val="28"/>
                <w:szCs w:val="28"/>
                <w:shd w:val="clear" w:color="auto" w:fill="FFFFFF"/>
              </w:rPr>
            </w:pPr>
            <w:r w:rsidRPr="00121F0B">
              <w:rPr>
                <w:sz w:val="28"/>
                <w:szCs w:val="28"/>
                <w:shd w:val="clear" w:color="auto" w:fill="FFFFFF"/>
              </w:rPr>
              <w:t>C</w:t>
            </w:r>
          </w:p>
        </w:tc>
        <w:tc>
          <w:tcPr>
            <w:tcW w:w="929" w:type="dxa"/>
            <w:vAlign w:val="center"/>
          </w:tcPr>
          <w:p w:rsidR="0036796B" w:rsidRPr="00121F0B" w:rsidRDefault="0036796B" w:rsidP="00101104">
            <w:pPr>
              <w:pStyle w:val="NoSpacing"/>
              <w:spacing w:line="276" w:lineRule="auto"/>
              <w:jc w:val="center"/>
              <w:rPr>
                <w:sz w:val="28"/>
                <w:szCs w:val="28"/>
                <w:lang w:val="vi-VN"/>
              </w:rPr>
            </w:pPr>
            <w:r w:rsidRPr="00121F0B">
              <w:rPr>
                <w:sz w:val="28"/>
                <w:szCs w:val="28"/>
              </w:rPr>
              <w:t>0.5</w:t>
            </w:r>
          </w:p>
        </w:tc>
      </w:tr>
      <w:tr w:rsidR="0036796B" w:rsidRPr="00121F0B" w:rsidTr="0036796B">
        <w:trPr>
          <w:jc w:val="center"/>
        </w:trPr>
        <w:tc>
          <w:tcPr>
            <w:tcW w:w="795" w:type="dxa"/>
            <w:vMerge/>
          </w:tcPr>
          <w:p w:rsidR="0036796B" w:rsidRPr="00901C11" w:rsidRDefault="0036796B" w:rsidP="00101104">
            <w:pPr>
              <w:pStyle w:val="NoSpacing"/>
              <w:spacing w:line="276" w:lineRule="auto"/>
              <w:rPr>
                <w:szCs w:val="26"/>
              </w:rPr>
            </w:pPr>
          </w:p>
        </w:tc>
        <w:tc>
          <w:tcPr>
            <w:tcW w:w="679" w:type="dxa"/>
            <w:vAlign w:val="center"/>
          </w:tcPr>
          <w:p w:rsidR="0036796B" w:rsidRPr="00121F0B" w:rsidRDefault="0036796B" w:rsidP="00101104">
            <w:pPr>
              <w:pStyle w:val="NoSpacing"/>
              <w:spacing w:line="276" w:lineRule="auto"/>
              <w:jc w:val="center"/>
              <w:rPr>
                <w:sz w:val="28"/>
                <w:szCs w:val="28"/>
              </w:rPr>
            </w:pPr>
            <w:r w:rsidRPr="00121F0B">
              <w:rPr>
                <w:sz w:val="28"/>
                <w:szCs w:val="28"/>
              </w:rPr>
              <w:t>2</w:t>
            </w:r>
          </w:p>
        </w:tc>
        <w:tc>
          <w:tcPr>
            <w:tcW w:w="7593" w:type="dxa"/>
            <w:vAlign w:val="center"/>
          </w:tcPr>
          <w:p w:rsidR="0036796B" w:rsidRPr="00121F0B" w:rsidRDefault="00743978" w:rsidP="00101104">
            <w:pPr>
              <w:pStyle w:val="NoSpacing"/>
              <w:spacing w:line="276" w:lineRule="auto"/>
              <w:jc w:val="both"/>
              <w:rPr>
                <w:rFonts w:eastAsia="Times New Roman"/>
                <w:color w:val="000000" w:themeColor="text1"/>
                <w:sz w:val="28"/>
                <w:szCs w:val="28"/>
              </w:rPr>
            </w:pPr>
            <w:r w:rsidRPr="00121F0B">
              <w:rPr>
                <w:rFonts w:eastAsia="Times New Roman"/>
                <w:color w:val="000000" w:themeColor="text1"/>
                <w:sz w:val="28"/>
                <w:szCs w:val="28"/>
              </w:rPr>
              <w:t>B</w:t>
            </w:r>
          </w:p>
        </w:tc>
        <w:tc>
          <w:tcPr>
            <w:tcW w:w="929" w:type="dxa"/>
            <w:vAlign w:val="center"/>
          </w:tcPr>
          <w:p w:rsidR="0036796B" w:rsidRPr="00121F0B" w:rsidRDefault="0036796B" w:rsidP="00101104">
            <w:pPr>
              <w:pStyle w:val="NoSpacing"/>
              <w:spacing w:line="276" w:lineRule="auto"/>
              <w:jc w:val="center"/>
              <w:rPr>
                <w:sz w:val="28"/>
                <w:szCs w:val="28"/>
              </w:rPr>
            </w:pPr>
            <w:r w:rsidRPr="00121F0B">
              <w:rPr>
                <w:sz w:val="28"/>
                <w:szCs w:val="28"/>
              </w:rPr>
              <w:t>0.5</w:t>
            </w:r>
          </w:p>
        </w:tc>
      </w:tr>
      <w:tr w:rsidR="0036796B" w:rsidRPr="00121F0B" w:rsidTr="0036796B">
        <w:trPr>
          <w:jc w:val="center"/>
        </w:trPr>
        <w:tc>
          <w:tcPr>
            <w:tcW w:w="795" w:type="dxa"/>
            <w:vMerge/>
          </w:tcPr>
          <w:p w:rsidR="0036796B" w:rsidRPr="00901C11" w:rsidRDefault="0036796B" w:rsidP="00101104">
            <w:pPr>
              <w:pStyle w:val="NoSpacing"/>
              <w:spacing w:line="276" w:lineRule="auto"/>
              <w:rPr>
                <w:szCs w:val="26"/>
              </w:rPr>
            </w:pPr>
          </w:p>
        </w:tc>
        <w:tc>
          <w:tcPr>
            <w:tcW w:w="679" w:type="dxa"/>
            <w:vAlign w:val="center"/>
          </w:tcPr>
          <w:p w:rsidR="0036796B" w:rsidRPr="00121F0B" w:rsidRDefault="0036796B" w:rsidP="00101104">
            <w:pPr>
              <w:pStyle w:val="NoSpacing"/>
              <w:spacing w:line="276" w:lineRule="auto"/>
              <w:jc w:val="center"/>
              <w:rPr>
                <w:sz w:val="28"/>
                <w:szCs w:val="28"/>
              </w:rPr>
            </w:pPr>
            <w:r w:rsidRPr="00121F0B">
              <w:rPr>
                <w:sz w:val="28"/>
                <w:szCs w:val="28"/>
              </w:rPr>
              <w:t>3</w:t>
            </w:r>
          </w:p>
        </w:tc>
        <w:tc>
          <w:tcPr>
            <w:tcW w:w="7593" w:type="dxa"/>
            <w:vAlign w:val="center"/>
          </w:tcPr>
          <w:p w:rsidR="0036796B" w:rsidRPr="00121F0B" w:rsidRDefault="00743978" w:rsidP="00101104">
            <w:pPr>
              <w:pStyle w:val="NoSpacing"/>
              <w:spacing w:line="276" w:lineRule="auto"/>
              <w:jc w:val="both"/>
              <w:rPr>
                <w:rFonts w:eastAsia="Times New Roman"/>
                <w:color w:val="000000" w:themeColor="text1"/>
                <w:sz w:val="28"/>
                <w:szCs w:val="28"/>
              </w:rPr>
            </w:pPr>
            <w:r w:rsidRPr="00121F0B">
              <w:rPr>
                <w:rFonts w:eastAsia="Times New Roman"/>
                <w:color w:val="000000" w:themeColor="text1"/>
                <w:sz w:val="28"/>
                <w:szCs w:val="28"/>
              </w:rPr>
              <w:t>A</w:t>
            </w:r>
          </w:p>
        </w:tc>
        <w:tc>
          <w:tcPr>
            <w:tcW w:w="929" w:type="dxa"/>
            <w:vAlign w:val="center"/>
          </w:tcPr>
          <w:p w:rsidR="0036796B" w:rsidRPr="00121F0B" w:rsidRDefault="0036796B" w:rsidP="00101104">
            <w:pPr>
              <w:pStyle w:val="NoSpacing"/>
              <w:spacing w:line="276" w:lineRule="auto"/>
              <w:jc w:val="center"/>
              <w:rPr>
                <w:sz w:val="28"/>
                <w:szCs w:val="28"/>
              </w:rPr>
            </w:pPr>
            <w:r w:rsidRPr="00121F0B">
              <w:rPr>
                <w:sz w:val="28"/>
                <w:szCs w:val="28"/>
              </w:rPr>
              <w:t>0.5</w:t>
            </w:r>
          </w:p>
        </w:tc>
      </w:tr>
      <w:tr w:rsidR="0036796B" w:rsidRPr="00121F0B" w:rsidTr="0036796B">
        <w:trPr>
          <w:jc w:val="center"/>
        </w:trPr>
        <w:tc>
          <w:tcPr>
            <w:tcW w:w="795" w:type="dxa"/>
            <w:vMerge/>
          </w:tcPr>
          <w:p w:rsidR="0036796B" w:rsidRPr="00901C11" w:rsidRDefault="0036796B" w:rsidP="00101104">
            <w:pPr>
              <w:pStyle w:val="NoSpacing"/>
              <w:spacing w:line="276" w:lineRule="auto"/>
              <w:rPr>
                <w:szCs w:val="26"/>
              </w:rPr>
            </w:pPr>
          </w:p>
        </w:tc>
        <w:tc>
          <w:tcPr>
            <w:tcW w:w="679" w:type="dxa"/>
            <w:vAlign w:val="center"/>
          </w:tcPr>
          <w:p w:rsidR="0036796B" w:rsidRPr="00121F0B" w:rsidRDefault="0036796B" w:rsidP="00101104">
            <w:pPr>
              <w:pStyle w:val="NoSpacing"/>
              <w:spacing w:line="276" w:lineRule="auto"/>
              <w:jc w:val="center"/>
              <w:rPr>
                <w:sz w:val="28"/>
                <w:szCs w:val="28"/>
              </w:rPr>
            </w:pPr>
            <w:r w:rsidRPr="00121F0B">
              <w:rPr>
                <w:sz w:val="28"/>
                <w:szCs w:val="28"/>
              </w:rPr>
              <w:t>4</w:t>
            </w:r>
          </w:p>
        </w:tc>
        <w:tc>
          <w:tcPr>
            <w:tcW w:w="7593" w:type="dxa"/>
            <w:vAlign w:val="center"/>
          </w:tcPr>
          <w:p w:rsidR="0036796B" w:rsidRPr="00121F0B" w:rsidRDefault="00743978" w:rsidP="00101104">
            <w:pPr>
              <w:pStyle w:val="NoSpacing"/>
              <w:spacing w:line="276" w:lineRule="auto"/>
              <w:jc w:val="both"/>
              <w:rPr>
                <w:rFonts w:eastAsia="Times New Roman"/>
                <w:color w:val="000000" w:themeColor="text1"/>
                <w:sz w:val="28"/>
                <w:szCs w:val="28"/>
              </w:rPr>
            </w:pPr>
            <w:r w:rsidRPr="00121F0B">
              <w:rPr>
                <w:rFonts w:eastAsia="Times New Roman"/>
                <w:color w:val="000000" w:themeColor="text1"/>
                <w:sz w:val="28"/>
                <w:szCs w:val="28"/>
              </w:rPr>
              <w:t>A</w:t>
            </w:r>
          </w:p>
        </w:tc>
        <w:tc>
          <w:tcPr>
            <w:tcW w:w="929" w:type="dxa"/>
            <w:vAlign w:val="center"/>
          </w:tcPr>
          <w:p w:rsidR="0036796B" w:rsidRPr="00121F0B" w:rsidRDefault="0036796B" w:rsidP="00101104">
            <w:pPr>
              <w:pStyle w:val="NoSpacing"/>
              <w:spacing w:line="276" w:lineRule="auto"/>
              <w:jc w:val="center"/>
              <w:rPr>
                <w:sz w:val="28"/>
                <w:szCs w:val="28"/>
              </w:rPr>
            </w:pPr>
            <w:r w:rsidRPr="00121F0B">
              <w:rPr>
                <w:sz w:val="28"/>
                <w:szCs w:val="28"/>
              </w:rPr>
              <w:t>0.5</w:t>
            </w:r>
          </w:p>
        </w:tc>
      </w:tr>
      <w:tr w:rsidR="0036796B" w:rsidRPr="00121F0B" w:rsidTr="0036796B">
        <w:trPr>
          <w:jc w:val="center"/>
        </w:trPr>
        <w:tc>
          <w:tcPr>
            <w:tcW w:w="795" w:type="dxa"/>
            <w:vMerge/>
          </w:tcPr>
          <w:p w:rsidR="0036796B" w:rsidRPr="00901C11" w:rsidRDefault="0036796B" w:rsidP="00101104">
            <w:pPr>
              <w:pStyle w:val="NoSpacing"/>
              <w:spacing w:line="276" w:lineRule="auto"/>
              <w:rPr>
                <w:szCs w:val="26"/>
              </w:rPr>
            </w:pPr>
          </w:p>
        </w:tc>
        <w:tc>
          <w:tcPr>
            <w:tcW w:w="679" w:type="dxa"/>
            <w:vAlign w:val="center"/>
          </w:tcPr>
          <w:p w:rsidR="0036796B" w:rsidRPr="00121F0B" w:rsidRDefault="0036796B" w:rsidP="00101104">
            <w:pPr>
              <w:pStyle w:val="NoSpacing"/>
              <w:spacing w:line="276" w:lineRule="auto"/>
              <w:jc w:val="center"/>
              <w:rPr>
                <w:sz w:val="28"/>
                <w:szCs w:val="28"/>
                <w:lang w:val="vi-VN"/>
              </w:rPr>
            </w:pPr>
            <w:r w:rsidRPr="00121F0B">
              <w:rPr>
                <w:sz w:val="28"/>
                <w:szCs w:val="28"/>
                <w:lang w:val="vi-VN"/>
              </w:rPr>
              <w:t>5</w:t>
            </w:r>
          </w:p>
        </w:tc>
        <w:tc>
          <w:tcPr>
            <w:tcW w:w="7593" w:type="dxa"/>
            <w:vAlign w:val="center"/>
          </w:tcPr>
          <w:p w:rsidR="0036796B" w:rsidRPr="00121F0B" w:rsidRDefault="00677B6C" w:rsidP="00101104">
            <w:pPr>
              <w:shd w:val="clear" w:color="auto" w:fill="FFFFFF"/>
              <w:spacing w:after="0"/>
              <w:jc w:val="both"/>
            </w:pPr>
            <w:r w:rsidRPr="00121F0B">
              <w:t>A</w:t>
            </w:r>
          </w:p>
        </w:tc>
        <w:tc>
          <w:tcPr>
            <w:tcW w:w="929" w:type="dxa"/>
            <w:vAlign w:val="center"/>
          </w:tcPr>
          <w:p w:rsidR="0036796B" w:rsidRPr="00121F0B" w:rsidRDefault="0036796B" w:rsidP="00101104">
            <w:pPr>
              <w:pStyle w:val="NoSpacing"/>
              <w:spacing w:line="276" w:lineRule="auto"/>
              <w:jc w:val="center"/>
              <w:rPr>
                <w:sz w:val="28"/>
                <w:szCs w:val="28"/>
              </w:rPr>
            </w:pPr>
            <w:r w:rsidRPr="00121F0B">
              <w:rPr>
                <w:sz w:val="28"/>
                <w:szCs w:val="28"/>
              </w:rPr>
              <w:t>0.5</w:t>
            </w:r>
          </w:p>
        </w:tc>
      </w:tr>
      <w:tr w:rsidR="0036796B" w:rsidRPr="00121F0B" w:rsidTr="0036796B">
        <w:trPr>
          <w:jc w:val="center"/>
        </w:trPr>
        <w:tc>
          <w:tcPr>
            <w:tcW w:w="795" w:type="dxa"/>
            <w:vMerge/>
          </w:tcPr>
          <w:p w:rsidR="0036796B" w:rsidRPr="00901C11" w:rsidRDefault="0036796B" w:rsidP="00101104">
            <w:pPr>
              <w:pStyle w:val="NoSpacing"/>
              <w:spacing w:line="276" w:lineRule="auto"/>
              <w:rPr>
                <w:szCs w:val="26"/>
              </w:rPr>
            </w:pPr>
          </w:p>
        </w:tc>
        <w:tc>
          <w:tcPr>
            <w:tcW w:w="679" w:type="dxa"/>
            <w:vAlign w:val="center"/>
          </w:tcPr>
          <w:p w:rsidR="0036796B" w:rsidRPr="00121F0B" w:rsidRDefault="0036796B" w:rsidP="00101104">
            <w:pPr>
              <w:pStyle w:val="NoSpacing"/>
              <w:spacing w:line="276" w:lineRule="auto"/>
              <w:jc w:val="center"/>
              <w:rPr>
                <w:sz w:val="28"/>
                <w:szCs w:val="28"/>
              </w:rPr>
            </w:pPr>
            <w:r w:rsidRPr="00121F0B">
              <w:rPr>
                <w:sz w:val="28"/>
                <w:szCs w:val="28"/>
              </w:rPr>
              <w:t>6</w:t>
            </w:r>
          </w:p>
        </w:tc>
        <w:tc>
          <w:tcPr>
            <w:tcW w:w="7593" w:type="dxa"/>
            <w:vAlign w:val="center"/>
          </w:tcPr>
          <w:p w:rsidR="0036796B" w:rsidRPr="00121F0B" w:rsidRDefault="00743978" w:rsidP="00101104">
            <w:pPr>
              <w:shd w:val="clear" w:color="auto" w:fill="FFFFFF"/>
              <w:spacing w:after="0"/>
              <w:jc w:val="both"/>
            </w:pPr>
            <w:r w:rsidRPr="00121F0B">
              <w:t>D</w:t>
            </w:r>
          </w:p>
        </w:tc>
        <w:tc>
          <w:tcPr>
            <w:tcW w:w="929" w:type="dxa"/>
            <w:vAlign w:val="center"/>
          </w:tcPr>
          <w:p w:rsidR="0036796B" w:rsidRPr="00121F0B" w:rsidRDefault="0036796B" w:rsidP="00101104">
            <w:pPr>
              <w:pStyle w:val="NoSpacing"/>
              <w:spacing w:line="276" w:lineRule="auto"/>
              <w:jc w:val="center"/>
              <w:rPr>
                <w:sz w:val="28"/>
                <w:szCs w:val="28"/>
              </w:rPr>
            </w:pPr>
            <w:r w:rsidRPr="00121F0B">
              <w:rPr>
                <w:sz w:val="28"/>
                <w:szCs w:val="28"/>
              </w:rPr>
              <w:t>0.5</w:t>
            </w:r>
          </w:p>
        </w:tc>
      </w:tr>
      <w:tr w:rsidR="0036796B" w:rsidRPr="00121F0B" w:rsidTr="0036796B">
        <w:trPr>
          <w:jc w:val="center"/>
        </w:trPr>
        <w:tc>
          <w:tcPr>
            <w:tcW w:w="795" w:type="dxa"/>
            <w:vMerge/>
          </w:tcPr>
          <w:p w:rsidR="0036796B" w:rsidRPr="00901C11" w:rsidRDefault="0036796B" w:rsidP="00101104">
            <w:pPr>
              <w:pStyle w:val="NoSpacing"/>
              <w:spacing w:line="276" w:lineRule="auto"/>
              <w:rPr>
                <w:szCs w:val="26"/>
              </w:rPr>
            </w:pPr>
          </w:p>
        </w:tc>
        <w:tc>
          <w:tcPr>
            <w:tcW w:w="679" w:type="dxa"/>
            <w:vAlign w:val="center"/>
          </w:tcPr>
          <w:p w:rsidR="0036796B" w:rsidRPr="00121F0B" w:rsidRDefault="0036796B" w:rsidP="00101104">
            <w:pPr>
              <w:pStyle w:val="NoSpacing"/>
              <w:spacing w:line="276" w:lineRule="auto"/>
              <w:jc w:val="center"/>
              <w:rPr>
                <w:sz w:val="28"/>
                <w:szCs w:val="28"/>
              </w:rPr>
            </w:pPr>
            <w:r w:rsidRPr="00121F0B">
              <w:rPr>
                <w:sz w:val="28"/>
                <w:szCs w:val="28"/>
              </w:rPr>
              <w:t>7</w:t>
            </w:r>
          </w:p>
        </w:tc>
        <w:tc>
          <w:tcPr>
            <w:tcW w:w="7593" w:type="dxa"/>
            <w:vAlign w:val="center"/>
          </w:tcPr>
          <w:p w:rsidR="0036796B" w:rsidRPr="00121F0B" w:rsidRDefault="00743978" w:rsidP="00101104">
            <w:pPr>
              <w:shd w:val="clear" w:color="auto" w:fill="FFFFFF"/>
              <w:spacing w:after="0"/>
              <w:jc w:val="both"/>
            </w:pPr>
            <w:r w:rsidRPr="00121F0B">
              <w:t>D</w:t>
            </w:r>
          </w:p>
        </w:tc>
        <w:tc>
          <w:tcPr>
            <w:tcW w:w="929" w:type="dxa"/>
            <w:vAlign w:val="center"/>
          </w:tcPr>
          <w:p w:rsidR="0036796B" w:rsidRPr="00121F0B" w:rsidRDefault="0036796B" w:rsidP="00101104">
            <w:pPr>
              <w:pStyle w:val="NoSpacing"/>
              <w:spacing w:line="276" w:lineRule="auto"/>
              <w:jc w:val="center"/>
              <w:rPr>
                <w:sz w:val="28"/>
                <w:szCs w:val="28"/>
              </w:rPr>
            </w:pPr>
            <w:r w:rsidRPr="00121F0B">
              <w:rPr>
                <w:sz w:val="28"/>
                <w:szCs w:val="28"/>
              </w:rPr>
              <w:t>0.5</w:t>
            </w:r>
          </w:p>
        </w:tc>
      </w:tr>
      <w:tr w:rsidR="0036796B" w:rsidRPr="00FA0FB5" w:rsidTr="0036796B">
        <w:trPr>
          <w:jc w:val="center"/>
        </w:trPr>
        <w:tc>
          <w:tcPr>
            <w:tcW w:w="795" w:type="dxa"/>
          </w:tcPr>
          <w:p w:rsidR="0036796B" w:rsidRPr="00FA0FB5" w:rsidRDefault="0036796B" w:rsidP="00101104">
            <w:pPr>
              <w:pStyle w:val="NoSpacing"/>
              <w:spacing w:line="276" w:lineRule="auto"/>
              <w:rPr>
                <w:sz w:val="28"/>
                <w:szCs w:val="28"/>
              </w:rPr>
            </w:pPr>
          </w:p>
        </w:tc>
        <w:tc>
          <w:tcPr>
            <w:tcW w:w="679" w:type="dxa"/>
            <w:vAlign w:val="center"/>
          </w:tcPr>
          <w:p w:rsidR="0036796B" w:rsidRPr="00FA0FB5" w:rsidRDefault="0036796B" w:rsidP="00101104">
            <w:pPr>
              <w:pStyle w:val="NoSpacing"/>
              <w:spacing w:line="276" w:lineRule="auto"/>
              <w:jc w:val="center"/>
              <w:rPr>
                <w:sz w:val="28"/>
                <w:szCs w:val="28"/>
              </w:rPr>
            </w:pPr>
            <w:r w:rsidRPr="00FA0FB5">
              <w:rPr>
                <w:sz w:val="28"/>
                <w:szCs w:val="28"/>
              </w:rPr>
              <w:t>8</w:t>
            </w:r>
          </w:p>
        </w:tc>
        <w:tc>
          <w:tcPr>
            <w:tcW w:w="7593" w:type="dxa"/>
            <w:vAlign w:val="center"/>
          </w:tcPr>
          <w:p w:rsidR="00153A1B" w:rsidRPr="002B1173" w:rsidRDefault="002B1173" w:rsidP="002B1173">
            <w:pPr>
              <w:spacing w:after="0" w:line="240" w:lineRule="auto"/>
              <w:ind w:right="227"/>
              <w:rPr>
                <w:rFonts w:eastAsia="Times New Roman"/>
                <w:lang w:eastAsia="en-SG"/>
              </w:rPr>
            </w:pPr>
            <w:r>
              <w:rPr>
                <w:rFonts w:eastAsia="Times New Roman"/>
                <w:lang w:eastAsia="en-SG"/>
              </w:rPr>
              <w:t>-</w:t>
            </w:r>
            <w:r w:rsidR="00153A1B" w:rsidRPr="002B1173">
              <w:rPr>
                <w:rFonts w:eastAsia="Times New Roman"/>
                <w:lang w:eastAsia="en-SG"/>
              </w:rPr>
              <w:t>Đoạn tríc</w:t>
            </w:r>
            <w:bookmarkStart w:id="0" w:name="_GoBack"/>
            <w:bookmarkEnd w:id="0"/>
            <w:r w:rsidR="00153A1B" w:rsidRPr="002B1173">
              <w:rPr>
                <w:rFonts w:eastAsia="Times New Roman"/>
                <w:lang w:eastAsia="en-SG"/>
              </w:rPr>
              <w:t>h Nữ Oa giống đoạn trích “Thần Trụ Trời” đã học. </w:t>
            </w:r>
          </w:p>
          <w:p w:rsidR="00153A1B" w:rsidRPr="00F9529C" w:rsidRDefault="00153A1B" w:rsidP="00153A1B">
            <w:pPr>
              <w:spacing w:after="0" w:line="330" w:lineRule="atLeast"/>
              <w:ind w:left="60" w:right="227" w:hanging="60"/>
              <w:rPr>
                <w:rFonts w:eastAsia="Times New Roman"/>
                <w:lang w:eastAsia="en-SG"/>
              </w:rPr>
            </w:pPr>
            <w:r w:rsidRPr="00F9529C">
              <w:rPr>
                <w:rFonts w:eastAsia="Times New Roman"/>
                <w:lang w:eastAsia="en-SG"/>
              </w:rPr>
              <w:t>Điểm giống nhau: đều nói về nhân vật</w:t>
            </w:r>
            <w:r>
              <w:rPr>
                <w:rFonts w:eastAsia="Times New Roman"/>
                <w:lang w:eastAsia="en-SG"/>
              </w:rPr>
              <w:t xml:space="preserve">  chính là vị thần  tạo ra con người, vạn vật</w:t>
            </w:r>
            <w:r w:rsidRPr="00F9529C">
              <w:rPr>
                <w:rFonts w:eastAsia="Times New Roman"/>
                <w:lang w:eastAsia="en-SG"/>
              </w:rPr>
              <w:t>, chi tiết hoang đường kì ảo.</w:t>
            </w:r>
          </w:p>
          <w:p w:rsidR="00153A1B" w:rsidRPr="00F9529C" w:rsidRDefault="00153A1B" w:rsidP="00153A1B">
            <w:pPr>
              <w:spacing w:after="0" w:line="330" w:lineRule="atLeast"/>
              <w:ind w:left="60" w:right="227" w:hanging="60"/>
              <w:rPr>
                <w:rFonts w:eastAsia="Times New Roman"/>
                <w:lang w:eastAsia="en-SG"/>
              </w:rPr>
            </w:pPr>
            <w:r w:rsidRPr="00F9529C">
              <w:rPr>
                <w:rFonts w:eastAsia="Times New Roman"/>
                <w:b/>
                <w:bCs/>
                <w:i/>
                <w:iCs/>
                <w:lang w:eastAsia="en-SG"/>
              </w:rPr>
              <w:t> Hướng dẫn chấm:</w:t>
            </w:r>
          </w:p>
          <w:p w:rsidR="00153A1B" w:rsidRPr="00F9529C" w:rsidRDefault="00153A1B" w:rsidP="00153A1B">
            <w:pPr>
              <w:spacing w:after="0" w:line="330" w:lineRule="atLeast"/>
              <w:ind w:left="60" w:right="227" w:hanging="60"/>
              <w:rPr>
                <w:rFonts w:eastAsia="Times New Roman"/>
                <w:lang w:eastAsia="en-SG"/>
              </w:rPr>
            </w:pPr>
            <w:r w:rsidRPr="00F9529C">
              <w:rPr>
                <w:rFonts w:eastAsia="Times New Roman"/>
                <w:i/>
                <w:iCs/>
                <w:lang w:eastAsia="en-SG"/>
              </w:rPr>
              <w:t>– Học sinh trả lời tương đương như đáp án: 0,5 điểm</w:t>
            </w:r>
          </w:p>
          <w:p w:rsidR="00153A1B" w:rsidRPr="00F9529C" w:rsidRDefault="00153A1B" w:rsidP="00153A1B">
            <w:pPr>
              <w:spacing w:after="0" w:line="330" w:lineRule="atLeast"/>
              <w:ind w:left="60" w:right="227" w:hanging="60"/>
              <w:rPr>
                <w:rFonts w:eastAsia="Times New Roman"/>
                <w:lang w:eastAsia="en-SG"/>
              </w:rPr>
            </w:pPr>
            <w:r w:rsidRPr="00F9529C">
              <w:rPr>
                <w:rFonts w:eastAsia="Times New Roman"/>
                <w:i/>
                <w:iCs/>
                <w:lang w:eastAsia="en-SG"/>
              </w:rPr>
              <w:t>– Học sinh trả lời có nội dung phù hợp nhưng diễn đạt chưa tốt: 0,25 điểm</w:t>
            </w:r>
          </w:p>
          <w:p w:rsidR="00153A1B" w:rsidRPr="00F9529C" w:rsidRDefault="00153A1B" w:rsidP="00153A1B">
            <w:pPr>
              <w:spacing w:after="0" w:line="330" w:lineRule="atLeast"/>
              <w:ind w:left="60" w:right="227" w:hanging="60"/>
              <w:rPr>
                <w:rFonts w:eastAsia="Times New Roman"/>
                <w:lang w:eastAsia="en-SG"/>
              </w:rPr>
            </w:pPr>
            <w:r w:rsidRPr="00F9529C">
              <w:rPr>
                <w:rFonts w:eastAsia="Times New Roman"/>
                <w:i/>
                <w:iCs/>
                <w:lang w:eastAsia="en-SG"/>
              </w:rPr>
              <w:t>– Học sinh trả lời không thuyết phục hoặc không trả lời: 0,0 điểm</w:t>
            </w:r>
          </w:p>
          <w:p w:rsidR="0036796B" w:rsidRPr="00FA0FB5" w:rsidRDefault="00153A1B" w:rsidP="00153A1B">
            <w:pPr>
              <w:spacing w:before="40" w:after="20"/>
              <w:jc w:val="both"/>
              <w:rPr>
                <w:lang w:val="vi-VN"/>
              </w:rPr>
            </w:pPr>
            <w:r w:rsidRPr="00F9529C">
              <w:rPr>
                <w:rFonts w:eastAsia="Times New Roman"/>
                <w:b/>
                <w:bCs/>
                <w:i/>
                <w:iCs/>
                <w:lang w:eastAsia="en-SG"/>
              </w:rPr>
              <w:t>*Lưu ý:</w:t>
            </w:r>
            <w:r w:rsidRPr="00F9529C">
              <w:rPr>
                <w:rFonts w:eastAsia="Times New Roman"/>
                <w:lang w:eastAsia="en-SG"/>
              </w:rPr>
              <w:t> </w:t>
            </w:r>
            <w:r w:rsidRPr="00F9529C">
              <w:rPr>
                <w:rFonts w:eastAsia="Times New Roman"/>
                <w:i/>
                <w:iCs/>
                <w:lang w:eastAsia="en-SG"/>
              </w:rPr>
              <w:t>Học sinh có thể trả lời khác đáp án nhưng thuyết phục, diễn đạt nhiều cách miễn hợp lí là chấp nhận được. </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t>0.5</w:t>
            </w:r>
          </w:p>
        </w:tc>
      </w:tr>
      <w:tr w:rsidR="0036796B" w:rsidRPr="00FA0FB5" w:rsidTr="0036796B">
        <w:trPr>
          <w:jc w:val="center"/>
        </w:trPr>
        <w:tc>
          <w:tcPr>
            <w:tcW w:w="795" w:type="dxa"/>
          </w:tcPr>
          <w:p w:rsidR="0036796B" w:rsidRPr="00FA0FB5" w:rsidRDefault="0036796B" w:rsidP="00101104">
            <w:pPr>
              <w:pStyle w:val="NoSpacing"/>
              <w:spacing w:line="276" w:lineRule="auto"/>
              <w:rPr>
                <w:sz w:val="28"/>
                <w:szCs w:val="28"/>
              </w:rPr>
            </w:pPr>
          </w:p>
        </w:tc>
        <w:tc>
          <w:tcPr>
            <w:tcW w:w="679" w:type="dxa"/>
            <w:vAlign w:val="center"/>
          </w:tcPr>
          <w:p w:rsidR="0036796B" w:rsidRPr="00FA0FB5" w:rsidRDefault="0036796B" w:rsidP="00101104">
            <w:pPr>
              <w:pStyle w:val="NoSpacing"/>
              <w:spacing w:line="276" w:lineRule="auto"/>
              <w:jc w:val="center"/>
              <w:rPr>
                <w:sz w:val="28"/>
                <w:szCs w:val="28"/>
              </w:rPr>
            </w:pPr>
            <w:r w:rsidRPr="00FA0FB5">
              <w:rPr>
                <w:sz w:val="28"/>
                <w:szCs w:val="28"/>
              </w:rPr>
              <w:t>9</w:t>
            </w:r>
          </w:p>
        </w:tc>
        <w:tc>
          <w:tcPr>
            <w:tcW w:w="7593" w:type="dxa"/>
            <w:vAlign w:val="center"/>
          </w:tcPr>
          <w:p w:rsidR="00153A1B" w:rsidRPr="00F9529C" w:rsidRDefault="00153A1B" w:rsidP="00153A1B">
            <w:pPr>
              <w:spacing w:after="0" w:line="240" w:lineRule="auto"/>
              <w:ind w:firstLine="60"/>
              <w:rPr>
                <w:rFonts w:eastAsia="Times New Roman"/>
                <w:lang w:eastAsia="en-SG"/>
              </w:rPr>
            </w:pPr>
            <w:r w:rsidRPr="00F9529C">
              <w:rPr>
                <w:rFonts w:eastAsia="Times New Roman"/>
                <w:lang w:eastAsia="en-SG"/>
              </w:rPr>
              <w:t xml:space="preserve">– Niềm tin ấy vẫn còn sức hấp dẫn đối với con người hiện đại, thể hiện qua các tín ngưỡng của nhân dân ta vẫn còn lưu giữ đến ngày nay như </w:t>
            </w:r>
            <w:r>
              <w:rPr>
                <w:rFonts w:eastAsia="Times New Roman"/>
                <w:lang w:eastAsia="en-SG"/>
              </w:rPr>
              <w:t>lễ hội, thờ cúng, bói toán</w:t>
            </w:r>
            <w:r w:rsidRPr="00F9529C">
              <w:rPr>
                <w:rFonts w:eastAsia="Times New Roman"/>
                <w:lang w:eastAsia="en-SG"/>
              </w:rPr>
              <w:t>,… Có thể nói, người Việt ta vẫn có một niềm tin vô hình vào những vị thần chế ngự thiên nhiên, đặc biệt đối với những gia đình làm nông nghiệp.</w:t>
            </w:r>
          </w:p>
          <w:p w:rsidR="00153A1B" w:rsidRPr="00F9529C" w:rsidRDefault="00153A1B" w:rsidP="00153A1B">
            <w:pPr>
              <w:spacing w:after="0" w:line="330" w:lineRule="atLeast"/>
              <w:ind w:firstLine="60"/>
              <w:rPr>
                <w:rFonts w:eastAsia="Times New Roman"/>
                <w:lang w:eastAsia="en-SG"/>
              </w:rPr>
            </w:pPr>
            <w:r w:rsidRPr="00F9529C">
              <w:rPr>
                <w:rFonts w:eastAsia="Times New Roman"/>
                <w:lang w:eastAsia="en-SG"/>
              </w:rPr>
              <w:t>– Tin vào sự tồn tại ở thế giới khác không phải là điều xấu, nếu điều đó làm cho bản thân chúng ta tốt hơn. Chỉ những kẻ dựa vào đó để trục lợi, lợi dụng niềm tin của người khác mới đáng lên án.</w:t>
            </w:r>
          </w:p>
          <w:p w:rsidR="00153A1B" w:rsidRPr="00F9529C" w:rsidRDefault="00153A1B" w:rsidP="00153A1B">
            <w:pPr>
              <w:spacing w:after="0" w:line="330" w:lineRule="atLeast"/>
              <w:ind w:firstLine="60"/>
              <w:rPr>
                <w:rFonts w:eastAsia="Times New Roman"/>
                <w:lang w:eastAsia="en-SG"/>
              </w:rPr>
            </w:pPr>
            <w:r w:rsidRPr="00F9529C">
              <w:rPr>
                <w:rFonts w:eastAsia="Times New Roman"/>
                <w:b/>
                <w:bCs/>
                <w:i/>
                <w:iCs/>
                <w:lang w:eastAsia="en-SG"/>
              </w:rPr>
              <w:t>Hướng dẫn chấm:</w:t>
            </w:r>
          </w:p>
          <w:p w:rsidR="00153A1B" w:rsidRPr="00F9529C" w:rsidRDefault="00153A1B" w:rsidP="00153A1B">
            <w:pPr>
              <w:spacing w:after="0" w:line="330" w:lineRule="atLeast"/>
              <w:ind w:firstLine="60"/>
              <w:rPr>
                <w:rFonts w:eastAsia="Times New Roman"/>
                <w:lang w:eastAsia="en-SG"/>
              </w:rPr>
            </w:pPr>
            <w:r w:rsidRPr="00F9529C">
              <w:rPr>
                <w:rFonts w:eastAsia="Times New Roman"/>
                <w:i/>
                <w:iCs/>
                <w:lang w:eastAsia="en-SG"/>
              </w:rPr>
              <w:t>– Học sinh trả lời tương đương như đáp án: 1,0 điểm</w:t>
            </w:r>
          </w:p>
          <w:p w:rsidR="00153A1B" w:rsidRPr="00F9529C" w:rsidRDefault="00153A1B" w:rsidP="00153A1B">
            <w:pPr>
              <w:spacing w:after="0" w:line="330" w:lineRule="atLeast"/>
              <w:ind w:firstLine="60"/>
              <w:rPr>
                <w:rFonts w:eastAsia="Times New Roman"/>
                <w:lang w:eastAsia="en-SG"/>
              </w:rPr>
            </w:pPr>
            <w:r w:rsidRPr="00F9529C">
              <w:rPr>
                <w:rFonts w:eastAsia="Times New Roman"/>
                <w:i/>
                <w:iCs/>
                <w:lang w:eastAsia="en-SG"/>
              </w:rPr>
              <w:t>– Học sinh trả lời đúng một ý: 0,5 điểm</w:t>
            </w:r>
          </w:p>
          <w:p w:rsidR="00153A1B" w:rsidRPr="00F9529C" w:rsidRDefault="00153A1B" w:rsidP="00153A1B">
            <w:pPr>
              <w:spacing w:after="0" w:line="330" w:lineRule="atLeast"/>
              <w:ind w:firstLine="60"/>
              <w:rPr>
                <w:rFonts w:eastAsia="Times New Roman"/>
                <w:lang w:eastAsia="en-SG"/>
              </w:rPr>
            </w:pPr>
            <w:r w:rsidRPr="00F9529C">
              <w:rPr>
                <w:rFonts w:eastAsia="Times New Roman"/>
                <w:i/>
                <w:iCs/>
                <w:lang w:eastAsia="en-SG"/>
              </w:rPr>
              <w:t>– Học sinh trả lời có nội dung phù hợp nhưng diễn đạt chưa tốt: 0,25 điểm</w:t>
            </w:r>
          </w:p>
          <w:p w:rsidR="00153A1B" w:rsidRPr="00F9529C" w:rsidRDefault="00153A1B" w:rsidP="00153A1B">
            <w:pPr>
              <w:spacing w:after="0" w:line="330" w:lineRule="atLeast"/>
              <w:ind w:firstLine="60"/>
              <w:rPr>
                <w:rFonts w:eastAsia="Times New Roman"/>
                <w:lang w:eastAsia="en-SG"/>
              </w:rPr>
            </w:pPr>
            <w:r w:rsidRPr="00F9529C">
              <w:rPr>
                <w:rFonts w:eastAsia="Times New Roman"/>
                <w:i/>
                <w:iCs/>
                <w:lang w:eastAsia="en-SG"/>
              </w:rPr>
              <w:t>– Học sinh trả lời không thuyết phục hoặc không trả lời: 0,0 điểm</w:t>
            </w:r>
          </w:p>
          <w:p w:rsidR="0036796B" w:rsidRPr="00FA0FB5" w:rsidRDefault="00153A1B" w:rsidP="00153A1B">
            <w:pPr>
              <w:shd w:val="clear" w:color="auto" w:fill="FFFFFF"/>
              <w:spacing w:after="0"/>
              <w:jc w:val="both"/>
            </w:pPr>
            <w:r w:rsidRPr="00F9529C">
              <w:rPr>
                <w:rFonts w:eastAsia="Times New Roman"/>
                <w:b/>
                <w:bCs/>
                <w:i/>
                <w:iCs/>
                <w:lang w:eastAsia="en-SG"/>
              </w:rPr>
              <w:t>*Lưu ý:</w:t>
            </w:r>
            <w:r w:rsidRPr="00F9529C">
              <w:rPr>
                <w:rFonts w:eastAsia="Times New Roman"/>
                <w:lang w:eastAsia="en-SG"/>
              </w:rPr>
              <w:t> </w:t>
            </w:r>
            <w:r w:rsidRPr="00F9529C">
              <w:rPr>
                <w:rFonts w:eastAsia="Times New Roman"/>
                <w:i/>
                <w:iCs/>
                <w:lang w:eastAsia="en-SG"/>
              </w:rPr>
              <w:t>Học sinh có thể trả lời khác đáp án nhưng thuyết phục, diễn đạt nhiều cách miễn hợp lí là chấp nhận được.</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t>1.0</w:t>
            </w:r>
          </w:p>
        </w:tc>
      </w:tr>
      <w:tr w:rsidR="0036796B" w:rsidRPr="00FA0FB5" w:rsidTr="0036796B">
        <w:trPr>
          <w:jc w:val="center"/>
        </w:trPr>
        <w:tc>
          <w:tcPr>
            <w:tcW w:w="795" w:type="dxa"/>
          </w:tcPr>
          <w:p w:rsidR="0036796B" w:rsidRPr="00FA0FB5" w:rsidRDefault="0036796B" w:rsidP="00101104">
            <w:pPr>
              <w:pStyle w:val="NoSpacing"/>
              <w:spacing w:line="276" w:lineRule="auto"/>
              <w:rPr>
                <w:sz w:val="28"/>
                <w:szCs w:val="28"/>
              </w:rPr>
            </w:pPr>
          </w:p>
        </w:tc>
        <w:tc>
          <w:tcPr>
            <w:tcW w:w="679" w:type="dxa"/>
            <w:vAlign w:val="center"/>
          </w:tcPr>
          <w:p w:rsidR="0036796B" w:rsidRPr="00FA0FB5" w:rsidRDefault="0036796B" w:rsidP="00101104">
            <w:pPr>
              <w:pStyle w:val="NoSpacing"/>
              <w:spacing w:line="276" w:lineRule="auto"/>
              <w:jc w:val="center"/>
              <w:rPr>
                <w:sz w:val="28"/>
                <w:szCs w:val="28"/>
              </w:rPr>
            </w:pPr>
            <w:r w:rsidRPr="00FA0FB5">
              <w:rPr>
                <w:sz w:val="28"/>
                <w:szCs w:val="28"/>
              </w:rPr>
              <w:t>10</w:t>
            </w:r>
          </w:p>
        </w:tc>
        <w:tc>
          <w:tcPr>
            <w:tcW w:w="7593" w:type="dxa"/>
            <w:vAlign w:val="center"/>
          </w:tcPr>
          <w:p w:rsidR="00153A1B" w:rsidRPr="00F9529C" w:rsidRDefault="00153A1B" w:rsidP="00153A1B">
            <w:pPr>
              <w:spacing w:after="0" w:line="240" w:lineRule="auto"/>
              <w:ind w:firstLine="60"/>
              <w:rPr>
                <w:rFonts w:eastAsia="Times New Roman"/>
                <w:lang w:eastAsia="en-SG"/>
              </w:rPr>
            </w:pPr>
            <w:r w:rsidRPr="00F9529C">
              <w:rPr>
                <w:rFonts w:eastAsia="Times New Roman"/>
                <w:lang w:eastAsia="en-SG"/>
              </w:rPr>
              <w:t>Thông điệp tích cực thông qua văn bản:</w:t>
            </w:r>
          </w:p>
          <w:p w:rsidR="00153A1B" w:rsidRPr="00F9529C" w:rsidRDefault="00153A1B" w:rsidP="00153A1B">
            <w:pPr>
              <w:spacing w:after="0" w:line="330" w:lineRule="atLeast"/>
              <w:ind w:firstLine="60"/>
              <w:rPr>
                <w:rFonts w:eastAsia="Times New Roman"/>
                <w:lang w:eastAsia="en-SG"/>
              </w:rPr>
            </w:pPr>
            <w:r w:rsidRPr="00F9529C">
              <w:rPr>
                <w:rFonts w:eastAsia="Times New Roman"/>
                <w:lang w:eastAsia="en-SG"/>
              </w:rPr>
              <w:lastRenderedPageBreak/>
              <w:t xml:space="preserve">– Các </w:t>
            </w:r>
            <w:r>
              <w:rPr>
                <w:rFonts w:eastAsia="Times New Roman"/>
                <w:lang w:eastAsia="en-SG"/>
              </w:rPr>
              <w:t>v</w:t>
            </w:r>
            <w:r w:rsidRPr="00F9529C">
              <w:rPr>
                <w:rFonts w:eastAsia="Times New Roman"/>
                <w:lang w:eastAsia="en-SG"/>
              </w:rPr>
              <w:t>ị thần linh đã có công tạo ra vũ trụ, con người, giúp con người vượt qua mọi thiên tai bằng tất cả tình yêu thương và tâm trí của mình.</w:t>
            </w:r>
          </w:p>
          <w:p w:rsidR="00153A1B" w:rsidRPr="00153A1B" w:rsidRDefault="00153A1B" w:rsidP="00153A1B">
            <w:pPr>
              <w:pStyle w:val="ListParagraph"/>
              <w:numPr>
                <w:ilvl w:val="0"/>
                <w:numId w:val="1"/>
              </w:numPr>
              <w:spacing w:after="0" w:line="330" w:lineRule="atLeast"/>
              <w:rPr>
                <w:rFonts w:eastAsia="Times New Roman"/>
                <w:lang w:eastAsia="en-SG"/>
              </w:rPr>
            </w:pPr>
            <w:r w:rsidRPr="00153A1B">
              <w:rPr>
                <w:rFonts w:eastAsia="Times New Roman"/>
                <w:lang w:eastAsia="en-SG"/>
              </w:rPr>
              <w:t>Chính vì vậy, mọi người hãy biết ơn, bảo vệ, giữ gìn để nó xứng đáng cới công lao của các vị thần linh.</w:t>
            </w:r>
          </w:p>
          <w:p w:rsidR="00153A1B" w:rsidRPr="00F9529C" w:rsidRDefault="00153A1B" w:rsidP="00153A1B">
            <w:pPr>
              <w:spacing w:after="0" w:line="330" w:lineRule="atLeast"/>
              <w:ind w:firstLine="60"/>
              <w:rPr>
                <w:rFonts w:eastAsia="Times New Roman"/>
                <w:lang w:eastAsia="en-SG"/>
              </w:rPr>
            </w:pPr>
            <w:r w:rsidRPr="00F9529C">
              <w:rPr>
                <w:rFonts w:eastAsia="Times New Roman"/>
                <w:b/>
                <w:bCs/>
                <w:i/>
                <w:iCs/>
                <w:lang w:eastAsia="en-SG"/>
              </w:rPr>
              <w:t>Hướng dẫn chấm:</w:t>
            </w:r>
          </w:p>
          <w:p w:rsidR="00153A1B" w:rsidRPr="002B1173" w:rsidRDefault="002B1173" w:rsidP="002B1173">
            <w:pPr>
              <w:spacing w:after="0" w:line="330" w:lineRule="atLeast"/>
              <w:rPr>
                <w:rFonts w:eastAsia="Times New Roman"/>
                <w:lang w:eastAsia="en-SG"/>
              </w:rPr>
            </w:pPr>
            <w:r>
              <w:rPr>
                <w:rFonts w:eastAsia="Times New Roman"/>
                <w:i/>
                <w:iCs/>
                <w:lang w:eastAsia="en-SG"/>
              </w:rPr>
              <w:t>-</w:t>
            </w:r>
            <w:r w:rsidR="00153A1B" w:rsidRPr="002B1173">
              <w:rPr>
                <w:rFonts w:eastAsia="Times New Roman"/>
                <w:i/>
                <w:iCs/>
                <w:lang w:eastAsia="en-SG"/>
              </w:rPr>
              <w:t>Học sinh trả lời tương đương với một ý đã gợi trong đáp án: 1,0 điểm</w:t>
            </w:r>
          </w:p>
          <w:p w:rsidR="00153A1B" w:rsidRPr="00F9529C" w:rsidRDefault="00153A1B" w:rsidP="00153A1B">
            <w:pPr>
              <w:spacing w:after="0" w:line="330" w:lineRule="atLeast"/>
              <w:ind w:firstLine="60"/>
              <w:rPr>
                <w:rFonts w:eastAsia="Times New Roman"/>
                <w:lang w:eastAsia="en-SG"/>
              </w:rPr>
            </w:pPr>
            <w:r w:rsidRPr="00F9529C">
              <w:rPr>
                <w:rFonts w:eastAsia="Times New Roman"/>
                <w:i/>
                <w:iCs/>
                <w:lang w:eastAsia="en-SG"/>
              </w:rPr>
              <w:t>– Học sinh trả lời có nội dung phù hợp nhưng diễn đạt chưa tốt: 0,25 – 0,75 điểm</w:t>
            </w:r>
          </w:p>
          <w:p w:rsidR="00153A1B" w:rsidRPr="00F9529C" w:rsidRDefault="00153A1B" w:rsidP="00153A1B">
            <w:pPr>
              <w:spacing w:after="0" w:line="330" w:lineRule="atLeast"/>
              <w:ind w:firstLine="60"/>
              <w:rPr>
                <w:rFonts w:eastAsia="Times New Roman"/>
                <w:lang w:eastAsia="en-SG"/>
              </w:rPr>
            </w:pPr>
            <w:r w:rsidRPr="00F9529C">
              <w:rPr>
                <w:rFonts w:eastAsia="Times New Roman"/>
                <w:i/>
                <w:iCs/>
                <w:lang w:eastAsia="en-SG"/>
              </w:rPr>
              <w:t>– Học sinh trả lời không thuyết phục hoặc không trả lời: 0,0 điểm</w:t>
            </w:r>
          </w:p>
          <w:p w:rsidR="0036796B" w:rsidRPr="00FA0FB5" w:rsidRDefault="00153A1B" w:rsidP="00153A1B">
            <w:pPr>
              <w:spacing w:after="0"/>
              <w:jc w:val="both"/>
              <w:rPr>
                <w:noProof/>
              </w:rPr>
            </w:pPr>
            <w:r w:rsidRPr="00F9529C">
              <w:rPr>
                <w:rFonts w:eastAsia="Times New Roman"/>
                <w:b/>
                <w:bCs/>
                <w:i/>
                <w:iCs/>
                <w:lang w:eastAsia="en-SG"/>
              </w:rPr>
              <w:t>*Lưu ý:</w:t>
            </w:r>
            <w:r w:rsidRPr="00F9529C">
              <w:rPr>
                <w:rFonts w:eastAsia="Times New Roman"/>
                <w:lang w:eastAsia="en-SG"/>
              </w:rPr>
              <w:t> </w:t>
            </w:r>
            <w:r w:rsidRPr="00F9529C">
              <w:rPr>
                <w:rFonts w:eastAsia="Times New Roman"/>
                <w:i/>
                <w:iCs/>
                <w:lang w:eastAsia="en-SG"/>
              </w:rPr>
              <w:t>Học sinh có thể trả lời khác đáp án nhưng thuyết phục, diễn đạt nhiều cách miễn hợp lí là chấp nhận được.</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lastRenderedPageBreak/>
              <w:t>1.0</w:t>
            </w:r>
          </w:p>
        </w:tc>
      </w:tr>
      <w:tr w:rsidR="0036796B" w:rsidRPr="00FA0FB5" w:rsidTr="0036796B">
        <w:trPr>
          <w:jc w:val="center"/>
        </w:trPr>
        <w:tc>
          <w:tcPr>
            <w:tcW w:w="795" w:type="dxa"/>
            <w:vAlign w:val="center"/>
          </w:tcPr>
          <w:p w:rsidR="0036796B" w:rsidRPr="00FA0FB5" w:rsidRDefault="0036796B" w:rsidP="00101104">
            <w:pPr>
              <w:pStyle w:val="NoSpacing"/>
              <w:spacing w:line="276" w:lineRule="auto"/>
              <w:jc w:val="center"/>
              <w:rPr>
                <w:b/>
                <w:sz w:val="28"/>
                <w:szCs w:val="28"/>
              </w:rPr>
            </w:pPr>
            <w:r w:rsidRPr="00FA0FB5">
              <w:rPr>
                <w:b/>
                <w:sz w:val="28"/>
                <w:szCs w:val="28"/>
              </w:rPr>
              <w:lastRenderedPageBreak/>
              <w:t>II</w:t>
            </w:r>
          </w:p>
        </w:tc>
        <w:tc>
          <w:tcPr>
            <w:tcW w:w="679" w:type="dxa"/>
            <w:vAlign w:val="center"/>
          </w:tcPr>
          <w:p w:rsidR="0036796B" w:rsidRPr="00FA0FB5" w:rsidRDefault="0036796B" w:rsidP="00101104">
            <w:pPr>
              <w:pStyle w:val="NoSpacing"/>
              <w:spacing w:line="276" w:lineRule="auto"/>
              <w:jc w:val="center"/>
              <w:rPr>
                <w:sz w:val="28"/>
                <w:szCs w:val="28"/>
                <w:lang w:val="vi-VN"/>
              </w:rPr>
            </w:pPr>
          </w:p>
        </w:tc>
        <w:tc>
          <w:tcPr>
            <w:tcW w:w="7593" w:type="dxa"/>
            <w:vAlign w:val="center"/>
          </w:tcPr>
          <w:p w:rsidR="0036796B" w:rsidRPr="00FA0FB5" w:rsidRDefault="0036796B" w:rsidP="00101104">
            <w:pPr>
              <w:pStyle w:val="NoSpacing"/>
              <w:spacing w:line="276" w:lineRule="auto"/>
              <w:rPr>
                <w:sz w:val="28"/>
                <w:szCs w:val="28"/>
              </w:rPr>
            </w:pPr>
            <w:r w:rsidRPr="00FA0FB5">
              <w:rPr>
                <w:b/>
                <w:bCs/>
                <w:sz w:val="28"/>
                <w:szCs w:val="28"/>
              </w:rPr>
              <w:t>VIẾT</w:t>
            </w:r>
          </w:p>
        </w:tc>
        <w:tc>
          <w:tcPr>
            <w:tcW w:w="929" w:type="dxa"/>
            <w:vAlign w:val="center"/>
          </w:tcPr>
          <w:p w:rsidR="0036796B" w:rsidRPr="00FA0FB5" w:rsidRDefault="0036796B" w:rsidP="00101104">
            <w:pPr>
              <w:pStyle w:val="NoSpacing"/>
              <w:spacing w:line="276" w:lineRule="auto"/>
              <w:jc w:val="center"/>
              <w:rPr>
                <w:b/>
                <w:sz w:val="28"/>
                <w:szCs w:val="28"/>
              </w:rPr>
            </w:pPr>
            <w:r w:rsidRPr="00FA0FB5">
              <w:rPr>
                <w:b/>
                <w:sz w:val="28"/>
                <w:szCs w:val="28"/>
              </w:rPr>
              <w:t>4.0</w:t>
            </w:r>
          </w:p>
        </w:tc>
      </w:tr>
      <w:tr w:rsidR="0036796B" w:rsidRPr="00FA0FB5" w:rsidTr="0036796B">
        <w:trPr>
          <w:jc w:val="center"/>
        </w:trPr>
        <w:tc>
          <w:tcPr>
            <w:tcW w:w="795" w:type="dxa"/>
            <w:vAlign w:val="center"/>
          </w:tcPr>
          <w:p w:rsidR="0036796B" w:rsidRPr="00FA0FB5" w:rsidRDefault="0036796B" w:rsidP="00101104">
            <w:pPr>
              <w:pStyle w:val="NoSpacing"/>
              <w:spacing w:line="276" w:lineRule="auto"/>
              <w:jc w:val="center"/>
              <w:rPr>
                <w:b/>
                <w:sz w:val="28"/>
                <w:szCs w:val="28"/>
              </w:rPr>
            </w:pPr>
          </w:p>
        </w:tc>
        <w:tc>
          <w:tcPr>
            <w:tcW w:w="679" w:type="dxa"/>
            <w:vAlign w:val="center"/>
          </w:tcPr>
          <w:p w:rsidR="0036796B" w:rsidRPr="00FA0FB5" w:rsidRDefault="0036796B" w:rsidP="00101104">
            <w:pPr>
              <w:pStyle w:val="NoSpacing"/>
              <w:spacing w:line="276" w:lineRule="auto"/>
              <w:jc w:val="center"/>
              <w:rPr>
                <w:sz w:val="28"/>
                <w:szCs w:val="28"/>
                <w:lang w:val="vi-VN"/>
              </w:rPr>
            </w:pPr>
          </w:p>
        </w:tc>
        <w:tc>
          <w:tcPr>
            <w:tcW w:w="7593" w:type="dxa"/>
            <w:vAlign w:val="center"/>
          </w:tcPr>
          <w:p w:rsidR="0036796B" w:rsidRPr="00FA0FB5" w:rsidRDefault="0036796B" w:rsidP="00E9466B">
            <w:pPr>
              <w:spacing w:after="0"/>
              <w:jc w:val="both"/>
              <w:rPr>
                <w:b/>
                <w:iCs/>
              </w:rPr>
            </w:pPr>
            <w:r w:rsidRPr="00FA0FB5">
              <w:rPr>
                <w:b/>
                <w:iCs/>
                <w:lang w:val="vi-VN"/>
              </w:rPr>
              <w:t xml:space="preserve">Hãy viết một bài văn (khoảng 500 chữ) phân tích, đánh giá về chủ đề và đặc sắc nghệ thuật của truyện </w:t>
            </w:r>
            <w:r w:rsidR="00E9466B">
              <w:rPr>
                <w:b/>
                <w:bCs/>
                <w:i/>
              </w:rPr>
              <w:t>Nữ Oa tạo ra loài người</w:t>
            </w:r>
          </w:p>
        </w:tc>
        <w:tc>
          <w:tcPr>
            <w:tcW w:w="929" w:type="dxa"/>
            <w:vAlign w:val="center"/>
          </w:tcPr>
          <w:p w:rsidR="0036796B" w:rsidRPr="00FA0FB5" w:rsidRDefault="0036796B" w:rsidP="00101104">
            <w:pPr>
              <w:pStyle w:val="NoSpacing"/>
              <w:spacing w:line="276" w:lineRule="auto"/>
              <w:jc w:val="center"/>
              <w:rPr>
                <w:b/>
                <w:sz w:val="28"/>
                <w:szCs w:val="28"/>
                <w:lang w:val="vi-VN"/>
              </w:rPr>
            </w:pPr>
          </w:p>
        </w:tc>
      </w:tr>
      <w:tr w:rsidR="0036796B" w:rsidRPr="00FA0FB5" w:rsidTr="0036796B">
        <w:trPr>
          <w:jc w:val="center"/>
        </w:trPr>
        <w:tc>
          <w:tcPr>
            <w:tcW w:w="795" w:type="dxa"/>
            <w:vMerge w:val="restart"/>
          </w:tcPr>
          <w:p w:rsidR="0036796B" w:rsidRPr="00FA0FB5" w:rsidRDefault="0036796B" w:rsidP="00101104">
            <w:pPr>
              <w:pStyle w:val="NoSpacing"/>
              <w:spacing w:line="276" w:lineRule="auto"/>
              <w:rPr>
                <w:b/>
                <w:sz w:val="28"/>
                <w:szCs w:val="28"/>
                <w:lang w:val="vi-VN"/>
              </w:rPr>
            </w:pPr>
          </w:p>
        </w:tc>
        <w:tc>
          <w:tcPr>
            <w:tcW w:w="679" w:type="dxa"/>
            <w:vMerge w:val="restart"/>
          </w:tcPr>
          <w:p w:rsidR="0036796B" w:rsidRPr="00FA0FB5" w:rsidRDefault="0036796B" w:rsidP="00101104">
            <w:pPr>
              <w:pStyle w:val="NoSpacing"/>
              <w:spacing w:line="276" w:lineRule="auto"/>
              <w:jc w:val="center"/>
              <w:rPr>
                <w:sz w:val="28"/>
                <w:szCs w:val="28"/>
                <w:lang w:val="vi-VN"/>
              </w:rPr>
            </w:pPr>
          </w:p>
          <w:p w:rsidR="0036796B" w:rsidRPr="00FA0FB5" w:rsidRDefault="0036796B" w:rsidP="00101104">
            <w:pPr>
              <w:pStyle w:val="NoSpacing"/>
              <w:spacing w:line="276" w:lineRule="auto"/>
              <w:jc w:val="center"/>
              <w:rPr>
                <w:sz w:val="28"/>
                <w:szCs w:val="28"/>
                <w:lang w:val="vi-VN"/>
              </w:rPr>
            </w:pPr>
          </w:p>
        </w:tc>
        <w:tc>
          <w:tcPr>
            <w:tcW w:w="7593" w:type="dxa"/>
          </w:tcPr>
          <w:p w:rsidR="0036796B" w:rsidRPr="00FA0FB5" w:rsidRDefault="0036796B" w:rsidP="00101104">
            <w:pPr>
              <w:spacing w:after="0"/>
              <w:jc w:val="both"/>
              <w:rPr>
                <w:i/>
                <w:iCs/>
                <w:noProof/>
                <w:lang w:val="vi-VN"/>
              </w:rPr>
            </w:pPr>
            <w:r w:rsidRPr="00FA0FB5">
              <w:rPr>
                <w:i/>
                <w:iCs/>
                <w:noProof/>
                <w:lang w:val="vi-VN"/>
              </w:rPr>
              <w:t>a</w:t>
            </w:r>
            <w:r w:rsidRPr="00FA0FB5">
              <w:rPr>
                <w:noProof/>
                <w:lang w:val="vi-VN"/>
              </w:rPr>
              <w:t>.</w:t>
            </w:r>
            <w:r w:rsidRPr="00FA0FB5">
              <w:rPr>
                <w:i/>
                <w:iCs/>
                <w:noProof/>
                <w:lang w:val="vi-VN"/>
              </w:rPr>
              <w:t xml:space="preserve"> Đảm bảo cấu trúc bài văn nghị luận</w:t>
            </w:r>
          </w:p>
          <w:p w:rsidR="0036796B" w:rsidRPr="00FA0FB5" w:rsidRDefault="0036796B" w:rsidP="00101104">
            <w:pPr>
              <w:jc w:val="both"/>
              <w:rPr>
                <w:noProof/>
                <w:lang w:val="vi-VN"/>
              </w:rPr>
            </w:pPr>
            <w:r w:rsidRPr="00FA0FB5">
              <w:rPr>
                <w:lang w:val="vi-VN"/>
              </w:rPr>
              <w:t>Mở bài nêu được vấn đề, Thân bài triển khai được vấn đề, Kết bài khái quát được vấn đề.</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t>0.25</w:t>
            </w:r>
          </w:p>
        </w:tc>
      </w:tr>
      <w:tr w:rsidR="0036796B" w:rsidRPr="00FA0FB5" w:rsidTr="0036796B">
        <w:trPr>
          <w:jc w:val="center"/>
        </w:trPr>
        <w:tc>
          <w:tcPr>
            <w:tcW w:w="795" w:type="dxa"/>
            <w:vMerge/>
          </w:tcPr>
          <w:p w:rsidR="0036796B" w:rsidRPr="00FA0FB5" w:rsidRDefault="0036796B" w:rsidP="00101104">
            <w:pPr>
              <w:pStyle w:val="NoSpacing"/>
              <w:spacing w:line="276" w:lineRule="auto"/>
              <w:rPr>
                <w:b/>
                <w:sz w:val="28"/>
                <w:szCs w:val="28"/>
              </w:rPr>
            </w:pPr>
          </w:p>
        </w:tc>
        <w:tc>
          <w:tcPr>
            <w:tcW w:w="679" w:type="dxa"/>
            <w:vMerge/>
          </w:tcPr>
          <w:p w:rsidR="0036796B" w:rsidRPr="00FA0FB5" w:rsidRDefault="0036796B" w:rsidP="00101104">
            <w:pPr>
              <w:pStyle w:val="NoSpacing"/>
              <w:spacing w:line="276" w:lineRule="auto"/>
              <w:rPr>
                <w:sz w:val="28"/>
                <w:szCs w:val="28"/>
                <w:lang w:val="vi-VN"/>
              </w:rPr>
            </w:pPr>
          </w:p>
        </w:tc>
        <w:tc>
          <w:tcPr>
            <w:tcW w:w="7593" w:type="dxa"/>
          </w:tcPr>
          <w:p w:rsidR="0036796B" w:rsidRPr="00FA0FB5" w:rsidRDefault="0036796B" w:rsidP="00101104">
            <w:pPr>
              <w:spacing w:after="0"/>
              <w:jc w:val="both"/>
              <w:rPr>
                <w:i/>
                <w:iCs/>
                <w:noProof/>
                <w:lang w:val="vi-VN"/>
              </w:rPr>
            </w:pPr>
            <w:r w:rsidRPr="00FA0FB5">
              <w:rPr>
                <w:i/>
                <w:iCs/>
                <w:noProof/>
                <w:lang w:val="vi-VN"/>
              </w:rPr>
              <w:t>b. Xác định đúng vấn đề</w:t>
            </w:r>
          </w:p>
          <w:p w:rsidR="0036796B" w:rsidRPr="00FA0FB5" w:rsidRDefault="00E028E9" w:rsidP="00A375B7">
            <w:pPr>
              <w:spacing w:after="0"/>
              <w:jc w:val="both"/>
              <w:rPr>
                <w:i/>
                <w:noProof/>
                <w:lang w:val="vi-VN"/>
              </w:rPr>
            </w:pPr>
            <w:r w:rsidRPr="00FA0FB5">
              <w:rPr>
                <w:rFonts w:eastAsia="Times New Roman"/>
                <w:i/>
              </w:rPr>
              <w:t xml:space="preserve">Ý nghĩa, giá trị của văn bản </w:t>
            </w:r>
            <w:r w:rsidR="00A375B7">
              <w:rPr>
                <w:rFonts w:eastAsia="Times New Roman"/>
                <w:i/>
              </w:rPr>
              <w:t>Nữ Oa tạo ra loài người.</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t>0.25</w:t>
            </w:r>
          </w:p>
        </w:tc>
      </w:tr>
      <w:tr w:rsidR="0036796B" w:rsidRPr="00FA0FB5" w:rsidTr="0036796B">
        <w:trPr>
          <w:jc w:val="center"/>
        </w:trPr>
        <w:tc>
          <w:tcPr>
            <w:tcW w:w="795" w:type="dxa"/>
            <w:vMerge/>
          </w:tcPr>
          <w:p w:rsidR="0036796B" w:rsidRPr="00FA0FB5" w:rsidRDefault="0036796B" w:rsidP="00101104">
            <w:pPr>
              <w:pStyle w:val="NoSpacing"/>
              <w:spacing w:line="276" w:lineRule="auto"/>
              <w:rPr>
                <w:b/>
                <w:sz w:val="28"/>
                <w:szCs w:val="28"/>
              </w:rPr>
            </w:pPr>
          </w:p>
        </w:tc>
        <w:tc>
          <w:tcPr>
            <w:tcW w:w="679" w:type="dxa"/>
            <w:vMerge/>
          </w:tcPr>
          <w:p w:rsidR="0036796B" w:rsidRPr="00FA0FB5" w:rsidRDefault="0036796B" w:rsidP="00101104">
            <w:pPr>
              <w:pStyle w:val="NoSpacing"/>
              <w:spacing w:line="276" w:lineRule="auto"/>
              <w:rPr>
                <w:sz w:val="28"/>
                <w:szCs w:val="28"/>
                <w:lang w:val="vi-VN"/>
              </w:rPr>
            </w:pPr>
          </w:p>
        </w:tc>
        <w:tc>
          <w:tcPr>
            <w:tcW w:w="7593" w:type="dxa"/>
          </w:tcPr>
          <w:p w:rsidR="0036796B" w:rsidRPr="00FA0FB5" w:rsidRDefault="0036796B" w:rsidP="00101104">
            <w:pPr>
              <w:spacing w:after="0"/>
              <w:jc w:val="both"/>
              <w:rPr>
                <w:i/>
                <w:iCs/>
                <w:noProof/>
                <w:lang w:val="vi-VN"/>
              </w:rPr>
            </w:pPr>
            <w:r w:rsidRPr="00FA0FB5">
              <w:rPr>
                <w:i/>
                <w:iCs/>
                <w:noProof/>
                <w:lang w:val="vi-VN"/>
              </w:rPr>
              <w:t>c. Triển khai vấn đề nghị luận thành các luận điểm</w:t>
            </w:r>
          </w:p>
          <w:p w:rsidR="0036796B" w:rsidRPr="00FA0FB5" w:rsidRDefault="0036796B" w:rsidP="00101104">
            <w:pPr>
              <w:jc w:val="both"/>
              <w:rPr>
                <w:noProof/>
                <w:lang w:val="vi-VN"/>
              </w:rPr>
            </w:pPr>
            <w:r w:rsidRPr="00FA0FB5">
              <w:rPr>
                <w:lang w:val="vi-VN"/>
              </w:rPr>
              <w:t>Học sinh có thể triển khai theo nhiều cách; đảm bảo các yêu cầu sau:</w:t>
            </w:r>
          </w:p>
        </w:tc>
        <w:tc>
          <w:tcPr>
            <w:tcW w:w="929" w:type="dxa"/>
            <w:vAlign w:val="center"/>
          </w:tcPr>
          <w:p w:rsidR="0036796B" w:rsidRPr="00FA0FB5" w:rsidRDefault="0036796B" w:rsidP="00101104">
            <w:pPr>
              <w:pStyle w:val="NoSpacing"/>
              <w:spacing w:line="276" w:lineRule="auto"/>
              <w:jc w:val="center"/>
              <w:rPr>
                <w:sz w:val="28"/>
                <w:szCs w:val="28"/>
                <w:lang w:val="vi-VN"/>
              </w:rPr>
            </w:pPr>
          </w:p>
        </w:tc>
      </w:tr>
      <w:tr w:rsidR="0036796B" w:rsidRPr="00FA0FB5" w:rsidTr="0036796B">
        <w:trPr>
          <w:jc w:val="center"/>
        </w:trPr>
        <w:tc>
          <w:tcPr>
            <w:tcW w:w="795" w:type="dxa"/>
            <w:vMerge/>
          </w:tcPr>
          <w:p w:rsidR="0036796B" w:rsidRPr="00FA0FB5" w:rsidRDefault="0036796B" w:rsidP="00101104">
            <w:pPr>
              <w:pStyle w:val="NoSpacing"/>
              <w:spacing w:line="276" w:lineRule="auto"/>
              <w:rPr>
                <w:b/>
                <w:sz w:val="28"/>
                <w:szCs w:val="28"/>
                <w:lang w:val="vi-VN"/>
              </w:rPr>
            </w:pPr>
          </w:p>
        </w:tc>
        <w:tc>
          <w:tcPr>
            <w:tcW w:w="679" w:type="dxa"/>
            <w:vMerge/>
          </w:tcPr>
          <w:p w:rsidR="0036796B" w:rsidRPr="00FA0FB5" w:rsidRDefault="0036796B" w:rsidP="00101104">
            <w:pPr>
              <w:pStyle w:val="NoSpacing"/>
              <w:spacing w:line="276" w:lineRule="auto"/>
              <w:rPr>
                <w:sz w:val="28"/>
                <w:szCs w:val="28"/>
                <w:lang w:val="vi-VN"/>
              </w:rPr>
            </w:pPr>
          </w:p>
        </w:tc>
        <w:tc>
          <w:tcPr>
            <w:tcW w:w="7593" w:type="dxa"/>
          </w:tcPr>
          <w:p w:rsidR="0036796B" w:rsidRPr="00FA0FB5" w:rsidRDefault="0036796B" w:rsidP="00101104">
            <w:pPr>
              <w:spacing w:after="0"/>
              <w:jc w:val="both"/>
              <w:rPr>
                <w:i/>
                <w:lang w:val="vi-VN"/>
              </w:rPr>
            </w:pPr>
            <w:r w:rsidRPr="00FA0FB5">
              <w:rPr>
                <w:i/>
                <w:lang w:val="vi-VN"/>
              </w:rPr>
              <w:t xml:space="preserve">* </w:t>
            </w:r>
            <w:r w:rsidRPr="00FA0FB5">
              <w:rPr>
                <w:lang w:val="vi-VN"/>
              </w:rPr>
              <w:t>Giới thiệu truyện thần thoại</w:t>
            </w:r>
            <w:r w:rsidR="00C84FCF" w:rsidRPr="00FA0FB5">
              <w:t xml:space="preserve"> </w:t>
            </w:r>
            <w:r w:rsidR="00177F9F">
              <w:rPr>
                <w:rFonts w:eastAsia="Times New Roman"/>
                <w:i/>
              </w:rPr>
              <w:t>Nữ Oa tạo ra loài người</w:t>
            </w:r>
            <w:r w:rsidR="00C84FCF" w:rsidRPr="00FA0FB5">
              <w:rPr>
                <w:rFonts w:eastAsia="Times New Roman"/>
                <w:i/>
              </w:rPr>
              <w:t xml:space="preserve"> </w:t>
            </w:r>
            <w:r w:rsidRPr="00FA0FB5">
              <w:rPr>
                <w:lang w:val="vi-VN"/>
              </w:rPr>
              <w:t xml:space="preserve"> và nêu nội dung khái quát cần phân tích</w:t>
            </w:r>
            <w:r w:rsidRPr="00FA0FB5">
              <w:rPr>
                <w:i/>
                <w:lang w:val="vi-VN"/>
              </w:rPr>
              <w:t>.</w:t>
            </w:r>
          </w:p>
          <w:p w:rsidR="0036796B" w:rsidRPr="00FA0FB5" w:rsidRDefault="0036796B" w:rsidP="00101104">
            <w:pPr>
              <w:spacing w:after="0"/>
              <w:jc w:val="both"/>
              <w:rPr>
                <w:b/>
                <w:i/>
                <w:iCs/>
                <w:noProof/>
                <w:lang w:val="vi-VN"/>
              </w:rPr>
            </w:pPr>
            <w:r w:rsidRPr="00FA0FB5">
              <w:rPr>
                <w:b/>
                <w:i/>
                <w:iCs/>
                <w:noProof/>
                <w:lang w:val="vi-VN"/>
              </w:rPr>
              <w:t xml:space="preserve">Hướng dẫn chấm: </w:t>
            </w:r>
          </w:p>
          <w:p w:rsidR="0036796B" w:rsidRPr="00FA0FB5" w:rsidRDefault="0036796B" w:rsidP="00101104">
            <w:pPr>
              <w:spacing w:after="0"/>
              <w:jc w:val="both"/>
              <w:rPr>
                <w:i/>
                <w:iCs/>
                <w:noProof/>
                <w:lang w:val="vi-VN"/>
              </w:rPr>
            </w:pPr>
            <w:r w:rsidRPr="00FA0FB5">
              <w:rPr>
                <w:i/>
                <w:iCs/>
                <w:noProof/>
                <w:lang w:val="vi-VN"/>
              </w:rPr>
              <w:t>- Giới thiệu truyện kể: 0.25 điểm</w:t>
            </w:r>
          </w:p>
          <w:p w:rsidR="0036796B" w:rsidRPr="00FA0FB5" w:rsidRDefault="0036796B" w:rsidP="00101104">
            <w:pPr>
              <w:spacing w:after="0"/>
              <w:jc w:val="both"/>
              <w:rPr>
                <w:i/>
                <w:iCs/>
                <w:noProof/>
                <w:lang w:val="vi-VN"/>
              </w:rPr>
            </w:pPr>
            <w:r w:rsidRPr="00FA0FB5">
              <w:rPr>
                <w:i/>
                <w:iCs/>
                <w:noProof/>
                <w:lang w:val="vi-VN"/>
              </w:rPr>
              <w:t>- Khái quát nội dung cần phân tích : 0.25 điểm</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t>0.5</w:t>
            </w:r>
          </w:p>
        </w:tc>
      </w:tr>
      <w:tr w:rsidR="0036796B" w:rsidRPr="00FA0FB5" w:rsidTr="0036796B">
        <w:trPr>
          <w:jc w:val="center"/>
        </w:trPr>
        <w:tc>
          <w:tcPr>
            <w:tcW w:w="795" w:type="dxa"/>
            <w:vMerge/>
          </w:tcPr>
          <w:p w:rsidR="0036796B" w:rsidRPr="00FA0FB5" w:rsidRDefault="0036796B" w:rsidP="00101104">
            <w:pPr>
              <w:pStyle w:val="NoSpacing"/>
              <w:spacing w:line="276" w:lineRule="auto"/>
              <w:rPr>
                <w:b/>
                <w:sz w:val="28"/>
                <w:szCs w:val="28"/>
              </w:rPr>
            </w:pPr>
          </w:p>
        </w:tc>
        <w:tc>
          <w:tcPr>
            <w:tcW w:w="679" w:type="dxa"/>
            <w:vMerge/>
          </w:tcPr>
          <w:p w:rsidR="0036796B" w:rsidRPr="00FA0FB5" w:rsidRDefault="0036796B" w:rsidP="00101104">
            <w:pPr>
              <w:pStyle w:val="NoSpacing"/>
              <w:spacing w:line="276" w:lineRule="auto"/>
              <w:rPr>
                <w:sz w:val="28"/>
                <w:szCs w:val="28"/>
                <w:lang w:val="vi-VN"/>
              </w:rPr>
            </w:pPr>
          </w:p>
        </w:tc>
        <w:tc>
          <w:tcPr>
            <w:tcW w:w="7593" w:type="dxa"/>
          </w:tcPr>
          <w:p w:rsidR="002C67C6" w:rsidRDefault="002C67C6" w:rsidP="002C67C6">
            <w:pPr>
              <w:spacing w:after="0"/>
              <w:jc w:val="both"/>
              <w:rPr>
                <w:noProof/>
              </w:rPr>
            </w:pPr>
            <w:r>
              <w:rPr>
                <w:noProof/>
              </w:rPr>
              <w:t>c. Triển khai vấn đề nghị luận thành các luận điểm</w:t>
            </w:r>
          </w:p>
          <w:p w:rsidR="002C67C6" w:rsidRDefault="002C67C6" w:rsidP="002C67C6">
            <w:pPr>
              <w:spacing w:after="0"/>
              <w:jc w:val="both"/>
              <w:rPr>
                <w:noProof/>
              </w:rPr>
            </w:pPr>
            <w:r>
              <w:rPr>
                <w:noProof/>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2C67C6" w:rsidRDefault="002C67C6" w:rsidP="002C67C6">
            <w:pPr>
              <w:spacing w:after="0"/>
              <w:jc w:val="both"/>
              <w:rPr>
                <w:noProof/>
              </w:rPr>
            </w:pPr>
            <w:r>
              <w:rPr>
                <w:noProof/>
              </w:rPr>
              <w:t>Sau đây là một hướng gợi ý:</w:t>
            </w:r>
          </w:p>
          <w:p w:rsidR="002C67C6" w:rsidRDefault="002B1173" w:rsidP="002C67C6">
            <w:pPr>
              <w:spacing w:after="0"/>
              <w:jc w:val="both"/>
              <w:rPr>
                <w:noProof/>
              </w:rPr>
            </w:pPr>
            <w:r>
              <w:rPr>
                <w:noProof/>
              </w:rPr>
              <w:t>1</w:t>
            </w:r>
            <w:r w:rsidR="002C67C6">
              <w:rPr>
                <w:noProof/>
              </w:rPr>
              <w:t xml:space="preserve">. Phân tích, đánh giá về chủ đề: </w:t>
            </w:r>
          </w:p>
          <w:p w:rsidR="002C67C6" w:rsidRDefault="002C67C6" w:rsidP="002C67C6">
            <w:pPr>
              <w:spacing w:after="0"/>
              <w:jc w:val="both"/>
              <w:rPr>
                <w:noProof/>
              </w:rPr>
            </w:pPr>
            <w:r>
              <w:rPr>
                <w:noProof/>
              </w:rPr>
              <w:t>+ Thể hiện ước mơ, khát vọng của người xưa trong việc lí giải về nguồn gốc loài người.</w:t>
            </w:r>
          </w:p>
          <w:p w:rsidR="002C67C6" w:rsidRDefault="002C67C6" w:rsidP="002C67C6">
            <w:pPr>
              <w:spacing w:after="0"/>
              <w:jc w:val="both"/>
              <w:rPr>
                <w:noProof/>
              </w:rPr>
            </w:pPr>
            <w:r>
              <w:rPr>
                <w:noProof/>
              </w:rPr>
              <w:t>+ Thể hiện những nhận thức hồn nhiên, sơ khai về thế giới của người xưa</w:t>
            </w:r>
          </w:p>
          <w:p w:rsidR="002C67C6" w:rsidRDefault="002B1173" w:rsidP="002C67C6">
            <w:pPr>
              <w:spacing w:after="0"/>
              <w:jc w:val="both"/>
              <w:rPr>
                <w:noProof/>
              </w:rPr>
            </w:pPr>
            <w:r>
              <w:rPr>
                <w:noProof/>
              </w:rPr>
              <w:lastRenderedPageBreak/>
              <w:t>2</w:t>
            </w:r>
            <w:r w:rsidR="002C67C6">
              <w:rPr>
                <w:noProof/>
              </w:rPr>
              <w:t xml:space="preserve">. Phân tích, đánh giá về nghệ thuật: </w:t>
            </w:r>
          </w:p>
          <w:p w:rsidR="002C67C6" w:rsidRDefault="002C67C6" w:rsidP="002C67C6">
            <w:pPr>
              <w:spacing w:after="0"/>
              <w:jc w:val="both"/>
              <w:rPr>
                <w:noProof/>
              </w:rPr>
            </w:pPr>
            <w:r>
              <w:rPr>
                <w:noProof/>
              </w:rPr>
              <w:t>+ Không gian nghệ thuật: là không gian hỗn mang giữa cõi trời và cõi người.</w:t>
            </w:r>
          </w:p>
          <w:p w:rsidR="002C67C6" w:rsidRDefault="002C67C6" w:rsidP="002C67C6">
            <w:pPr>
              <w:spacing w:after="0"/>
              <w:jc w:val="both"/>
              <w:rPr>
                <w:noProof/>
              </w:rPr>
            </w:pPr>
            <w:r>
              <w:rPr>
                <w:noProof/>
              </w:rPr>
              <w:t>+ Thời gian nghệ thuật: mang đặc trưng của thần thoại, là thời gian cổ xưa, không xác định.</w:t>
            </w:r>
          </w:p>
          <w:p w:rsidR="002C67C6" w:rsidRDefault="002C67C6" w:rsidP="002C67C6">
            <w:pPr>
              <w:spacing w:after="0"/>
              <w:jc w:val="both"/>
              <w:rPr>
                <w:noProof/>
              </w:rPr>
            </w:pPr>
            <w:r>
              <w:rPr>
                <w:noProof/>
              </w:rPr>
              <w:t>+ Nhân vật: mang đặc trưng thần thoại, là thần, có khả năng siêu phàm (dùng đất bùn màu vàng hòa nhuyễn với nước nhào nặn ra rất nhiều người, trai có, gái có)</w:t>
            </w:r>
          </w:p>
          <w:p w:rsidR="002C67C6" w:rsidRDefault="002C67C6" w:rsidP="002C67C6">
            <w:pPr>
              <w:spacing w:after="0"/>
              <w:jc w:val="both"/>
              <w:rPr>
                <w:noProof/>
              </w:rPr>
            </w:pPr>
            <w:r>
              <w:rPr>
                <w:noProof/>
              </w:rPr>
              <w:t>+ Các yếu tố kì ảo: … Lạ thay, vừa đặt xuống mặt đất, đồ vật xinh xắn ấy bỗng dưng có sức sống, cất tiếng nói trong trẻo, nhảy múa, vui đùa ..; dùng sợi dây nhũng vào bùn, các giọt bùn đất màu vàng bắn đi khắp nơi, rơi xuống đất liền biến thành người, cười nói, chạy nhảy</w:t>
            </w:r>
          </w:p>
          <w:p w:rsidR="002C67C6" w:rsidRDefault="002B1173" w:rsidP="002C67C6">
            <w:pPr>
              <w:spacing w:after="0"/>
              <w:jc w:val="both"/>
              <w:rPr>
                <w:noProof/>
              </w:rPr>
            </w:pPr>
            <w:r>
              <w:rPr>
                <w:noProof/>
              </w:rPr>
              <w:t>3</w:t>
            </w:r>
            <w:r w:rsidR="002C67C6">
              <w:rPr>
                <w:noProof/>
              </w:rPr>
              <w:t>. Khẳng định lại chủ đề và giá trị nghệ thuật của tác phẩm; nêu ý nghĩa của truyện kể đối với bản thân.</w:t>
            </w:r>
          </w:p>
          <w:p w:rsidR="0036796B" w:rsidRPr="00FA0FB5" w:rsidRDefault="0036796B" w:rsidP="00FA0FB5">
            <w:pPr>
              <w:spacing w:after="0"/>
              <w:jc w:val="both"/>
              <w:rPr>
                <w:b/>
                <w:bCs/>
                <w:i/>
                <w:iCs/>
                <w:noProof/>
                <w:lang w:val="vi-VN"/>
              </w:rPr>
            </w:pPr>
            <w:r w:rsidRPr="00FA0FB5">
              <w:rPr>
                <w:b/>
                <w:bCs/>
                <w:i/>
                <w:iCs/>
                <w:noProof/>
                <w:lang w:val="vi-VN"/>
              </w:rPr>
              <w:t>Hướng dẫn chấm:</w:t>
            </w:r>
          </w:p>
          <w:p w:rsidR="0036796B" w:rsidRPr="00FA0FB5" w:rsidRDefault="0036796B" w:rsidP="00101104">
            <w:pPr>
              <w:spacing w:after="0"/>
              <w:jc w:val="both"/>
              <w:rPr>
                <w:i/>
                <w:iCs/>
                <w:noProof/>
                <w:lang w:val="vi-VN"/>
              </w:rPr>
            </w:pPr>
            <w:r w:rsidRPr="00FA0FB5">
              <w:rPr>
                <w:i/>
                <w:iCs/>
                <w:noProof/>
                <w:lang w:val="vi-VN"/>
              </w:rPr>
              <w:t>- Trình bày đầy đủ, sâu sắc: 2.0 điểm</w:t>
            </w:r>
          </w:p>
          <w:p w:rsidR="0036796B" w:rsidRPr="00FA0FB5" w:rsidRDefault="0036796B" w:rsidP="00101104">
            <w:pPr>
              <w:spacing w:after="0"/>
              <w:jc w:val="both"/>
              <w:rPr>
                <w:i/>
                <w:iCs/>
                <w:noProof/>
                <w:lang w:val="vi-VN"/>
              </w:rPr>
            </w:pPr>
            <w:r w:rsidRPr="00FA0FB5">
              <w:rPr>
                <w:i/>
                <w:iCs/>
                <w:noProof/>
                <w:lang w:val="vi-VN"/>
              </w:rPr>
              <w:t>- Trình bày chưa đầy đủ hoặc chưa sâu sắc: 1.25 điểm  - 1.75 điểm.</w:t>
            </w:r>
          </w:p>
          <w:p w:rsidR="0036796B" w:rsidRPr="00FA0FB5" w:rsidRDefault="0036796B" w:rsidP="00101104">
            <w:pPr>
              <w:spacing w:after="0"/>
              <w:jc w:val="both"/>
              <w:rPr>
                <w:i/>
                <w:iCs/>
                <w:noProof/>
              </w:rPr>
            </w:pPr>
            <w:r w:rsidRPr="00FA0FB5">
              <w:rPr>
                <w:i/>
                <w:iCs/>
                <w:noProof/>
              </w:rPr>
              <w:t>- Trình bày chung chung, chưa rõ: 0.25 điểm - 1.0 điểm</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lastRenderedPageBreak/>
              <w:t>2.0</w:t>
            </w:r>
          </w:p>
        </w:tc>
      </w:tr>
      <w:tr w:rsidR="0036796B" w:rsidRPr="00FA0FB5" w:rsidTr="0036796B">
        <w:trPr>
          <w:jc w:val="center"/>
        </w:trPr>
        <w:tc>
          <w:tcPr>
            <w:tcW w:w="795" w:type="dxa"/>
            <w:vMerge/>
          </w:tcPr>
          <w:p w:rsidR="0036796B" w:rsidRPr="00FA0FB5" w:rsidRDefault="0036796B" w:rsidP="00101104">
            <w:pPr>
              <w:pStyle w:val="NoSpacing"/>
              <w:spacing w:line="276" w:lineRule="auto"/>
              <w:rPr>
                <w:b/>
                <w:sz w:val="28"/>
                <w:szCs w:val="28"/>
                <w:lang w:val="vi-VN"/>
              </w:rPr>
            </w:pPr>
          </w:p>
        </w:tc>
        <w:tc>
          <w:tcPr>
            <w:tcW w:w="679" w:type="dxa"/>
            <w:vMerge/>
          </w:tcPr>
          <w:p w:rsidR="0036796B" w:rsidRPr="00FA0FB5" w:rsidRDefault="0036796B" w:rsidP="00101104">
            <w:pPr>
              <w:pStyle w:val="NoSpacing"/>
              <w:spacing w:line="276" w:lineRule="auto"/>
              <w:rPr>
                <w:sz w:val="28"/>
                <w:szCs w:val="28"/>
                <w:lang w:val="vi-VN"/>
              </w:rPr>
            </w:pPr>
          </w:p>
        </w:tc>
        <w:tc>
          <w:tcPr>
            <w:tcW w:w="7593" w:type="dxa"/>
          </w:tcPr>
          <w:p w:rsidR="0036796B" w:rsidRPr="00FA0FB5" w:rsidRDefault="0036796B" w:rsidP="00101104">
            <w:pPr>
              <w:spacing w:after="0"/>
              <w:jc w:val="both"/>
              <w:rPr>
                <w:i/>
                <w:noProof/>
                <w:lang w:val="vi-VN"/>
              </w:rPr>
            </w:pPr>
            <w:r w:rsidRPr="00FA0FB5">
              <w:rPr>
                <w:noProof/>
                <w:lang w:val="vi-VN"/>
              </w:rPr>
              <w:t xml:space="preserve">* </w:t>
            </w:r>
            <w:r w:rsidRPr="00FA0FB5">
              <w:rPr>
                <w:i/>
                <w:noProof/>
                <w:lang w:val="vi-VN"/>
              </w:rPr>
              <w:t>Đánh giá:</w:t>
            </w:r>
          </w:p>
          <w:p w:rsidR="0036796B" w:rsidRPr="00FA0FB5" w:rsidRDefault="0036796B" w:rsidP="00101104">
            <w:pPr>
              <w:spacing w:after="0"/>
              <w:jc w:val="both"/>
              <w:rPr>
                <w:noProof/>
                <w:lang w:val="vi-VN"/>
              </w:rPr>
            </w:pPr>
            <w:r w:rsidRPr="00FA0FB5">
              <w:rPr>
                <w:noProof/>
                <w:lang w:val="vi-VN"/>
              </w:rPr>
              <w:t>- Tổng kết lại giá trị về chủ đề và nghệ thuật, thông điệp câu chuyện</w:t>
            </w:r>
          </w:p>
          <w:p w:rsidR="0036796B" w:rsidRPr="00FA0FB5" w:rsidRDefault="0036796B" w:rsidP="00101104">
            <w:pPr>
              <w:spacing w:after="0"/>
              <w:jc w:val="both"/>
              <w:rPr>
                <w:noProof/>
                <w:lang w:val="vi-VN"/>
              </w:rPr>
            </w:pPr>
            <w:r w:rsidRPr="00FA0FB5">
              <w:rPr>
                <w:noProof/>
                <w:lang w:val="vi-VN"/>
              </w:rPr>
              <w:t>- Nêu suy nghĩ, nhận thức bản thân.</w:t>
            </w:r>
          </w:p>
          <w:p w:rsidR="0036796B" w:rsidRPr="00FA0FB5" w:rsidRDefault="0036796B" w:rsidP="00101104">
            <w:pPr>
              <w:spacing w:after="0"/>
              <w:jc w:val="both"/>
              <w:rPr>
                <w:b/>
                <w:bCs/>
                <w:i/>
                <w:iCs/>
                <w:noProof/>
                <w:lang w:val="vi-VN"/>
              </w:rPr>
            </w:pPr>
            <w:r w:rsidRPr="00FA0FB5">
              <w:rPr>
                <w:b/>
                <w:bCs/>
                <w:i/>
                <w:iCs/>
                <w:noProof/>
                <w:lang w:val="vi-VN"/>
              </w:rPr>
              <w:t>Hướng dẫn chấm:</w:t>
            </w:r>
          </w:p>
          <w:p w:rsidR="0036796B" w:rsidRPr="00FA0FB5" w:rsidRDefault="0036796B" w:rsidP="00101104">
            <w:pPr>
              <w:spacing w:after="0"/>
              <w:jc w:val="both"/>
              <w:rPr>
                <w:i/>
                <w:iCs/>
                <w:noProof/>
                <w:lang w:val="vi-VN"/>
              </w:rPr>
            </w:pPr>
            <w:r w:rsidRPr="00FA0FB5">
              <w:rPr>
                <w:i/>
                <w:iCs/>
                <w:noProof/>
                <w:lang w:val="vi-VN"/>
              </w:rPr>
              <w:t>Đáp ứng được 01 yêu cầu: 0.25 điểm.</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t>0.5</w:t>
            </w:r>
          </w:p>
        </w:tc>
      </w:tr>
      <w:tr w:rsidR="0036796B" w:rsidRPr="00FA0FB5" w:rsidTr="0036796B">
        <w:trPr>
          <w:jc w:val="center"/>
        </w:trPr>
        <w:tc>
          <w:tcPr>
            <w:tcW w:w="795" w:type="dxa"/>
            <w:vMerge/>
          </w:tcPr>
          <w:p w:rsidR="0036796B" w:rsidRPr="00FA0FB5" w:rsidRDefault="0036796B" w:rsidP="00101104">
            <w:pPr>
              <w:pStyle w:val="NoSpacing"/>
              <w:spacing w:line="276" w:lineRule="auto"/>
              <w:rPr>
                <w:b/>
                <w:sz w:val="28"/>
                <w:szCs w:val="28"/>
              </w:rPr>
            </w:pPr>
          </w:p>
        </w:tc>
        <w:tc>
          <w:tcPr>
            <w:tcW w:w="679" w:type="dxa"/>
            <w:vMerge/>
          </w:tcPr>
          <w:p w:rsidR="0036796B" w:rsidRPr="00FA0FB5" w:rsidRDefault="0036796B" w:rsidP="00101104">
            <w:pPr>
              <w:pStyle w:val="NoSpacing"/>
              <w:spacing w:line="276" w:lineRule="auto"/>
              <w:rPr>
                <w:sz w:val="28"/>
                <w:szCs w:val="28"/>
                <w:lang w:val="vi-VN"/>
              </w:rPr>
            </w:pPr>
          </w:p>
        </w:tc>
        <w:tc>
          <w:tcPr>
            <w:tcW w:w="7593" w:type="dxa"/>
            <w:vAlign w:val="center"/>
          </w:tcPr>
          <w:p w:rsidR="0036796B" w:rsidRPr="00FA0FB5" w:rsidRDefault="0036796B" w:rsidP="00101104">
            <w:pPr>
              <w:pStyle w:val="NoSpacing"/>
              <w:spacing w:line="276" w:lineRule="auto"/>
              <w:jc w:val="both"/>
              <w:rPr>
                <w:i/>
                <w:sz w:val="28"/>
                <w:szCs w:val="28"/>
                <w:lang w:val="vi-VN"/>
              </w:rPr>
            </w:pPr>
            <w:r w:rsidRPr="00FA0FB5">
              <w:rPr>
                <w:sz w:val="28"/>
                <w:szCs w:val="28"/>
                <w:lang w:val="vi-VN"/>
              </w:rPr>
              <w:t xml:space="preserve">* </w:t>
            </w:r>
            <w:r w:rsidRPr="00FA0FB5">
              <w:rPr>
                <w:i/>
                <w:sz w:val="28"/>
                <w:szCs w:val="28"/>
                <w:lang w:val="vi-VN"/>
              </w:rPr>
              <w:t>Chính tả, ngữ pháp</w:t>
            </w:r>
          </w:p>
          <w:p w:rsidR="0036796B" w:rsidRPr="00FA0FB5" w:rsidRDefault="0036796B" w:rsidP="00101104">
            <w:pPr>
              <w:pStyle w:val="NoSpacing"/>
              <w:spacing w:line="276" w:lineRule="auto"/>
              <w:jc w:val="both"/>
              <w:rPr>
                <w:sz w:val="28"/>
                <w:szCs w:val="28"/>
                <w:lang w:val="vi-VN"/>
              </w:rPr>
            </w:pPr>
            <w:r w:rsidRPr="00FA0FB5">
              <w:rPr>
                <w:sz w:val="28"/>
                <w:szCs w:val="28"/>
                <w:lang w:val="vi-VN"/>
              </w:rPr>
              <w:t>Đảm bảo chính tả, ngữ pháp tiếng Việt.</w:t>
            </w:r>
          </w:p>
          <w:p w:rsidR="0036796B" w:rsidRPr="00FA0FB5" w:rsidRDefault="0036796B" w:rsidP="00101104">
            <w:pPr>
              <w:spacing w:after="0"/>
              <w:jc w:val="both"/>
              <w:rPr>
                <w:b/>
                <w:bCs/>
                <w:i/>
                <w:iCs/>
                <w:noProof/>
                <w:lang w:val="vi-VN"/>
              </w:rPr>
            </w:pPr>
            <w:r w:rsidRPr="00FA0FB5">
              <w:rPr>
                <w:b/>
                <w:bCs/>
                <w:i/>
                <w:iCs/>
                <w:noProof/>
                <w:lang w:val="vi-VN"/>
              </w:rPr>
              <w:t>Hướng dẫn chấm:</w:t>
            </w:r>
          </w:p>
          <w:p w:rsidR="0036796B" w:rsidRPr="00FA0FB5" w:rsidRDefault="0036796B" w:rsidP="00101104">
            <w:pPr>
              <w:pStyle w:val="NoSpacing"/>
              <w:spacing w:line="276" w:lineRule="auto"/>
              <w:jc w:val="both"/>
              <w:rPr>
                <w:sz w:val="28"/>
                <w:szCs w:val="28"/>
                <w:lang w:val="vi-VN"/>
              </w:rPr>
            </w:pPr>
            <w:r w:rsidRPr="00FA0FB5">
              <w:rPr>
                <w:i/>
                <w:iCs/>
                <w:noProof/>
                <w:sz w:val="28"/>
                <w:szCs w:val="28"/>
                <w:lang w:val="vi-VN"/>
              </w:rPr>
              <w:t>Không cho điểm nếu bài làm mắc quá nhiều lỗi chính tả, ngữ pháp.</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t>0.25</w:t>
            </w:r>
          </w:p>
        </w:tc>
      </w:tr>
      <w:tr w:rsidR="0036796B" w:rsidRPr="00FA0FB5" w:rsidTr="0036796B">
        <w:trPr>
          <w:trHeight w:val="1124"/>
          <w:jc w:val="center"/>
        </w:trPr>
        <w:tc>
          <w:tcPr>
            <w:tcW w:w="795" w:type="dxa"/>
            <w:vMerge/>
          </w:tcPr>
          <w:p w:rsidR="0036796B" w:rsidRPr="00FA0FB5" w:rsidRDefault="0036796B" w:rsidP="00101104">
            <w:pPr>
              <w:pStyle w:val="NoSpacing"/>
              <w:spacing w:line="276" w:lineRule="auto"/>
              <w:rPr>
                <w:b/>
                <w:sz w:val="28"/>
                <w:szCs w:val="28"/>
              </w:rPr>
            </w:pPr>
          </w:p>
        </w:tc>
        <w:tc>
          <w:tcPr>
            <w:tcW w:w="679" w:type="dxa"/>
            <w:vMerge/>
          </w:tcPr>
          <w:p w:rsidR="0036796B" w:rsidRPr="00FA0FB5" w:rsidRDefault="0036796B" w:rsidP="00101104">
            <w:pPr>
              <w:pStyle w:val="NoSpacing"/>
              <w:spacing w:line="276" w:lineRule="auto"/>
              <w:rPr>
                <w:sz w:val="28"/>
                <w:szCs w:val="28"/>
                <w:lang w:val="vi-VN"/>
              </w:rPr>
            </w:pPr>
          </w:p>
        </w:tc>
        <w:tc>
          <w:tcPr>
            <w:tcW w:w="7593" w:type="dxa"/>
            <w:vAlign w:val="center"/>
          </w:tcPr>
          <w:p w:rsidR="0036796B" w:rsidRPr="00FA0FB5" w:rsidRDefault="0036796B" w:rsidP="00101104">
            <w:pPr>
              <w:pStyle w:val="NoSpacing"/>
              <w:spacing w:line="276" w:lineRule="auto"/>
              <w:jc w:val="both"/>
              <w:rPr>
                <w:i/>
                <w:sz w:val="28"/>
                <w:szCs w:val="28"/>
                <w:lang w:val="vi-VN"/>
              </w:rPr>
            </w:pPr>
            <w:r w:rsidRPr="00FA0FB5">
              <w:rPr>
                <w:sz w:val="28"/>
                <w:szCs w:val="28"/>
                <w:lang w:val="vi-VN"/>
              </w:rPr>
              <w:t xml:space="preserve">* </w:t>
            </w:r>
            <w:r w:rsidRPr="00FA0FB5">
              <w:rPr>
                <w:i/>
                <w:sz w:val="28"/>
                <w:szCs w:val="28"/>
                <w:lang w:val="vi-VN"/>
              </w:rPr>
              <w:t>Sáng tạo</w:t>
            </w:r>
          </w:p>
          <w:p w:rsidR="0036796B" w:rsidRPr="00FA0FB5" w:rsidRDefault="0036796B" w:rsidP="00101104">
            <w:pPr>
              <w:spacing w:after="0"/>
              <w:jc w:val="both"/>
              <w:rPr>
                <w:b/>
                <w:bCs/>
                <w:iCs/>
                <w:noProof/>
                <w:lang w:val="vi-VN"/>
              </w:rPr>
            </w:pPr>
            <w:r w:rsidRPr="00FA0FB5">
              <w:rPr>
                <w:bCs/>
                <w:iCs/>
                <w:noProof/>
                <w:lang w:val="vi-VN"/>
              </w:rPr>
              <w:t>V</w:t>
            </w:r>
            <w:r w:rsidRPr="00FA0FB5">
              <w:rPr>
                <w:iCs/>
                <w:noProof/>
                <w:lang w:val="vi-VN"/>
              </w:rPr>
              <w:t xml:space="preserve">ận dụng hợp lý các thao tác nghị luận; </w:t>
            </w:r>
            <w:r w:rsidRPr="00FA0FB5">
              <w:rPr>
                <w:lang w:val="vi-VN"/>
              </w:rPr>
              <w:t>thể hiện suy nghĩ sâu sắc về vấn đề nghị luận; có cách diễn đạt mới mẻ;</w:t>
            </w:r>
            <w:r w:rsidRPr="00FA0FB5">
              <w:rPr>
                <w:iCs/>
                <w:noProof/>
                <w:lang w:val="vi-VN"/>
              </w:rPr>
              <w:t xml:space="preserve"> văn viết giàu hình ảnh, cảm xúc.</w:t>
            </w:r>
          </w:p>
        </w:tc>
        <w:tc>
          <w:tcPr>
            <w:tcW w:w="929" w:type="dxa"/>
            <w:vAlign w:val="center"/>
          </w:tcPr>
          <w:p w:rsidR="0036796B" w:rsidRPr="00FA0FB5" w:rsidRDefault="0036796B" w:rsidP="00101104">
            <w:pPr>
              <w:pStyle w:val="NoSpacing"/>
              <w:spacing w:line="276" w:lineRule="auto"/>
              <w:jc w:val="center"/>
              <w:rPr>
                <w:sz w:val="28"/>
                <w:szCs w:val="28"/>
              </w:rPr>
            </w:pPr>
            <w:r w:rsidRPr="00FA0FB5">
              <w:rPr>
                <w:sz w:val="28"/>
                <w:szCs w:val="28"/>
              </w:rPr>
              <w:t>0.25</w:t>
            </w:r>
          </w:p>
        </w:tc>
      </w:tr>
      <w:tr w:rsidR="0036796B" w:rsidRPr="00FA0FB5" w:rsidTr="0036796B">
        <w:trPr>
          <w:trHeight w:val="320"/>
          <w:jc w:val="center"/>
        </w:trPr>
        <w:tc>
          <w:tcPr>
            <w:tcW w:w="9067" w:type="dxa"/>
            <w:gridSpan w:val="3"/>
          </w:tcPr>
          <w:p w:rsidR="0036796B" w:rsidRPr="00FA0FB5" w:rsidRDefault="0036796B" w:rsidP="00101104">
            <w:pPr>
              <w:pStyle w:val="NoSpacing"/>
              <w:spacing w:line="276" w:lineRule="auto"/>
              <w:jc w:val="center"/>
              <w:rPr>
                <w:sz w:val="28"/>
                <w:szCs w:val="28"/>
              </w:rPr>
            </w:pPr>
            <w:r w:rsidRPr="00FA0FB5">
              <w:rPr>
                <w:b/>
                <w:sz w:val="28"/>
                <w:szCs w:val="28"/>
              </w:rPr>
              <w:t>TỔNG ĐIỂM (I + II)</w:t>
            </w:r>
          </w:p>
        </w:tc>
        <w:tc>
          <w:tcPr>
            <w:tcW w:w="929" w:type="dxa"/>
            <w:vAlign w:val="center"/>
          </w:tcPr>
          <w:p w:rsidR="0036796B" w:rsidRPr="00FA0FB5" w:rsidRDefault="0036796B" w:rsidP="00101104">
            <w:pPr>
              <w:pStyle w:val="NoSpacing"/>
              <w:spacing w:line="276" w:lineRule="auto"/>
              <w:jc w:val="center"/>
              <w:rPr>
                <w:b/>
                <w:sz w:val="28"/>
                <w:szCs w:val="28"/>
              </w:rPr>
            </w:pPr>
            <w:r w:rsidRPr="00FA0FB5">
              <w:rPr>
                <w:b/>
                <w:sz w:val="28"/>
                <w:szCs w:val="28"/>
              </w:rPr>
              <w:t>10.0</w:t>
            </w:r>
          </w:p>
        </w:tc>
      </w:tr>
    </w:tbl>
    <w:p w:rsidR="0036796B" w:rsidRPr="00FA0FB5" w:rsidRDefault="0036796B" w:rsidP="0036796B">
      <w:pPr>
        <w:spacing w:after="0" w:line="240" w:lineRule="auto"/>
        <w:rPr>
          <w:lang w:val="vi-VN"/>
        </w:rPr>
      </w:pPr>
    </w:p>
    <w:p w:rsidR="00687D92" w:rsidRPr="00FA0FB5" w:rsidRDefault="00687D92"/>
    <w:sectPr w:rsidR="00687D92" w:rsidRPr="00FA0FB5" w:rsidSect="0036796B">
      <w:pgSz w:w="11907" w:h="16840"/>
      <w:pgMar w:top="810" w:right="927"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03A3D"/>
    <w:multiLevelType w:val="hybridMultilevel"/>
    <w:tmpl w:val="A0C2D292"/>
    <w:lvl w:ilvl="0" w:tplc="BBCCF4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73D93"/>
    <w:multiLevelType w:val="hybridMultilevel"/>
    <w:tmpl w:val="C8DAFB66"/>
    <w:lvl w:ilvl="0" w:tplc="50E0F7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6B"/>
    <w:rsid w:val="000671CF"/>
    <w:rsid w:val="00121F0B"/>
    <w:rsid w:val="00153A1B"/>
    <w:rsid w:val="00177F9F"/>
    <w:rsid w:val="001A597C"/>
    <w:rsid w:val="002B1173"/>
    <w:rsid w:val="002C67C6"/>
    <w:rsid w:val="00301DCB"/>
    <w:rsid w:val="0036796B"/>
    <w:rsid w:val="00601416"/>
    <w:rsid w:val="00677B6C"/>
    <w:rsid w:val="00687D92"/>
    <w:rsid w:val="006B2165"/>
    <w:rsid w:val="00743978"/>
    <w:rsid w:val="007878FB"/>
    <w:rsid w:val="00A375B7"/>
    <w:rsid w:val="00C84FCF"/>
    <w:rsid w:val="00E028E9"/>
    <w:rsid w:val="00E9466B"/>
    <w:rsid w:val="00FA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084A"/>
  <w15:chartTrackingRefBased/>
  <w15:docId w15:val="{DD3BCB0E-06AE-4B54-A08A-2A6CA446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96B"/>
    <w:pPr>
      <w:spacing w:after="120" w:line="276" w:lineRule="auto"/>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6796B"/>
    <w:rPr>
      <w:i/>
      <w:iCs/>
    </w:rPr>
  </w:style>
  <w:style w:type="paragraph" w:styleId="NormalWeb">
    <w:name w:val="Normal (Web)"/>
    <w:basedOn w:val="Normal"/>
    <w:uiPriority w:val="99"/>
    <w:unhideWhenUsed/>
    <w:qFormat/>
    <w:rsid w:val="0036796B"/>
    <w:pPr>
      <w:spacing w:before="100" w:beforeAutospacing="1" w:after="100" w:afterAutospacing="1" w:line="240" w:lineRule="auto"/>
    </w:pPr>
    <w:rPr>
      <w:rFonts w:eastAsia="Times New Roman"/>
      <w:sz w:val="26"/>
      <w:szCs w:val="24"/>
    </w:rPr>
  </w:style>
  <w:style w:type="character" w:styleId="Strong">
    <w:name w:val="Strong"/>
    <w:basedOn w:val="DefaultParagraphFont"/>
    <w:uiPriority w:val="22"/>
    <w:qFormat/>
    <w:rsid w:val="0036796B"/>
    <w:rPr>
      <w:b/>
      <w:bCs/>
    </w:rPr>
  </w:style>
  <w:style w:type="paragraph" w:styleId="NoSpacing">
    <w:name w:val="No Spacing"/>
    <w:uiPriority w:val="1"/>
    <w:qFormat/>
    <w:rsid w:val="0036796B"/>
    <w:pPr>
      <w:spacing w:after="0" w:line="240" w:lineRule="auto"/>
    </w:pPr>
    <w:rPr>
      <w:rFonts w:eastAsia="Calibri" w:cs="Times New Roman"/>
      <w:sz w:val="26"/>
    </w:rPr>
  </w:style>
  <w:style w:type="paragraph" w:styleId="ListParagraph">
    <w:name w:val="List Paragraph"/>
    <w:basedOn w:val="Normal"/>
    <w:uiPriority w:val="34"/>
    <w:qFormat/>
    <w:rsid w:val="00153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731</Words>
  <Characters>4171</Characters>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2022-10-25T16:05:00Z</dcterms:created>
  <dcterms:modified xsi:type="dcterms:W3CDTF">2023-10-16T00:47:00Z</dcterms:modified>
</cp:coreProperties>
</file>