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A" w:rsidRP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t>TRƯỜNG THCS ĐOÀN THỊ ĐIỂM</w:t>
      </w:r>
      <w:r>
        <w:tab/>
      </w:r>
      <w:r>
        <w:rPr>
          <w:b/>
        </w:rPr>
        <w:t>ĐỀ KIỂM TRA HỌC KÌ II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</w:pPr>
      <w:r>
        <w:t>Năm học 2014-2015</w:t>
      </w:r>
      <w:r>
        <w:tab/>
      </w:r>
      <w:r>
        <w:tab/>
      </w:r>
      <w:r w:rsidRPr="00DA44F4">
        <w:rPr>
          <w:b/>
        </w:rPr>
        <w:t>Môn Toán 7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  <w:rPr>
          <w:i/>
        </w:rPr>
      </w:pPr>
      <w:r>
        <w:t>Họ và tên……………………….Lớp…..</w:t>
      </w:r>
      <w:r>
        <w:tab/>
      </w:r>
      <w:r w:rsidRPr="00DA44F4">
        <w:rPr>
          <w:i/>
        </w:rPr>
        <w:t>Thời gian làm bài: 90 phút</w:t>
      </w:r>
    </w:p>
    <w:p w:rsidR="00DA44F4" w:rsidRDefault="00DA44F4" w:rsidP="00DA44F4">
      <w:pPr>
        <w:pBdr>
          <w:bottom w:val="single" w:sz="6" w:space="1" w:color="auto"/>
        </w:pBd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rPr>
          <w:b/>
        </w:rPr>
        <w:tab/>
        <w:t>Đề số 02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  <w:rPr>
          <w:i/>
        </w:rPr>
      </w:pPr>
      <w:r>
        <w:rPr>
          <w:b/>
          <w:u w:val="single"/>
        </w:rPr>
        <w:t xml:space="preserve">I.Trắc nghiệm khách quan(2 điểm). </w:t>
      </w:r>
      <w:r>
        <w:rPr>
          <w:i/>
        </w:rPr>
        <w:t>Hãy viết vào bài làm chữ cái in hoa đứng trước đáp án đúng.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1. </w:t>
      </w:r>
      <w:r>
        <w:t xml:space="preserve">Giá trị của biểu thức </w:t>
      </w:r>
      <w:r w:rsidRPr="00DA44F4">
        <w:rPr>
          <w:position w:val="-10"/>
        </w:rPr>
        <w:object w:dxaOrig="1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pt" o:ole="">
            <v:imagedata r:id="rId5" o:title=""/>
          </v:shape>
          <o:OLEObject Type="Embed" ProgID="Equation.DSMT4" ShapeID="_x0000_i1025" DrawAspect="Content" ObjectID="_1585573305" r:id="rId6"/>
        </w:object>
      </w:r>
      <w:r>
        <w:t xml:space="preserve"> tại x=-1; y=-2 là</w:t>
      </w:r>
    </w:p>
    <w:p w:rsidR="00DA44F4" w:rsidRDefault="00DA44F4" w:rsidP="00DA44F4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-7</w:t>
      </w:r>
      <w:r>
        <w:tab/>
        <w:t>B. 7</w:t>
      </w:r>
      <w:r>
        <w:tab/>
        <w:t>C. -8</w:t>
      </w:r>
      <w:r>
        <w:tab/>
        <w:t>D. 8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>Câu 2.</w:t>
      </w:r>
      <w:r>
        <w:t xml:space="preserve"> Bậc của đa thức </w:t>
      </w:r>
      <w:r w:rsidRPr="00DA44F4">
        <w:rPr>
          <w:position w:val="-10"/>
        </w:rPr>
        <w:object w:dxaOrig="2780" w:dyaOrig="360">
          <v:shape id="_x0000_i1026" type="#_x0000_t75" style="width:138.75pt;height:18pt" o:ole="">
            <v:imagedata r:id="rId7" o:title=""/>
          </v:shape>
          <o:OLEObject Type="Embed" ProgID="Equation.DSMT4" ShapeID="_x0000_i1026" DrawAspect="Content" ObjectID="_1585573306" r:id="rId8"/>
        </w:object>
      </w:r>
      <w:r>
        <w:t xml:space="preserve"> là:</w:t>
      </w:r>
    </w:p>
    <w:p w:rsidR="00DA44F4" w:rsidRDefault="00DA44F4" w:rsidP="00DA44F4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5</w:t>
      </w:r>
      <w:r>
        <w:tab/>
        <w:t>B. 6</w:t>
      </w:r>
      <w:r>
        <w:tab/>
        <w:t>C. 7</w:t>
      </w:r>
      <w:r>
        <w:tab/>
        <w:t>D. 8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3. </w:t>
      </w:r>
      <w:r>
        <w:t xml:space="preserve">Giá trị </w:t>
      </w:r>
      <w:r w:rsidRPr="00DA44F4">
        <w:rPr>
          <w:position w:val="-24"/>
        </w:rPr>
        <w:object w:dxaOrig="720" w:dyaOrig="620">
          <v:shape id="_x0000_i1027" type="#_x0000_t75" style="width:36pt;height:30.75pt" o:ole="">
            <v:imagedata r:id="rId9" o:title=""/>
          </v:shape>
          <o:OLEObject Type="Embed" ProgID="Equation.DSMT4" ShapeID="_x0000_i1027" DrawAspect="Content" ObjectID="_1585573307" r:id="rId10"/>
        </w:object>
      </w:r>
      <w:r>
        <w:t xml:space="preserve"> là nghiệm của đa thức nào sau đây:</w:t>
      </w:r>
    </w:p>
    <w:p w:rsidR="00DA44F4" w:rsidRDefault="00DA44F4" w:rsidP="00DA44F4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 w:rsidRPr="00DA44F4">
        <w:rPr>
          <w:position w:val="-14"/>
        </w:rPr>
        <w:object w:dxaOrig="1480" w:dyaOrig="400">
          <v:shape id="_x0000_i1028" type="#_x0000_t75" style="width:74.25pt;height:20.25pt" o:ole="">
            <v:imagedata r:id="rId11" o:title=""/>
          </v:shape>
          <o:OLEObject Type="Embed" ProgID="Equation.DSMT4" ShapeID="_x0000_i1028" DrawAspect="Content" ObjectID="_1585573308" r:id="rId12"/>
        </w:object>
      </w:r>
      <w:r>
        <w:t xml:space="preserve"> </w:t>
      </w:r>
      <w:r>
        <w:tab/>
        <w:t xml:space="preserve">B. </w:t>
      </w:r>
      <w:r w:rsidRPr="00DA44F4">
        <w:rPr>
          <w:position w:val="-24"/>
        </w:rPr>
        <w:object w:dxaOrig="1540" w:dyaOrig="620">
          <v:shape id="_x0000_i1029" type="#_x0000_t75" style="width:77.25pt;height:30.75pt" o:ole="">
            <v:imagedata r:id="rId13" o:title=""/>
          </v:shape>
          <o:OLEObject Type="Embed" ProgID="Equation.DSMT4" ShapeID="_x0000_i1029" DrawAspect="Content" ObjectID="_1585573309" r:id="rId14"/>
        </w:object>
      </w:r>
      <w:r>
        <w:t xml:space="preserve"> </w:t>
      </w:r>
      <w:r>
        <w:tab/>
        <w:t xml:space="preserve">C. </w:t>
      </w:r>
      <w:r w:rsidRPr="00DA44F4">
        <w:rPr>
          <w:position w:val="-24"/>
        </w:rPr>
        <w:object w:dxaOrig="1540" w:dyaOrig="620">
          <v:shape id="_x0000_i1030" type="#_x0000_t75" style="width:77.25pt;height:30.75pt" o:ole="">
            <v:imagedata r:id="rId15" o:title=""/>
          </v:shape>
          <o:OLEObject Type="Embed" ProgID="Equation.DSMT4" ShapeID="_x0000_i1030" DrawAspect="Content" ObjectID="_1585573310" r:id="rId16"/>
        </w:object>
      </w:r>
      <w:r>
        <w:t xml:space="preserve"> </w:t>
      </w:r>
      <w:r>
        <w:tab/>
        <w:t xml:space="preserve">D. </w:t>
      </w:r>
      <w:r w:rsidRPr="00DA44F4">
        <w:rPr>
          <w:position w:val="-14"/>
        </w:rPr>
        <w:object w:dxaOrig="1420" w:dyaOrig="400">
          <v:shape id="_x0000_i1031" type="#_x0000_t75" style="width:71.25pt;height:20.25pt" o:ole="">
            <v:imagedata r:id="rId17" o:title=""/>
          </v:shape>
          <o:OLEObject Type="Embed" ProgID="Equation.DSMT4" ShapeID="_x0000_i1031" DrawAspect="Content" ObjectID="_1585573311" r:id="rId18"/>
        </w:object>
      </w:r>
      <w:r>
        <w:t xml:space="preserve"> 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Câu 4. </w:t>
      </w:r>
      <w:r>
        <w:t>Trong một tam giác, điểm cách đều ba đỉnh là giao điểm của:</w:t>
      </w:r>
    </w:p>
    <w:p w:rsidR="00DA44F4" w:rsidRDefault="00DA44F4" w:rsidP="00DA44F4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Ba đường cao</w:t>
      </w:r>
    </w:p>
    <w:p w:rsidR="00DA44F4" w:rsidRDefault="00DA44F4" w:rsidP="00DA44F4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Ba đường phân giác</w:t>
      </w:r>
    </w:p>
    <w:p w:rsidR="00DA44F4" w:rsidRDefault="00DA44F4" w:rsidP="00DA44F4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Ba đường trung trực</w:t>
      </w:r>
    </w:p>
    <w:p w:rsidR="00DA44F4" w:rsidRDefault="00DA44F4" w:rsidP="00DA44F4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Ba đường trung tuyến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  <w:rPr>
          <w:b/>
          <w:u w:val="single"/>
        </w:rPr>
      </w:pPr>
      <w:r>
        <w:rPr>
          <w:b/>
          <w:u w:val="single"/>
        </w:rPr>
        <w:t>II. Bài tập tự luận (8 điểm):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>Bài 1(1,5 điểm) :</w:t>
      </w:r>
      <w:r>
        <w:t xml:space="preserve">Cho hai đa thức </w:t>
      </w:r>
      <w:r w:rsidRPr="00DA44F4">
        <w:rPr>
          <w:position w:val="-14"/>
        </w:rPr>
        <w:object w:dxaOrig="3040" w:dyaOrig="400">
          <v:shape id="_x0000_i1032" type="#_x0000_t75" style="width:152.25pt;height:20.25pt" o:ole="">
            <v:imagedata r:id="rId19" o:title=""/>
          </v:shape>
          <o:OLEObject Type="Embed" ProgID="Equation.DSMT4" ShapeID="_x0000_i1032" DrawAspect="Content" ObjectID="_1585573312" r:id="rId20"/>
        </w:object>
      </w:r>
      <w:r>
        <w:t xml:space="preserve"> 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</w:pPr>
      <w:r>
        <w:tab/>
      </w:r>
      <w:r>
        <w:tab/>
      </w:r>
      <w:r w:rsidRPr="00DA44F4">
        <w:rPr>
          <w:position w:val="-14"/>
        </w:rPr>
        <w:object w:dxaOrig="3240" w:dyaOrig="400">
          <v:shape id="_x0000_i1033" type="#_x0000_t75" style="width:162pt;height:20.25pt" o:ole="">
            <v:imagedata r:id="rId21" o:title=""/>
          </v:shape>
          <o:OLEObject Type="Embed" ProgID="Equation.DSMT4" ShapeID="_x0000_i1033" DrawAspect="Content" ObjectID="_1585573313" r:id="rId22"/>
        </w:object>
      </w:r>
      <w:r>
        <w:t xml:space="preserve"> </w:t>
      </w:r>
    </w:p>
    <w:p w:rsidR="00DA44F4" w:rsidRDefault="00DA44F4" w:rsidP="00DA44F4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P(x) +Q(x)</w:t>
      </w:r>
    </w:p>
    <w:p w:rsidR="00DA44F4" w:rsidRDefault="00DA44F4" w:rsidP="00DA44F4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P(x)- Q(x)</w:t>
      </w:r>
    </w:p>
    <w:p w:rsidR="00DA44F4" w:rsidRDefault="00DA44F4" w:rsidP="00DA44F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2(1,5 điểm) </w:t>
      </w:r>
      <w:r>
        <w:t>Cho hai đa thức:</w:t>
      </w:r>
    </w:p>
    <w:p w:rsidR="00DA44F4" w:rsidRDefault="007D6AF6" w:rsidP="00DA44F4">
      <w:pPr>
        <w:tabs>
          <w:tab w:val="left" w:pos="180"/>
          <w:tab w:val="left" w:pos="2520"/>
          <w:tab w:val="left" w:pos="4680"/>
          <w:tab w:val="left" w:pos="6840"/>
        </w:tabs>
      </w:pPr>
      <w:r w:rsidRPr="007D6AF6">
        <w:rPr>
          <w:position w:val="-14"/>
        </w:rPr>
        <w:object w:dxaOrig="4680" w:dyaOrig="400">
          <v:shape id="_x0000_i1034" type="#_x0000_t75" style="width:234pt;height:20.25pt" o:ole="">
            <v:imagedata r:id="rId23" o:title=""/>
          </v:shape>
          <o:OLEObject Type="Embed" ProgID="Equation.DSMT4" ShapeID="_x0000_i1034" DrawAspect="Content" ObjectID="_1585573314" r:id="rId24"/>
        </w:object>
      </w:r>
      <w:r w:rsidR="00DA44F4">
        <w:t xml:space="preserve"> </w:t>
      </w:r>
    </w:p>
    <w:p w:rsidR="007D6AF6" w:rsidRDefault="007D6AF6" w:rsidP="00DA44F4">
      <w:pPr>
        <w:tabs>
          <w:tab w:val="left" w:pos="180"/>
          <w:tab w:val="left" w:pos="2520"/>
          <w:tab w:val="left" w:pos="4680"/>
          <w:tab w:val="left" w:pos="6840"/>
        </w:tabs>
      </w:pPr>
      <w:r w:rsidRPr="007D6AF6">
        <w:rPr>
          <w:position w:val="-14"/>
        </w:rPr>
        <w:object w:dxaOrig="2840" w:dyaOrig="400">
          <v:shape id="_x0000_i1035" type="#_x0000_t75" style="width:141.75pt;height:20.25pt" o:ole="">
            <v:imagedata r:id="rId25" o:title=""/>
          </v:shape>
          <o:OLEObject Type="Embed" ProgID="Equation.DSMT4" ShapeID="_x0000_i1035" DrawAspect="Content" ObjectID="_1585573315" r:id="rId26"/>
        </w:object>
      </w:r>
      <w:r>
        <w:t xml:space="preserve"> </w:t>
      </w:r>
    </w:p>
    <w:p w:rsidR="007D6AF6" w:rsidRDefault="007D6AF6" w:rsidP="007D6AF6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mỗi đa thức trên rồi sắp xếp theo lũy thừa giảm dần của biến.</w:t>
      </w:r>
    </w:p>
    <w:p w:rsidR="007D6AF6" w:rsidRDefault="007D6AF6" w:rsidP="007D6AF6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Tìm nghiệm của G(x); H(x).</w:t>
      </w:r>
    </w:p>
    <w:p w:rsidR="007D6AF6" w:rsidRDefault="007D6AF6" w:rsidP="007D6AF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>Bài 3 (1 điểm) :</w:t>
      </w:r>
      <w:r>
        <w:t>Tìm x biết:</w:t>
      </w:r>
    </w:p>
    <w:p w:rsidR="007D6AF6" w:rsidRDefault="007D6AF6" w:rsidP="007D6AF6">
      <w:pPr>
        <w:pStyle w:val="ListParagraph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 w:rsidRPr="007D6AF6">
        <w:rPr>
          <w:position w:val="-28"/>
        </w:rPr>
        <w:object w:dxaOrig="1420" w:dyaOrig="680">
          <v:shape id="_x0000_i1036" type="#_x0000_t75" style="width:71.25pt;height:33.75pt" o:ole="">
            <v:imagedata r:id="rId27" o:title=""/>
          </v:shape>
          <o:OLEObject Type="Embed" ProgID="Equation.DSMT4" ShapeID="_x0000_i1036" DrawAspect="Content" ObjectID="_1585573316" r:id="rId28"/>
        </w:object>
      </w:r>
      <w:r>
        <w:t xml:space="preserve"> </w:t>
      </w:r>
      <w:r>
        <w:tab/>
      </w:r>
      <w:r>
        <w:tab/>
        <w:t xml:space="preserve">b) </w:t>
      </w:r>
      <w:r w:rsidRPr="007D6AF6">
        <w:rPr>
          <w:position w:val="-24"/>
        </w:rPr>
        <w:object w:dxaOrig="1640" w:dyaOrig="620">
          <v:shape id="_x0000_i1037" type="#_x0000_t75" style="width:81.75pt;height:30.75pt" o:ole="">
            <v:imagedata r:id="rId29" o:title=""/>
          </v:shape>
          <o:OLEObject Type="Embed" ProgID="Equation.DSMT4" ShapeID="_x0000_i1037" DrawAspect="Content" ObjectID="_1585573317" r:id="rId30"/>
        </w:object>
      </w:r>
      <w:r>
        <w:t xml:space="preserve"> </w:t>
      </w:r>
    </w:p>
    <w:p w:rsidR="007D6AF6" w:rsidRDefault="007D6AF6" w:rsidP="007D6AF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>Bài 4(3,5 điểm):</w:t>
      </w:r>
      <w:r>
        <w:t xml:space="preserve"> Cho tam giác MNP cân tại M, có góc M bằng 120</w:t>
      </w:r>
      <w:r>
        <w:rPr>
          <w:vertAlign w:val="superscript"/>
        </w:rPr>
        <w:t>0</w:t>
      </w:r>
      <w:r>
        <w:t xml:space="preserve">. Kẻ MI là tia phân giác của góc NMP, IH </w:t>
      </w:r>
      <w:r>
        <w:sym w:font="Symbol" w:char="F05E"/>
      </w:r>
      <w:r>
        <w:t xml:space="preserve"> MN, IK </w:t>
      </w:r>
      <w:r>
        <w:sym w:font="Symbol" w:char="F05E"/>
      </w:r>
      <w:r>
        <w:t xml:space="preserve"> MP ( I thuộc NP, H thuộc MN, K thuộc MP).</w:t>
      </w:r>
    </w:p>
    <w:p w:rsidR="007D6AF6" w:rsidRDefault="007D6AF6" w:rsidP="007D6AF6">
      <w:pPr>
        <w:pStyle w:val="ListParagraph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Chứng minh </w:t>
      </w:r>
      <w:r w:rsidRPr="007D6AF6">
        <w:rPr>
          <w:position w:val="-4"/>
        </w:rPr>
        <w:object w:dxaOrig="1540" w:dyaOrig="260">
          <v:shape id="_x0000_i1038" type="#_x0000_t75" style="width:77.25pt;height:12.75pt" o:ole="">
            <v:imagedata r:id="rId31" o:title=""/>
          </v:shape>
          <o:OLEObject Type="Embed" ProgID="Equation.DSMT4" ShapeID="_x0000_i1038" DrawAspect="Content" ObjectID="_1585573318" r:id="rId32"/>
        </w:object>
      </w:r>
    </w:p>
    <w:p w:rsidR="007D6AF6" w:rsidRDefault="007D6AF6" w:rsidP="007D6AF6">
      <w:pPr>
        <w:pStyle w:val="ListParagraph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</w:pPr>
      <w:r>
        <w:t>Chứng minh rằng: MI là đường trung trực của đoạn thẳng HK.</w:t>
      </w:r>
    </w:p>
    <w:p w:rsidR="007D6AF6" w:rsidRDefault="007D6AF6" w:rsidP="007D6AF6">
      <w:pPr>
        <w:pStyle w:val="ListParagraph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</w:pPr>
      <w:r>
        <w:t>Tam giác IHK là tam giác gì? Vì sao?</w:t>
      </w:r>
    </w:p>
    <w:p w:rsidR="007D6AF6" w:rsidRDefault="007D6AF6" w:rsidP="007D6AF6">
      <w:pPr>
        <w:pStyle w:val="ListParagraph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</w:pPr>
      <w:r>
        <w:t>Gọi E là giao điểm của hai đường thẳng PM và IH, F là giao điểm của hai đường thẳng NM và IK. Chứng tỏ rằng ba đường thẳng NE, PF, MI đồng quy.</w:t>
      </w:r>
    </w:p>
    <w:p w:rsidR="007D6AF6" w:rsidRDefault="007D6AF6" w:rsidP="007D6AF6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lastRenderedPageBreak/>
        <w:t xml:space="preserve">Bài 5(0,5 điểm) </w:t>
      </w:r>
      <w:r>
        <w:t xml:space="preserve">Cho đa thức </w:t>
      </w:r>
      <w:r w:rsidRPr="007D6AF6">
        <w:rPr>
          <w:position w:val="-14"/>
        </w:rPr>
        <w:object w:dxaOrig="5980" w:dyaOrig="400">
          <v:shape id="_x0000_i1039" type="#_x0000_t75" style="width:299.25pt;height:20.25pt" o:ole="">
            <v:imagedata r:id="rId33" o:title=""/>
          </v:shape>
          <o:OLEObject Type="Embed" ProgID="Equation.DSMT4" ShapeID="_x0000_i1039" DrawAspect="Content" ObjectID="_1585573319" r:id="rId34"/>
        </w:object>
      </w:r>
      <w:r>
        <w:t>. Tính f(2014).</w:t>
      </w:r>
    </w:p>
    <w:p w:rsidR="007D6AF6" w:rsidRDefault="007D6AF6" w:rsidP="007D6AF6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</w:rPr>
      </w:pPr>
      <w:r>
        <w:t>-</w:t>
      </w:r>
      <w:r>
        <w:rPr>
          <w:b/>
        </w:rPr>
        <w:t>HẾT-</w:t>
      </w:r>
    </w:p>
    <w:p w:rsidR="007D6AF6" w:rsidRDefault="007D6AF6" w:rsidP="007D6AF6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i/>
        </w:rPr>
      </w:pPr>
      <w:r>
        <w:rPr>
          <w:i/>
        </w:rPr>
        <w:t>Học sinh không được sử dụng máy tính bỏ túi khi làm bài</w:t>
      </w:r>
    </w:p>
    <w:p w:rsidR="00476D9E" w:rsidRPr="007D6AF6" w:rsidRDefault="00476D9E" w:rsidP="007D6AF6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i/>
        </w:rPr>
      </w:pPr>
      <w:bookmarkStart w:id="0" w:name="_GoBack"/>
      <w:r>
        <w:rPr>
          <w:i/>
          <w:noProof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6D9E" w:rsidRPr="007D6AF6" w:rsidSect="00DA44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79A"/>
    <w:multiLevelType w:val="hybridMultilevel"/>
    <w:tmpl w:val="9FFE7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64EC"/>
    <w:multiLevelType w:val="hybridMultilevel"/>
    <w:tmpl w:val="6360D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378B9"/>
    <w:multiLevelType w:val="hybridMultilevel"/>
    <w:tmpl w:val="D9BCA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371F"/>
    <w:multiLevelType w:val="hybridMultilevel"/>
    <w:tmpl w:val="2A904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209D"/>
    <w:multiLevelType w:val="hybridMultilevel"/>
    <w:tmpl w:val="DB32A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70C"/>
    <w:multiLevelType w:val="hybridMultilevel"/>
    <w:tmpl w:val="9438A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E015C"/>
    <w:multiLevelType w:val="hybridMultilevel"/>
    <w:tmpl w:val="C2861674"/>
    <w:lvl w:ilvl="0" w:tplc="FD4E518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F01E9"/>
    <w:multiLevelType w:val="hybridMultilevel"/>
    <w:tmpl w:val="2CBA4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40FC7"/>
    <w:multiLevelType w:val="hybridMultilevel"/>
    <w:tmpl w:val="2F8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F4"/>
    <w:rsid w:val="00023538"/>
    <w:rsid w:val="00476D9E"/>
    <w:rsid w:val="007D6AF6"/>
    <w:rsid w:val="009925B5"/>
    <w:rsid w:val="00DA44F4"/>
    <w:rsid w:val="00E4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20F3"/>
  <w15:chartTrackingRefBased/>
  <w15:docId w15:val="{A5A1EFCB-5FBE-4D69-A9D0-4D2C7ED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B5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jp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2018-04-18T07:43:00Z</dcterms:created>
  <dcterms:modified xsi:type="dcterms:W3CDTF">2018-04-18T09:15:00Z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