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TOÁN 8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CHUYÊN ĐỀ 2 : NHỮNG HẰNG ĐẲNG THỨC ĐÁNG NHỚ</w:t>
      </w:r>
    </w:p>
    <w:p>
      <w:pPr>
        <w:pStyle w:val="7"/>
        <w:numPr>
          <w:ilvl w:val="0"/>
          <w:numId w:val="1"/>
        </w:numPr>
        <w:spacing w:before="200"/>
        <w:ind w:left="426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Lý thuyết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Bình phương của một tổng: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5" o:spt="75" type="#_x0000_t75" style="height:19pt;width:134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Bình phương của một hiệu: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6" o:spt="75" type="#_x0000_t75" style="height:19pt;width:134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Hiệu hai bình phương: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27" o:spt="75" type="#_x0000_t75" style="height:20.75pt;width:134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pStyle w:val="7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tập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1: </w:t>
      </w:r>
      <w:r>
        <w:rPr>
          <w:rFonts w:ascii="Times New Roman" w:hAnsi="Times New Roman" w:cs="Times New Roman"/>
          <w:sz w:val="28"/>
        </w:rPr>
        <w:t>Thực hiện phép tính</w: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28" o:spt="75" type="#_x0000_t75" style="height:19pt;width:40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29" o:spt="75" type="#_x0000_t75" style="height:38.6pt;width:46.6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30" o:spt="75" type="#_x0000_t75" style="height:19pt;width:47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1" o:spt="75" type="#_x0000_t75" style="height:23.05pt;width:46.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032" o:spt="75" type="#_x0000_t75" style="height:20.15pt;width:69.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 xml:space="preserve">g) </w:t>
      </w:r>
      <w:r>
        <w:rPr>
          <w:rFonts w:ascii="Times New Roman" w:hAnsi="Times New Roman" w:cs="Times New Roman"/>
          <w:position w:val="-28"/>
          <w:sz w:val="28"/>
        </w:rPr>
        <w:object>
          <v:shape id="_x0000_i1033" o:spt="75" type="#_x0000_t75" style="height:34pt;width:88.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28"/>
          <w:sz w:val="28"/>
        </w:rPr>
        <w:object>
          <v:shape id="_x0000_i1034" o:spt="75" type="#_x0000_t75" style="height:36.85pt;width:43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 xml:space="preserve">h) </w:t>
      </w:r>
      <w:r>
        <w:rPr>
          <w:rFonts w:ascii="Times New Roman" w:hAnsi="Times New Roman" w:cs="Times New Roman"/>
          <w:position w:val="-16"/>
          <w:sz w:val="28"/>
        </w:rPr>
        <w:object>
          <v:shape id="_x0000_i1035" o:spt="75" type="#_x0000_t75" style="height:24.75pt;width:44.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color w:val="0070C0"/>
          <w:sz w:val="28"/>
        </w:rPr>
        <w:t xml:space="preserve"> 2: </w:t>
      </w:r>
      <w:r>
        <w:rPr>
          <w:rFonts w:ascii="Times New Roman" w:hAnsi="Times New Roman" w:cs="Times New Roman"/>
          <w:sz w:val="28"/>
        </w:rPr>
        <w:t>Thực hiện phép tính</w:t>
      </w:r>
    </w:p>
    <w:p>
      <w:pPr>
        <w:pStyle w:val="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036" o:spt="75" type="#_x0000_t75" style="height:23.05pt;width:42.0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37" o:spt="75" type="#_x0000_t75" style="height:36.85pt;width:9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pPr>
        <w:pStyle w:val="7"/>
        <w:numPr>
          <w:ilvl w:val="0"/>
          <w:numId w:val="3"/>
        </w:num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object>
          <v:shape id="_x0000_i1038" o:spt="75" type="#_x0000_t75" style="height:39.15pt;width:47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9" o:spt="75" type="#_x0000_t75" style="height:23.05pt;width:50.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pStyle w:val="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040" o:spt="75" type="#_x0000_t75" style="height:23.05pt;width:55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41" o:spt="75" type="#_x0000_t75" style="height:39.15pt;width:66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pStyle w:val="7"/>
        <w:numPr>
          <w:ilvl w:val="0"/>
          <w:numId w:val="3"/>
        </w:num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object>
          <v:shape id="_x0000_i1042" o:spt="75" type="#_x0000_t75" style="height:39.15pt;width:73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h)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43" o:spt="75" type="#_x0000_t75" style="height:39.15pt;width:58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Khai triển các biểu thức sau</w:t>
      </w:r>
    </w:p>
    <w:p>
      <w:pPr>
        <w:pStyle w:val="7"/>
        <w:numPr>
          <w:ilvl w:val="0"/>
          <w:numId w:val="4"/>
        </w:numPr>
        <w:tabs>
          <w:tab w:val="left" w:pos="5812"/>
        </w:tabs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object>
          <v:shape id="_x0000_i1044" o:spt="75" type="#_x0000_t75" style="height:39.15pt;width:54.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45" o:spt="75" type="#_x0000_t75" style="height:23.05pt;width:55.8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</w:p>
    <w:p>
      <w:pPr>
        <w:pStyle w:val="7"/>
        <w:numPr>
          <w:ilvl w:val="0"/>
          <w:numId w:val="4"/>
        </w:numPr>
        <w:tabs>
          <w:tab w:val="left" w:pos="5812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2"/>
          <w:sz w:val="28"/>
        </w:rPr>
        <w:object>
          <v:shape id="_x0000_i1046" o:spt="75" type="#_x0000_t75" style="height:40.9pt;width:50.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47" o:spt="75" type="#_x0000_t75" style="height:39.15pt;width:88.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</w:p>
    <w:p>
      <w:pPr>
        <w:pStyle w:val="7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object>
          <v:shape id="_x0000_i1048" o:spt="75" type="#_x0000_t75" style="height:36.85pt;width:9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49" o:spt="75" type="#_x0000_t75" style="height:36.85pt;width:148.0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pStyle w:val="7"/>
        <w:numPr>
          <w:ilvl w:val="0"/>
          <w:numId w:val="4"/>
        </w:numPr>
        <w:tabs>
          <w:tab w:val="left" w:pos="5812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object>
          <v:shape id="_x0000_i1050" o:spt="75" type="#_x0000_t75" style="height:36.85pt;width:112.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h)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51" o:spt="75" type="#_x0000_t75" style="height:39.15pt;width:93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Viết biểu thức sau dưới dạng bình phương của một tổng hoặc hiệu</w:t>
      </w:r>
    </w:p>
    <w:p>
      <w:pPr>
        <w:pStyle w:val="7"/>
        <w:numPr>
          <w:ilvl w:val="0"/>
          <w:numId w:val="5"/>
        </w:numPr>
        <w:tabs>
          <w:tab w:val="left" w:pos="5812"/>
        </w:tabs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52" o:spt="75" type="#_x0000_t75" style="height:17.3pt;width:57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3" o:spt="75" type="#_x0000_t75" style="height:17.3pt;width:63.9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>
      <w:pPr>
        <w:pStyle w:val="7"/>
        <w:numPr>
          <w:ilvl w:val="0"/>
          <w:numId w:val="5"/>
        </w:numPr>
        <w:tabs>
          <w:tab w:val="left" w:pos="5812"/>
        </w:tabs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54" o:spt="75" type="#_x0000_t75" style="height:17.3pt;width:70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5" o:spt="75" type="#_x0000_t75" style="height:17.3pt;width:70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</w:p>
    <w:p>
      <w:pPr>
        <w:pStyle w:val="7"/>
        <w:numPr>
          <w:ilvl w:val="0"/>
          <w:numId w:val="5"/>
        </w:numPr>
        <w:tabs>
          <w:tab w:val="left" w:pos="5812"/>
        </w:tabs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object>
          <v:shape id="_x0000_i1056" o:spt="75" type="#_x0000_t75" style="height:35.15pt;width:51.8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57" o:spt="75" type="#_x0000_t75" style="height:34pt;width:65.1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</w:p>
    <w:p>
      <w:pPr>
        <w:pStyle w:val="7"/>
        <w:numPr>
          <w:ilvl w:val="0"/>
          <w:numId w:val="5"/>
        </w:numPr>
        <w:tabs>
          <w:tab w:val="left" w:pos="5812"/>
        </w:tabs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58" o:spt="75" type="#_x0000_t75" style="height:19pt;width:84.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h)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9" o:spt="75" type="#_x0000_t75" style="height:17.3pt;width:67.9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Viết biểu thức sau dưới dạng lập phương của một tổng hoặc hiệu</w:t>
      </w:r>
    </w:p>
    <w:p>
      <w:pPr>
        <w:pStyle w:val="7"/>
        <w:numPr>
          <w:ilvl w:val="0"/>
          <w:numId w:val="6"/>
        </w:num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60" o:spt="75" type="#_x0000_t75" style="height:17.3pt;width:77.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61" o:spt="75" type="#_x0000_t75" style="height:34pt;width:59.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</w:p>
    <w:p>
      <w:pPr>
        <w:pStyle w:val="7"/>
        <w:numPr>
          <w:ilvl w:val="0"/>
          <w:numId w:val="6"/>
        </w:num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object>
          <v:shape id="_x0000_i1062" o:spt="75" type="#_x0000_t75" style="height:35.15pt;width:59.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63" o:spt="75" type="#_x0000_t75" style="height:23.05pt;width:137.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</w:p>
    <w:p>
      <w:pPr>
        <w:pStyle w:val="7"/>
        <w:numPr>
          <w:ilvl w:val="0"/>
          <w:numId w:val="6"/>
        </w:num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64" o:spt="75" type="#_x0000_t75" style="height:17.3pt;width:65.1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65" o:spt="75" type="#_x0000_t75" style="height:23.05pt;width:123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Chứng minh</w:t>
      </w:r>
    </w:p>
    <w:p>
      <w:pPr>
        <w:pStyle w:val="7"/>
        <w:numPr>
          <w:ilvl w:val="0"/>
          <w:numId w:val="7"/>
        </w:numPr>
        <w:tabs>
          <w:tab w:val="left" w:pos="5670"/>
        </w:tabs>
        <w:spacing w:before="200" w:after="120"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object>
          <v:shape id="_x0000_i1066" o:spt="75" type="#_x0000_t75" style="height:38pt;width:123.8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67" o:spt="75" type="#_x0000_t75" style="height:23.05pt;width:126.1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</w:p>
    <w:p>
      <w:pPr>
        <w:pStyle w:val="7"/>
        <w:numPr>
          <w:ilvl w:val="0"/>
          <w:numId w:val="7"/>
        </w:numPr>
        <w:tabs>
          <w:tab w:val="left" w:pos="5670"/>
        </w:tabs>
        <w:spacing w:before="200" w:after="120"/>
        <w:ind w:left="851" w:right="-113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object>
          <v:shape id="_x0000_i1068" o:spt="75" type="#_x0000_t75" style="height:24.2pt;width:164.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69" o:spt="75" type="#_x0000_t75" style="height:23.05pt;width:195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Rút gọn</w: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0" o:spt="75" type="#_x0000_t75" style="height:23.05pt;width:122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1" o:spt="75" type="#_x0000_t75" style="height:23.05pt;width:229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2" o:spt="75" type="#_x0000_t75" style="height:23.05pt;width:97.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3" o:spt="75" type="#_x0000_t75" style="height:23.05pt;width:221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4" o:spt="75" type="#_x0000_t75" style="height:23.05pt;width:231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26"/>
          <w:sz w:val="28"/>
        </w:rPr>
        <w:object>
          <v:shape id="_x0000_i1075" o:spt="75" type="#_x0000_t75" style="height:38pt;width:153.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nhanh</w:t>
      </w:r>
    </w:p>
    <w:tbl>
      <w:tblPr>
        <w:tblStyle w:val="6"/>
        <w:tblW w:w="8647" w:type="dxa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394"/>
        <w:gridCol w:w="2394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a) </w:t>
            </w:r>
            <w:r>
              <w:rPr>
                <w:rFonts w:ascii="Times New Roman" w:hAnsi="Times New Roman" w:cs="Times New Roman"/>
                <w:position w:val="-4"/>
                <w:sz w:val="28"/>
              </w:rPr>
              <w:object>
                <v:shape id="_x0000_i1076" o:spt="75" type="#_x0000_t75" style="height:16.15pt;width:20.15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6">
                  <o:LockedField>false</o:LockedField>
                </o:OLEObject>
              </w:object>
            </w:r>
          </w:p>
          <w:p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e) </w:t>
            </w:r>
            <w:r>
              <w:rPr>
                <w:rFonts w:ascii="Times New Roman" w:hAnsi="Times New Roman" w:cs="Times New Roman"/>
                <w:position w:val="-6"/>
                <w:sz w:val="28"/>
              </w:rPr>
              <w:object>
                <v:shape id="_x0000_i1077" o:spt="75" type="#_x0000_t75" style="height:17.3pt;width:27.0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8">
                  <o:LockedField>false</o:LockedField>
                </o:OLEObject>
              </w:object>
            </w:r>
          </w:p>
        </w:tc>
        <w:tc>
          <w:tcPr>
            <w:tcW w:w="2394" w:type="dxa"/>
          </w:tcPr>
          <w:p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b) </w:t>
            </w:r>
            <w:r>
              <w:rPr>
                <w:rFonts w:ascii="Times New Roman" w:hAnsi="Times New Roman" w:cs="Times New Roman"/>
                <w:position w:val="-6"/>
                <w:sz w:val="28"/>
              </w:rPr>
              <w:object>
                <v:shape id="_x0000_i1078" o:spt="75" type="#_x0000_t75" style="height:13.8pt;width:32.8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0">
                  <o:LockedField>false</o:LockedField>
                </o:OLEObject>
              </w:object>
            </w:r>
          </w:p>
          <w:p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f) </w:t>
            </w:r>
            <w:r>
              <w:rPr>
                <w:rFonts w:ascii="Times New Roman" w:hAnsi="Times New Roman" w:cs="Times New Roman"/>
                <w:position w:val="-6"/>
                <w:sz w:val="28"/>
              </w:rPr>
              <w:object>
                <v:shape id="_x0000_i1079" o:spt="75" type="#_x0000_t75" style="height:13.8pt;width:44.9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2">
                  <o:LockedField>false</o:LockedField>
                </o:OLEObject>
              </w:object>
            </w:r>
          </w:p>
        </w:tc>
        <w:tc>
          <w:tcPr>
            <w:tcW w:w="2394" w:type="dxa"/>
          </w:tcPr>
          <w:p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c) </w:t>
            </w:r>
            <w:r>
              <w:rPr>
                <w:rFonts w:ascii="Times New Roman" w:hAnsi="Times New Roman" w:cs="Times New Roman"/>
                <w:position w:val="-6"/>
                <w:sz w:val="28"/>
              </w:rPr>
              <w:object>
                <v:shape id="_x0000_i1080" o:spt="75" type="#_x0000_t75" style="height:17.3pt;width:25.9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4">
                  <o:LockedField>false</o:LockedField>
                </o:OLEObject>
              </w:object>
            </w:r>
          </w:p>
          <w:p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vanish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g) </w:t>
            </w:r>
            <w:r>
              <w:rPr>
                <w:rFonts w:ascii="Times New Roman" w:hAnsi="Times New Roman" w:cs="Times New Roman"/>
                <w:position w:val="-6"/>
                <w:sz w:val="28"/>
              </w:rPr>
              <w:object>
                <v:shape id="_x0000_i1081" o:spt="75" type="#_x0000_t75" style="height:17.3pt;width:19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6">
                  <o:LockedField>false</o:LockedField>
                </o:OLEObject>
              </w:object>
            </w:r>
          </w:p>
        </w:tc>
        <w:tc>
          <w:tcPr>
            <w:tcW w:w="1465" w:type="dxa"/>
          </w:tcPr>
          <w:p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d) </w:t>
            </w:r>
            <w:r>
              <w:rPr>
                <w:rFonts w:ascii="Times New Roman" w:hAnsi="Times New Roman" w:cs="Times New Roman"/>
                <w:position w:val="-6"/>
                <w:sz w:val="28"/>
              </w:rPr>
              <w:object>
                <v:shape id="_x0000_i1082" o:spt="75" type="#_x0000_t75" style="height:17.3pt;width:20.15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8">
                  <o:LockedField>false</o:LockedField>
                </o:OLEObject>
              </w:object>
            </w:r>
          </w:p>
          <w:p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h) </w:t>
            </w:r>
            <w:r>
              <w:rPr>
                <w:rFonts w:ascii="Times New Roman" w:hAnsi="Times New Roman" w:cs="Times New Roman"/>
                <w:position w:val="-6"/>
                <w:sz w:val="28"/>
              </w:rPr>
              <w:object>
                <v:shape id="_x0000_i1083" o:spt="75" type="#_x0000_t75" style="height:17.3pt;width:25.9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0">
                  <o:LockedField>false</o:LockedField>
                </o:OLEObject>
              </w:object>
            </w:r>
          </w:p>
        </w:tc>
      </w:tr>
    </w:tbl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Chứng minh: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84" o:spt="75" type="#_x0000_t75" style="height:23.05pt;width:152.0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Từ đó tính nhanh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5" o:spt="75" type="#_x0000_t75" style="height:17.3pt;width:1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</w:p>
    <w:p>
      <w:pPr>
        <w:pStyle w:val="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object>
          <v:shape id="_x0000_i1086" o:spt="75" type="#_x0000_t75" style="height:24.75pt;width:70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87" o:spt="75" type="#_x0000_t75" style="height:38.6pt;width:90.4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</w:p>
    <w:p>
      <w:pPr>
        <w:pStyle w:val="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2"/>
          <w:sz w:val="28"/>
        </w:rPr>
        <w:object>
          <v:shape id="_x0000_i1088" o:spt="75" type="#_x0000_t75" style="height:40.9pt;width:59.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89" o:spt="75" type="#_x0000_t75" style="height:38.6pt;width:63.3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giá trị biểu thức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object>
          <v:shape id="_x0000_i1090" o:spt="75" type="#_x0000_t75" style="height:17.3pt;width:103.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   tại     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1" o:spt="75" type="#_x0000_t75" style="height:13.8pt;width:35.1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object>
          <v:shape id="_x0000_i1092" o:spt="75" type="#_x0000_t75" style="height:19pt;width:115.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   tại   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93" o:spt="75" type="#_x0000_t75" style="height:17.3pt;width:66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</w:p>
    <w:p>
      <w:pPr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Tính giá trị của: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4" o:spt="75" type="#_x0000_t75" style="height:17.3pt;width:77.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với:</w: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5" o:spt="75" type="#_x0000_t75" style="height:13.8pt;width:29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96" o:spt="75" type="#_x0000_t75" style="height:34pt;width:31.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7" o:spt="75" type="#_x0000_t75" style="height:13.8pt;width:35.1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98" o:spt="75" type="#_x0000_t75" style="height:34pt;width:31.7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</w:rPr>
        <w:t>Tìm giá trị lớn nhất của biểu thức</w:t>
      </w:r>
    </w:p>
    <w:p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99" o:spt="75" type="#_x0000_t75" style="height:17.3pt;width:85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</w:p>
    <w:p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object>
          <v:shape id="_x0000_i1100" o:spt="75" type="#_x0000_t75" style="height:35.15pt;width:63.9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</w:p>
    <w:p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101" o:spt="75" type="#_x0000_t75" style="height:17.3pt;width:92.1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Tìm giá trị nhỏ nhất của biểu thức</w: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object>
          <v:shape id="_x0000_i1102" o:spt="75" type="#_x0000_t75" style="height:17.3pt;width:85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object>
          <v:shape id="_x0000_i1103" o:spt="75" type="#_x0000_t75" style="height:19pt;width:186.0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object>
          <v:shape id="_x0000_i1104" o:spt="75" type="#_x0000_t75" style="height:17.3pt;width:85.8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object>
          <v:shape id="_x0000_i1105" o:spt="75" type="#_x0000_t75" style="height:19pt;width:137.1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26"/>
          <w:sz w:val="28"/>
        </w:rPr>
        <w:object>
          <v:shape id="_x0000_i1106" o:spt="75" type="#_x0000_t75" style="height:34pt;width:100.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object>
          <v:shape id="_x0000_i1107" o:spt="75" type="#_x0000_t75" style="height:19pt;width:161.8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object>
          <v:shape id="_x0000_i1108" o:spt="75" type="#_x0000_t75" style="height:17.3pt;width:103.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25F"/>
    <w:multiLevelType w:val="multilevel"/>
    <w:tmpl w:val="0914025F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7335A"/>
    <w:multiLevelType w:val="multilevel"/>
    <w:tmpl w:val="1267335A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1559E"/>
    <w:multiLevelType w:val="multilevel"/>
    <w:tmpl w:val="2061559E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F36D2"/>
    <w:multiLevelType w:val="multilevel"/>
    <w:tmpl w:val="230F36D2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C4F41"/>
    <w:multiLevelType w:val="multilevel"/>
    <w:tmpl w:val="307C4F4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F21FD"/>
    <w:multiLevelType w:val="multilevel"/>
    <w:tmpl w:val="4A8F21FD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5B11C4"/>
    <w:multiLevelType w:val="multilevel"/>
    <w:tmpl w:val="655B11C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82024"/>
    <w:multiLevelType w:val="multilevel"/>
    <w:tmpl w:val="7E682024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C"/>
    <w:rsid w:val="003B68C8"/>
    <w:rsid w:val="006E6592"/>
    <w:rsid w:val="0071431E"/>
    <w:rsid w:val="00745C19"/>
    <w:rsid w:val="00787EBE"/>
    <w:rsid w:val="00877546"/>
    <w:rsid w:val="00A653DD"/>
    <w:rsid w:val="00B9650C"/>
    <w:rsid w:val="00C71A5D"/>
    <w:rsid w:val="00E418A1"/>
    <w:rsid w:val="557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4" Type="http://schemas.openxmlformats.org/officeDocument/2006/relationships/fontTable" Target="fontTable.xml"/><Relationship Id="rId173" Type="http://schemas.openxmlformats.org/officeDocument/2006/relationships/numbering" Target="numbering.xml"/><Relationship Id="rId172" Type="http://schemas.openxmlformats.org/officeDocument/2006/relationships/customXml" Target="../customXml/item1.xml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479</Words>
  <Characters>2731</Characters>
  <Lines>22</Lines>
  <Paragraphs>6</Paragraphs>
  <TotalTime>0</TotalTime>
  <ScaleCrop>false</ScaleCrop>
  <LinksUpToDate>false</LinksUpToDate>
  <CharactersWithSpaces>3204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2018-07-26T01:44:00Z</dcterms:created>
  <dc:creator>Admin</dc:creator>
  <cp:lastModifiedBy>Admin</cp:lastModifiedBy>
  <dcterms:modified xsi:type="dcterms:W3CDTF">2018-07-26T03:13:55Z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