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napToGrid w:val="0"/>
        <w:spacing w:before="0" w:after="0" w:line="320" w:lineRule="exact"/>
        <w:jc w:val="both"/>
        <w:rPr>
          <w:bCs/>
          <w:color w:val="auto"/>
          <w:sz w:val="26"/>
          <w:szCs w:val="26"/>
          <w:lang w:val="pt-BR"/>
        </w:rPr>
      </w:pPr>
    </w:p>
    <w:p>
      <w:pPr>
        <w:snapToGrid w:val="0"/>
        <w:spacing w:before="0" w:after="0" w:line="320" w:lineRule="exact"/>
        <w:jc w:val="both"/>
        <w:rPr>
          <w:b/>
          <w:bCs/>
          <w:color w:val="auto"/>
          <w:sz w:val="26"/>
          <w:szCs w:val="26"/>
          <w:lang w:val="pt-BR"/>
        </w:rPr>
      </w:pPr>
    </w:p>
    <w:p>
      <w:pPr>
        <w:snapToGrid w:val="0"/>
        <w:spacing w:before="0" w:after="0" w:line="320" w:lineRule="exact"/>
        <w:jc w:val="center"/>
        <w:rPr>
          <w:b/>
          <w:bCs/>
          <w:color w:val="auto"/>
          <w:sz w:val="26"/>
          <w:szCs w:val="26"/>
          <w:lang w:val="vi-VN"/>
        </w:rPr>
      </w:pPr>
      <w:r>
        <w:rPr>
          <w:b/>
          <w:bCs/>
          <w:color w:val="auto"/>
          <w:sz w:val="26"/>
          <w:szCs w:val="26"/>
          <w:lang w:val="pt-BR"/>
        </w:rPr>
        <w:t xml:space="preserve">B. </w:t>
      </w:r>
      <w:r>
        <w:rPr>
          <w:b/>
          <w:bCs/>
          <w:color w:val="auto"/>
          <w:sz w:val="26"/>
          <w:szCs w:val="26"/>
          <w:lang w:val="vi-VN"/>
        </w:rPr>
        <w:t>THỰC HÀNH ĐỌC HIỂU</w:t>
      </w:r>
    </w:p>
    <w:p>
      <w:pPr>
        <w:widowControl w:val="0"/>
        <w:suppressLineNumbers/>
        <w:spacing w:before="0" w:after="0" w:line="320" w:lineRule="exact"/>
        <w:jc w:val="center"/>
        <w:rPr>
          <w:b/>
          <w:bCs/>
          <w:i/>
          <w:color w:val="auto"/>
          <w:sz w:val="26"/>
          <w:szCs w:val="26"/>
        </w:rPr>
      </w:pPr>
      <w:bookmarkStart w:id="1" w:name="_GoBack"/>
      <w:bookmarkEnd w:id="1"/>
      <w:r>
        <w:rPr>
          <w:b/>
          <w:bCs/>
          <w:color w:val="auto"/>
          <w:sz w:val="26"/>
          <w:szCs w:val="26"/>
          <w:lang w:val="vi-VN"/>
        </w:rPr>
        <w:t xml:space="preserve">Văn bản: </w:t>
      </w:r>
      <w:r>
        <w:rPr>
          <w:b/>
          <w:bCs/>
          <w:i/>
          <w:color w:val="auto"/>
          <w:sz w:val="26"/>
          <w:szCs w:val="26"/>
        </w:rPr>
        <w:t xml:space="preserve">TÔI MUỐN ĐƯỢC LÀ TÔI TOÀN VẸN </w:t>
      </w:r>
    </w:p>
    <w:p>
      <w:pPr>
        <w:widowControl w:val="0"/>
        <w:suppressLineNumbers/>
        <w:spacing w:before="0" w:after="0" w:line="320" w:lineRule="exact"/>
        <w:jc w:val="center"/>
        <w:rPr>
          <w:color w:val="auto"/>
          <w:sz w:val="26"/>
          <w:szCs w:val="26"/>
        </w:rPr>
      </w:pPr>
      <w:r>
        <w:rPr>
          <w:bCs/>
          <w:color w:val="auto"/>
          <w:sz w:val="26"/>
          <w:szCs w:val="26"/>
        </w:rPr>
        <w:t xml:space="preserve">(Trích vở kịch </w:t>
      </w:r>
      <w:r>
        <w:rPr>
          <w:bCs/>
          <w:i/>
          <w:color w:val="auto"/>
          <w:sz w:val="26"/>
          <w:szCs w:val="26"/>
        </w:rPr>
        <w:t xml:space="preserve">Hồn Trương Ba, da hàng thịt </w:t>
      </w:r>
      <w:r>
        <w:rPr>
          <w:bCs/>
          <w:color w:val="auto"/>
          <w:sz w:val="26"/>
          <w:szCs w:val="26"/>
        </w:rPr>
        <w:t>- Lưu Quang Vũ)</w:t>
      </w:r>
    </w:p>
    <w:p>
      <w:pPr>
        <w:snapToGrid w:val="0"/>
        <w:spacing w:before="0" w:after="0" w:line="320" w:lineRule="exact"/>
        <w:jc w:val="center"/>
        <w:rPr>
          <w:bCs/>
          <w:color w:val="auto"/>
          <w:sz w:val="26"/>
          <w:szCs w:val="26"/>
        </w:rPr>
      </w:pPr>
      <w:r>
        <w:rPr>
          <w:bCs/>
          <w:color w:val="auto"/>
          <w:sz w:val="26"/>
          <w:szCs w:val="26"/>
        </w:rPr>
        <w:t>Số tiết thực hiện: 1 tiết</w:t>
      </w:r>
    </w:p>
    <w:p>
      <w:pPr>
        <w:snapToGrid w:val="0"/>
        <w:spacing w:before="0" w:after="0" w:line="320" w:lineRule="exact"/>
        <w:jc w:val="center"/>
        <w:rPr>
          <w:b/>
          <w:bCs/>
          <w:color w:val="auto"/>
          <w:sz w:val="26"/>
          <w:szCs w:val="26"/>
          <w:lang w:val="vi-VN"/>
        </w:rPr>
      </w:pPr>
      <w:r>
        <w:rPr>
          <w:b/>
          <w:bCs/>
          <w:color w:val="auto"/>
          <w:sz w:val="26"/>
          <w:szCs w:val="26"/>
          <w:lang w:val="vi-VN"/>
        </w:rPr>
        <w:t>(</w:t>
      </w:r>
      <w:r>
        <w:rPr>
          <w:b/>
          <w:bCs/>
          <w:color w:val="auto"/>
          <w:sz w:val="26"/>
          <w:szCs w:val="26"/>
          <w:lang w:val="it-IT"/>
        </w:rPr>
        <w:t>Tiết: ...</w:t>
      </w:r>
      <w:r>
        <w:rPr>
          <w:b/>
          <w:bCs/>
          <w:color w:val="auto"/>
          <w:sz w:val="26"/>
          <w:szCs w:val="26"/>
          <w:lang w:val="vi-VN"/>
        </w:rPr>
        <w:t>)</w:t>
      </w:r>
    </w:p>
    <w:p>
      <w:pPr>
        <w:spacing w:before="0" w:after="0" w:line="320" w:lineRule="exact"/>
        <w:rPr>
          <w:b/>
          <w:color w:val="auto"/>
          <w:sz w:val="26"/>
          <w:szCs w:val="26"/>
        </w:rPr>
      </w:pPr>
      <w:r>
        <w:rPr>
          <w:b/>
          <w:color w:val="auto"/>
          <w:sz w:val="26"/>
          <w:szCs w:val="26"/>
        </w:rPr>
        <w:t>I. MỤC TIÊU BÀI HỌC</w:t>
      </w:r>
    </w:p>
    <w:p>
      <w:pPr>
        <w:spacing w:before="0" w:after="0" w:line="340" w:lineRule="exact"/>
        <w:jc w:val="both"/>
        <w:rPr>
          <w:b/>
          <w:sz w:val="26"/>
          <w:szCs w:val="26"/>
        </w:rPr>
      </w:pPr>
      <w:r>
        <w:rPr>
          <w:b/>
          <w:sz w:val="26"/>
          <w:szCs w:val="26"/>
        </w:rPr>
        <w:t xml:space="preserve">1. Về kiến thức: </w:t>
      </w:r>
    </w:p>
    <w:p>
      <w:pPr>
        <w:spacing w:before="0" w:after="0" w:line="340" w:lineRule="exact"/>
        <w:jc w:val="both"/>
        <w:rPr>
          <w:sz w:val="26"/>
          <w:szCs w:val="26"/>
        </w:rPr>
      </w:pPr>
      <w:r>
        <w:rPr>
          <w:sz w:val="26"/>
          <w:szCs w:val="26"/>
        </w:rPr>
        <w:t xml:space="preserve">- Nắm được các đặc điểm của thể loại kịch, cụ thể là bi kịch. </w:t>
      </w:r>
    </w:p>
    <w:p>
      <w:pPr>
        <w:spacing w:before="0" w:after="0" w:line="340" w:lineRule="exact"/>
        <w:jc w:val="both"/>
        <w:rPr>
          <w:sz w:val="26"/>
          <w:szCs w:val="26"/>
        </w:rPr>
      </w:pPr>
      <w:r>
        <w:rPr>
          <w:sz w:val="26"/>
          <w:szCs w:val="26"/>
        </w:rPr>
        <w:t xml:space="preserve">- Hiểu được phẩm chất, khát vọng và lối sống cao đẹp của nhân vật chính nhưng phải đối mặt với những mâu thuẫn không thể hóa giải. </w:t>
      </w:r>
    </w:p>
    <w:p>
      <w:pPr>
        <w:spacing w:before="0" w:after="0" w:line="340" w:lineRule="exact"/>
        <w:jc w:val="both"/>
        <w:rPr>
          <w:sz w:val="26"/>
          <w:szCs w:val="26"/>
        </w:rPr>
      </w:pPr>
      <w:r>
        <w:rPr>
          <w:sz w:val="26"/>
          <w:szCs w:val="26"/>
        </w:rPr>
        <w:t xml:space="preserve">- Nắm rõ hơn về xung đột kịch thông qua tìm hiểu văn bản </w:t>
      </w:r>
      <w:r>
        <w:rPr>
          <w:i/>
          <w:sz w:val="26"/>
          <w:szCs w:val="26"/>
        </w:rPr>
        <w:t>Tôi muốn được là tôi toàn vẹn</w:t>
      </w:r>
      <w:r>
        <w:rPr>
          <w:sz w:val="26"/>
          <w:szCs w:val="26"/>
        </w:rPr>
        <w:t>.</w:t>
      </w:r>
    </w:p>
    <w:p>
      <w:pPr>
        <w:spacing w:before="0" w:after="0" w:line="340" w:lineRule="exact"/>
        <w:jc w:val="both"/>
        <w:rPr>
          <w:b/>
          <w:sz w:val="26"/>
          <w:szCs w:val="26"/>
        </w:rPr>
      </w:pPr>
      <w:r>
        <w:rPr>
          <w:b/>
          <w:sz w:val="26"/>
          <w:szCs w:val="26"/>
        </w:rPr>
        <w:t xml:space="preserve">2. Về năng lực: </w:t>
      </w:r>
    </w:p>
    <w:p>
      <w:pPr>
        <w:spacing w:before="0" w:after="0" w:line="340" w:lineRule="exact"/>
        <w:jc w:val="both"/>
        <w:rPr>
          <w:sz w:val="26"/>
          <w:szCs w:val="26"/>
        </w:rPr>
      </w:pPr>
      <w:r>
        <w:rPr>
          <w:sz w:val="26"/>
          <w:szCs w:val="26"/>
        </w:rPr>
        <w:t>- Nhận diện, phân tích được các yếu tố lời thoại, hành động, xung đột, nhân vật, cốt truyện, hiệu ứng thanh lọc, …và chủ đề, tư tưởng, thông điệp chính của văn bản kịch.</w:t>
      </w:r>
    </w:p>
    <w:p>
      <w:pPr>
        <w:spacing w:before="0" w:after="0" w:line="340" w:lineRule="exact"/>
        <w:jc w:val="both"/>
        <w:rPr>
          <w:sz w:val="26"/>
          <w:szCs w:val="26"/>
        </w:rPr>
      </w:pPr>
      <w:r>
        <w:rPr>
          <w:sz w:val="26"/>
          <w:szCs w:val="26"/>
        </w:rPr>
        <w:t>- Nhận diện và phân tích được những đặc điểm của ngôn ngữ nói, ngôn ngữ viết trong các văn bản kịch.</w:t>
      </w:r>
    </w:p>
    <w:p>
      <w:pPr>
        <w:spacing w:before="0" w:after="0" w:line="340" w:lineRule="exact"/>
        <w:jc w:val="both"/>
        <w:rPr>
          <w:b/>
          <w:sz w:val="26"/>
          <w:szCs w:val="26"/>
        </w:rPr>
      </w:pPr>
      <w:r>
        <w:rPr>
          <w:b/>
          <w:sz w:val="26"/>
          <w:szCs w:val="26"/>
        </w:rPr>
        <w:t xml:space="preserve">3. Về phẩm chất: </w:t>
      </w:r>
    </w:p>
    <w:p>
      <w:pPr>
        <w:spacing w:before="0" w:after="0" w:line="340" w:lineRule="exact"/>
        <w:jc w:val="both"/>
        <w:rPr>
          <w:sz w:val="26"/>
          <w:szCs w:val="26"/>
        </w:rPr>
      </w:pPr>
      <w:r>
        <w:rPr>
          <w:sz w:val="26"/>
          <w:szCs w:val="26"/>
        </w:rPr>
        <w:t>- Ngưỡng mộ, cảm phục những con người dám đấu tranh cho lối sống trung thực, không giả tạo.</w:t>
      </w:r>
    </w:p>
    <w:p>
      <w:pPr>
        <w:spacing w:before="0" w:after="0" w:line="340" w:lineRule="exact"/>
        <w:jc w:val="both"/>
        <w:rPr>
          <w:szCs w:val="28"/>
        </w:rPr>
      </w:pPr>
      <w:r>
        <w:rPr>
          <w:sz w:val="26"/>
          <w:szCs w:val="26"/>
        </w:rPr>
        <w:t>- Luôn hướng tới</w:t>
      </w:r>
      <w:r>
        <w:rPr>
          <w:szCs w:val="28"/>
        </w:rPr>
        <w:t xml:space="preserve"> những giá trị cao cả, lối sống tốt đẹp trong đời sống.</w:t>
      </w:r>
    </w:p>
    <w:p>
      <w:pPr>
        <w:spacing w:before="0" w:after="0" w:line="340" w:lineRule="exact"/>
        <w:jc w:val="both"/>
        <w:rPr>
          <w:b/>
          <w:color w:val="auto"/>
          <w:sz w:val="26"/>
          <w:szCs w:val="26"/>
        </w:rPr>
      </w:pPr>
      <w:r>
        <w:rPr>
          <w:b/>
          <w:color w:val="auto"/>
          <w:sz w:val="26"/>
          <w:szCs w:val="26"/>
        </w:rPr>
        <w:t>II. THIẾT BỊ DẠY HỌC VÀ HỌC LIỆU</w:t>
      </w:r>
    </w:p>
    <w:p>
      <w:pPr>
        <w:spacing w:before="0" w:after="0" w:line="320" w:lineRule="exact"/>
        <w:jc w:val="both"/>
        <w:rPr>
          <w:b/>
          <w:color w:val="auto"/>
          <w:sz w:val="26"/>
          <w:szCs w:val="26"/>
        </w:rPr>
      </w:pPr>
      <w:r>
        <w:rPr>
          <w:b/>
          <w:color w:val="auto"/>
          <w:sz w:val="26"/>
          <w:szCs w:val="26"/>
        </w:rPr>
        <w:t>1. Thiết bị dạy học</w:t>
      </w:r>
    </w:p>
    <w:p>
      <w:pPr>
        <w:spacing w:before="0" w:after="0" w:line="320" w:lineRule="exact"/>
        <w:jc w:val="both"/>
        <w:rPr>
          <w:color w:val="auto"/>
          <w:sz w:val="26"/>
          <w:szCs w:val="26"/>
        </w:rPr>
      </w:pPr>
      <w:r>
        <w:rPr>
          <w:color w:val="auto"/>
          <w:sz w:val="26"/>
          <w:szCs w:val="26"/>
        </w:rPr>
        <w:t>SGK, SGV, Kế hoạch bài dạy, Máy tính, Máy chiếu, Bảng phụ, …</w:t>
      </w:r>
    </w:p>
    <w:p>
      <w:pPr>
        <w:spacing w:before="0" w:after="0" w:line="320" w:lineRule="exact"/>
        <w:jc w:val="both"/>
        <w:rPr>
          <w:b/>
          <w:color w:val="auto"/>
          <w:sz w:val="26"/>
          <w:szCs w:val="26"/>
        </w:rPr>
      </w:pPr>
      <w:r>
        <w:rPr>
          <w:b/>
          <w:color w:val="auto"/>
          <w:sz w:val="26"/>
          <w:szCs w:val="26"/>
        </w:rPr>
        <w:t xml:space="preserve">2. Học liệu </w:t>
      </w:r>
    </w:p>
    <w:p>
      <w:pPr>
        <w:spacing w:before="0" w:after="0" w:line="320" w:lineRule="exact"/>
        <w:jc w:val="both"/>
        <w:rPr>
          <w:color w:val="auto"/>
          <w:sz w:val="26"/>
          <w:szCs w:val="26"/>
        </w:rPr>
      </w:pPr>
      <w:r>
        <w:rPr>
          <w:color w:val="auto"/>
          <w:sz w:val="26"/>
          <w:szCs w:val="26"/>
        </w:rPr>
        <w:t>Tư liệu tham khảo, hình ảnh về nhân vật, Kho học liệu số, …</w:t>
      </w:r>
    </w:p>
    <w:p>
      <w:pPr>
        <w:spacing w:before="0" w:after="0" w:line="320" w:lineRule="exact"/>
        <w:jc w:val="both"/>
        <w:rPr>
          <w:b/>
          <w:color w:val="auto"/>
          <w:sz w:val="26"/>
          <w:szCs w:val="26"/>
        </w:rPr>
      </w:pPr>
      <w:r>
        <w:rPr>
          <w:b/>
          <w:color w:val="auto"/>
          <w:sz w:val="26"/>
          <w:szCs w:val="26"/>
        </w:rPr>
        <w:t>III. TIẾN TRÌNH DẠY HỌC</w:t>
      </w:r>
    </w:p>
    <w:p>
      <w:pPr>
        <w:spacing w:before="0" w:after="0" w:line="320" w:lineRule="exact"/>
        <w:jc w:val="both"/>
        <w:rPr>
          <w:b/>
          <w:bCs/>
          <w:color w:val="auto"/>
          <w:sz w:val="26"/>
          <w:szCs w:val="26"/>
        </w:rPr>
      </w:pPr>
      <w:r>
        <w:rPr>
          <w:b/>
          <w:bCs/>
          <w:color w:val="auto"/>
          <w:sz w:val="26"/>
          <w:szCs w:val="26"/>
        </w:rPr>
        <w:t xml:space="preserve">1. </w:t>
      </w:r>
      <w:r>
        <w:rPr>
          <w:b/>
          <w:bCs/>
          <w:color w:val="auto"/>
          <w:sz w:val="26"/>
          <w:szCs w:val="26"/>
          <w:lang w:val="vi-VN"/>
        </w:rPr>
        <w:t xml:space="preserve">Hoạt động 1: Khởi động và xác định nhiệm vụ học tập </w:t>
      </w:r>
    </w:p>
    <w:p>
      <w:pPr>
        <w:spacing w:before="0" w:after="0" w:line="320" w:lineRule="exact"/>
        <w:jc w:val="both"/>
        <w:rPr>
          <w:bCs/>
          <w:iCs/>
          <w:color w:val="auto"/>
          <w:sz w:val="26"/>
          <w:szCs w:val="26"/>
        </w:rPr>
      </w:pPr>
      <w:r>
        <w:rPr>
          <w:b/>
          <w:bCs/>
          <w:iCs/>
          <w:color w:val="auto"/>
          <w:sz w:val="26"/>
          <w:szCs w:val="26"/>
        </w:rPr>
        <w:t>a.</w:t>
      </w:r>
      <w:r>
        <w:rPr>
          <w:b/>
          <w:bCs/>
          <w:iCs/>
          <w:color w:val="auto"/>
          <w:sz w:val="26"/>
          <w:szCs w:val="26"/>
          <w:lang w:val="it-IT"/>
        </w:rPr>
        <w:t xml:space="preserve"> Mục tiêu</w:t>
      </w:r>
      <w:r>
        <w:rPr>
          <w:bCs/>
          <w:iCs/>
          <w:color w:val="auto"/>
          <w:sz w:val="26"/>
          <w:szCs w:val="26"/>
          <w:lang w:val="it-IT"/>
        </w:rPr>
        <w:t>: Tạo hứng thú và tâm thế thoải mái và gợi dẫn HS về nội dung bài học.</w:t>
      </w:r>
    </w:p>
    <w:p>
      <w:pPr>
        <w:tabs>
          <w:tab w:val="left" w:pos="720"/>
        </w:tabs>
        <w:spacing w:before="0" w:after="0" w:line="320" w:lineRule="exact"/>
        <w:jc w:val="both"/>
        <w:rPr>
          <w:color w:val="auto"/>
          <w:sz w:val="26"/>
          <w:szCs w:val="26"/>
        </w:rPr>
      </w:pPr>
      <w:r>
        <w:rPr>
          <w:b/>
          <w:iCs/>
          <w:color w:val="auto"/>
          <w:sz w:val="26"/>
          <w:szCs w:val="26"/>
        </w:rPr>
        <w:t>b</w:t>
      </w:r>
      <w:r>
        <w:rPr>
          <w:b/>
          <w:i/>
          <w:iCs/>
          <w:color w:val="auto"/>
          <w:sz w:val="26"/>
          <w:szCs w:val="26"/>
        </w:rPr>
        <w:t>.</w:t>
      </w:r>
      <w:r>
        <w:rPr>
          <w:b/>
          <w:color w:val="auto"/>
          <w:sz w:val="26"/>
          <w:szCs w:val="26"/>
          <w:lang w:val="vi-VN"/>
        </w:rPr>
        <w:t xml:space="preserve"> Nội dung</w:t>
      </w:r>
      <w:r>
        <w:rPr>
          <w:color w:val="auto"/>
          <w:sz w:val="26"/>
          <w:szCs w:val="26"/>
        </w:rPr>
        <w:t xml:space="preserve">: GV cho HS xem phim cổ tích </w:t>
      </w:r>
      <w:r>
        <w:rPr>
          <w:i/>
          <w:color w:val="auto"/>
          <w:sz w:val="26"/>
          <w:szCs w:val="26"/>
        </w:rPr>
        <w:t>Hồn Trương Ba, da hàng thịt</w:t>
      </w:r>
      <w:r>
        <w:rPr>
          <w:color w:val="auto"/>
          <w:sz w:val="26"/>
          <w:szCs w:val="26"/>
        </w:rPr>
        <w:t xml:space="preserve"> và trả lời câu hỏi.</w:t>
      </w:r>
    </w:p>
    <w:p>
      <w:pPr>
        <w:tabs>
          <w:tab w:val="left" w:pos="720"/>
        </w:tabs>
        <w:spacing w:before="0" w:after="0" w:line="320" w:lineRule="exact"/>
        <w:jc w:val="both"/>
        <w:rPr>
          <w:color w:val="auto"/>
          <w:sz w:val="26"/>
          <w:szCs w:val="26"/>
        </w:rPr>
      </w:pPr>
      <w:r>
        <w:rPr>
          <w:b/>
          <w:color w:val="auto"/>
          <w:sz w:val="26"/>
          <w:szCs w:val="26"/>
        </w:rPr>
        <w:t>c.</w:t>
      </w:r>
      <w:r>
        <w:rPr>
          <w:b/>
          <w:color w:val="auto"/>
          <w:sz w:val="26"/>
          <w:szCs w:val="26"/>
          <w:lang w:val="vi-VN"/>
        </w:rPr>
        <w:t xml:space="preserve"> </w:t>
      </w:r>
      <w:r>
        <w:rPr>
          <w:b/>
          <w:color w:val="auto"/>
          <w:sz w:val="26"/>
          <w:szCs w:val="26"/>
        </w:rPr>
        <w:t>S</w:t>
      </w:r>
      <w:r>
        <w:rPr>
          <w:b/>
          <w:color w:val="auto"/>
          <w:sz w:val="26"/>
          <w:szCs w:val="26"/>
          <w:lang w:val="vi-VN"/>
        </w:rPr>
        <w:t>ản phẩm</w:t>
      </w:r>
      <w:r>
        <w:rPr>
          <w:color w:val="auto"/>
          <w:sz w:val="26"/>
          <w:szCs w:val="26"/>
        </w:rPr>
        <w:t>: Câu trả lời của HS.</w:t>
      </w:r>
    </w:p>
    <w:p>
      <w:pPr>
        <w:spacing w:before="0" w:after="0" w:line="320" w:lineRule="exact"/>
        <w:jc w:val="both"/>
        <w:rPr>
          <w:i/>
          <w:iCs/>
          <w:color w:val="auto"/>
          <w:sz w:val="26"/>
          <w:szCs w:val="26"/>
        </w:rPr>
      </w:pPr>
      <w:r>
        <w:rPr>
          <w:b/>
          <w:color w:val="auto"/>
          <w:sz w:val="26"/>
          <w:szCs w:val="26"/>
        </w:rPr>
        <w:t>d. Tổ chức thực hiện</w:t>
      </w:r>
      <w:r>
        <w:rPr>
          <w:color w:val="auto"/>
          <w:sz w:val="26"/>
          <w:szCs w:val="26"/>
          <w:lang w:val="vi-VN"/>
        </w:rPr>
        <w:t>:</w:t>
      </w:r>
    </w:p>
    <w:tbl>
      <w:tblPr>
        <w:tblStyle w:val="1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7"/>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7" w:type="dxa"/>
          </w:tcPr>
          <w:p>
            <w:pPr>
              <w:spacing w:before="0" w:after="0" w:line="320" w:lineRule="exact"/>
              <w:jc w:val="center"/>
              <w:rPr>
                <w:b/>
                <w:iCs/>
                <w:color w:val="auto"/>
                <w:sz w:val="26"/>
                <w:szCs w:val="26"/>
              </w:rPr>
            </w:pPr>
            <w:bookmarkStart w:id="0" w:name="_Hlk105968968"/>
            <w:r>
              <w:rPr>
                <w:b/>
                <w:iCs/>
                <w:color w:val="auto"/>
                <w:sz w:val="26"/>
                <w:szCs w:val="26"/>
              </w:rPr>
              <w:t>Hoạt động của GV và HS</w:t>
            </w:r>
          </w:p>
        </w:tc>
        <w:tc>
          <w:tcPr>
            <w:tcW w:w="4252" w:type="dxa"/>
          </w:tcPr>
          <w:p>
            <w:pPr>
              <w:spacing w:before="0" w:after="0" w:line="320" w:lineRule="exact"/>
              <w:jc w:val="center"/>
              <w:rPr>
                <w:b/>
                <w:iCs/>
                <w:color w:val="auto"/>
                <w:sz w:val="26"/>
                <w:szCs w:val="26"/>
              </w:rPr>
            </w:pPr>
            <w:r>
              <w:rPr>
                <w:b/>
                <w:iCs/>
                <w:color w:val="auto"/>
                <w:sz w:val="26"/>
                <w:szCs w:val="26"/>
              </w:rPr>
              <w:t>Sản phẩm dự kiến</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5387" w:type="dxa"/>
          </w:tcPr>
          <w:p>
            <w:pPr>
              <w:spacing w:before="0" w:after="0" w:line="320" w:lineRule="exact"/>
              <w:jc w:val="both"/>
              <w:rPr>
                <w:rFonts w:eastAsia="ArialMT"/>
                <w:b/>
                <w:color w:val="auto"/>
                <w:sz w:val="26"/>
                <w:szCs w:val="26"/>
                <w:lang w:val="it-IT"/>
              </w:rPr>
            </w:pPr>
            <w:r>
              <w:rPr>
                <w:rFonts w:eastAsia="ArialMT"/>
                <w:b/>
                <w:color w:val="auto"/>
                <w:sz w:val="26"/>
                <w:szCs w:val="26"/>
                <w:lang w:val="it-IT"/>
              </w:rPr>
              <w:t>Bước 1: Chuyển giao nhiệm vụ học tập</w:t>
            </w:r>
          </w:p>
          <w:p>
            <w:pPr>
              <w:tabs>
                <w:tab w:val="left" w:pos="720"/>
              </w:tabs>
              <w:spacing w:before="0" w:after="0" w:line="320" w:lineRule="exact"/>
              <w:jc w:val="both"/>
              <w:rPr>
                <w:color w:val="auto"/>
                <w:sz w:val="26"/>
                <w:szCs w:val="26"/>
              </w:rPr>
            </w:pPr>
            <w:r>
              <w:rPr>
                <w:rFonts w:eastAsia="ArialMT"/>
                <w:color w:val="auto"/>
                <w:sz w:val="26"/>
                <w:szCs w:val="26"/>
                <w:lang w:val="it-IT"/>
              </w:rPr>
              <w:t xml:space="preserve">  </w:t>
            </w:r>
            <w:r>
              <w:rPr>
                <w:color w:val="auto"/>
                <w:sz w:val="26"/>
                <w:szCs w:val="26"/>
              </w:rPr>
              <w:t xml:space="preserve">GV cho HS xem phim cổ tích </w:t>
            </w:r>
            <w:r>
              <w:rPr>
                <w:i/>
                <w:color w:val="auto"/>
                <w:sz w:val="26"/>
                <w:szCs w:val="26"/>
              </w:rPr>
              <w:t>Hồn Trương Ba, da hàng thịt</w:t>
            </w:r>
            <w:r>
              <w:rPr>
                <w:color w:val="auto"/>
                <w:sz w:val="26"/>
                <w:szCs w:val="26"/>
              </w:rPr>
              <w:t xml:space="preserve"> và thảo luận theo cặp để trả lời câu hỏi. </w:t>
            </w:r>
          </w:p>
          <w:p>
            <w:pPr>
              <w:tabs>
                <w:tab w:val="left" w:pos="720"/>
              </w:tabs>
              <w:spacing w:before="0" w:after="0" w:line="320" w:lineRule="exact"/>
              <w:jc w:val="both"/>
              <w:rPr>
                <w:color w:val="auto"/>
                <w:sz w:val="26"/>
                <w:szCs w:val="26"/>
              </w:rPr>
            </w:pPr>
            <w:r>
              <w:rPr>
                <w:color w:val="auto"/>
                <w:sz w:val="26"/>
                <w:szCs w:val="26"/>
              </w:rPr>
              <w:t>(</w:t>
            </w:r>
            <w:r>
              <w:rPr>
                <w:color w:val="FF0000"/>
                <w:sz w:val="26"/>
                <w:szCs w:val="26"/>
              </w:rPr>
              <w:t>https://www.youtube.com/watch?v=jvF8mo7lIXY</w:t>
            </w:r>
            <w:r>
              <w:rPr>
                <w:color w:val="auto"/>
                <w:sz w:val="26"/>
                <w:szCs w:val="26"/>
              </w:rPr>
              <w:t>)</w:t>
            </w:r>
          </w:p>
          <w:p>
            <w:pPr>
              <w:tabs>
                <w:tab w:val="left" w:pos="720"/>
              </w:tabs>
              <w:spacing w:before="0" w:after="0" w:line="320" w:lineRule="exact"/>
              <w:jc w:val="both"/>
              <w:rPr>
                <w:color w:val="auto"/>
                <w:sz w:val="26"/>
                <w:szCs w:val="26"/>
              </w:rPr>
            </w:pPr>
            <w:r>
              <w:rPr>
                <w:color w:val="auto"/>
                <w:sz w:val="26"/>
                <w:szCs w:val="26"/>
              </w:rPr>
              <w:t>? Dựa vào việc đã đọc trước văn bản ở nhà và video vừa xem, em hãy trình bày suy nghĩ của mình về điểm khác biệt giữa tác phẩm kịch của Lưu Quang Vũ và truyện cổ tích?</w:t>
            </w:r>
          </w:p>
          <w:p>
            <w:pPr>
              <w:spacing w:before="0" w:after="0" w:line="320" w:lineRule="exact"/>
              <w:jc w:val="both"/>
              <w:rPr>
                <w:rFonts w:eastAsia="ArialMT"/>
                <w:color w:val="auto"/>
                <w:sz w:val="26"/>
                <w:szCs w:val="26"/>
                <w:lang w:val="it-IT"/>
              </w:rPr>
            </w:pPr>
            <w:r>
              <w:rPr>
                <w:rFonts w:eastAsia="ArialMT"/>
                <w:b/>
                <w:color w:val="auto"/>
                <w:sz w:val="26"/>
                <w:szCs w:val="26"/>
                <w:lang w:val="it-IT"/>
              </w:rPr>
              <w:t>Bước 2: Thực hiện nhiệm vụ</w:t>
            </w:r>
            <w:r>
              <w:rPr>
                <w:rFonts w:eastAsia="ArialMT"/>
                <w:color w:val="auto"/>
                <w:sz w:val="26"/>
                <w:szCs w:val="26"/>
                <w:lang w:val="it-IT"/>
              </w:rPr>
              <w:t xml:space="preserve"> </w:t>
            </w:r>
            <w:r>
              <w:rPr>
                <w:rFonts w:eastAsia="ArialMT"/>
                <w:b/>
                <w:color w:val="auto"/>
                <w:sz w:val="26"/>
                <w:szCs w:val="26"/>
                <w:lang w:val="it-IT"/>
              </w:rPr>
              <w:t>học tập</w:t>
            </w:r>
          </w:p>
          <w:p>
            <w:pPr>
              <w:spacing w:before="0" w:after="0" w:line="320" w:lineRule="exact"/>
              <w:jc w:val="both"/>
              <w:rPr>
                <w:rFonts w:eastAsia="ArialMT"/>
                <w:color w:val="auto"/>
                <w:sz w:val="26"/>
                <w:szCs w:val="26"/>
                <w:lang w:val="it-IT"/>
              </w:rPr>
            </w:pPr>
            <w:r>
              <w:rPr>
                <w:rFonts w:eastAsia="ArialMT"/>
                <w:color w:val="auto"/>
                <w:sz w:val="26"/>
                <w:szCs w:val="26"/>
                <w:lang w:val="it-IT"/>
              </w:rPr>
              <w:t>HS xem, thảo luận cặp đôi.</w:t>
            </w:r>
          </w:p>
          <w:p>
            <w:pPr>
              <w:spacing w:before="0" w:after="0" w:line="320" w:lineRule="exact"/>
              <w:jc w:val="both"/>
              <w:rPr>
                <w:b/>
                <w:iCs/>
                <w:color w:val="auto"/>
                <w:sz w:val="26"/>
                <w:szCs w:val="26"/>
              </w:rPr>
            </w:pPr>
            <w:r>
              <w:rPr>
                <w:b/>
                <w:iCs/>
                <w:color w:val="auto"/>
                <w:sz w:val="26"/>
                <w:szCs w:val="26"/>
              </w:rPr>
              <w:t>Bước 3: Báo cáo kết quả thực hiện nhiệm vụ</w:t>
            </w:r>
          </w:p>
          <w:p>
            <w:pPr>
              <w:spacing w:before="0" w:after="0" w:line="320" w:lineRule="exact"/>
              <w:jc w:val="both"/>
              <w:rPr>
                <w:iCs/>
                <w:color w:val="auto"/>
                <w:sz w:val="26"/>
                <w:szCs w:val="26"/>
              </w:rPr>
            </w:pPr>
            <w:r>
              <w:rPr>
                <w:iCs/>
                <w:color w:val="auto"/>
                <w:sz w:val="26"/>
                <w:szCs w:val="26"/>
              </w:rPr>
              <w:t>HS đại diện chia sẻ cảm nhận của nhóm mình.</w:t>
            </w:r>
          </w:p>
          <w:p>
            <w:pPr>
              <w:spacing w:before="0" w:after="0" w:line="320" w:lineRule="exact"/>
              <w:rPr>
                <w:color w:val="auto"/>
                <w:sz w:val="26"/>
                <w:szCs w:val="26"/>
                <w:lang w:val="it-IT"/>
              </w:rPr>
            </w:pPr>
            <w:r>
              <w:rPr>
                <w:rFonts w:eastAsia="Times New Roman"/>
                <w:b/>
                <w:bCs/>
                <w:iCs/>
                <w:color w:val="auto"/>
                <w:sz w:val="26"/>
                <w:szCs w:val="26"/>
                <w:lang w:val="vi-VN"/>
              </w:rPr>
              <w:t>B</w:t>
            </w:r>
            <w:r>
              <w:rPr>
                <w:rFonts w:eastAsia="Times New Roman"/>
                <w:b/>
                <w:bCs/>
                <w:iCs/>
                <w:color w:val="auto"/>
                <w:sz w:val="26"/>
                <w:szCs w:val="26"/>
              </w:rPr>
              <w:t xml:space="preserve">ước </w:t>
            </w:r>
            <w:r>
              <w:rPr>
                <w:rFonts w:eastAsia="Times New Roman"/>
                <w:b/>
                <w:bCs/>
                <w:iCs/>
                <w:color w:val="auto"/>
                <w:sz w:val="26"/>
                <w:szCs w:val="26"/>
                <w:lang w:val="vi-VN"/>
              </w:rPr>
              <w:t>4: Nhận xét, đánh giá kết quả</w:t>
            </w:r>
          </w:p>
          <w:p>
            <w:pPr>
              <w:spacing w:before="0" w:after="0" w:line="320" w:lineRule="exact"/>
              <w:jc w:val="both"/>
              <w:rPr>
                <w:rFonts w:eastAsia="ArialMT"/>
                <w:color w:val="auto"/>
                <w:sz w:val="26"/>
                <w:szCs w:val="26"/>
                <w:lang w:val="vi-VN"/>
              </w:rPr>
            </w:pPr>
            <w:r>
              <w:rPr>
                <w:color w:val="auto"/>
                <w:sz w:val="26"/>
                <w:szCs w:val="26"/>
                <w:lang w:val="vi-VN"/>
              </w:rPr>
              <w:t xml:space="preserve">- </w:t>
            </w:r>
            <w:r>
              <w:rPr>
                <w:color w:val="auto"/>
                <w:sz w:val="26"/>
                <w:szCs w:val="26"/>
                <w:lang w:val="it-IT"/>
              </w:rPr>
              <w:t xml:space="preserve">GV nhận xét, đánh giá, dẫn vào bài học.  </w:t>
            </w:r>
          </w:p>
        </w:tc>
        <w:tc>
          <w:tcPr>
            <w:tcW w:w="4252" w:type="dxa"/>
          </w:tcPr>
          <w:p>
            <w:pPr>
              <w:spacing w:before="0" w:after="0" w:line="340" w:lineRule="exact"/>
              <w:jc w:val="both"/>
              <w:rPr>
                <w:iCs/>
                <w:color w:val="auto"/>
                <w:sz w:val="26"/>
                <w:szCs w:val="26"/>
              </w:rPr>
            </w:pPr>
            <w:r>
              <w:rPr>
                <w:iCs/>
                <w:color w:val="auto"/>
                <w:sz w:val="26"/>
                <w:szCs w:val="26"/>
              </w:rPr>
              <w:t>Cảm nhận của HS.</w:t>
            </w:r>
          </w:p>
          <w:p>
            <w:pPr>
              <w:spacing w:before="0" w:after="0" w:line="340" w:lineRule="exact"/>
              <w:jc w:val="both"/>
              <w:rPr>
                <w:iCs/>
                <w:color w:val="auto"/>
                <w:sz w:val="26"/>
                <w:szCs w:val="26"/>
              </w:rPr>
            </w:pPr>
            <w:r>
              <w:rPr>
                <w:iCs/>
                <w:color w:val="auto"/>
                <w:sz w:val="26"/>
                <w:szCs w:val="26"/>
              </w:rPr>
              <w:t xml:space="preserve">* Gợi ý: </w:t>
            </w:r>
          </w:p>
          <w:p>
            <w:pPr>
              <w:spacing w:before="0" w:after="0" w:line="340" w:lineRule="exact"/>
              <w:jc w:val="both"/>
              <w:rPr>
                <w:sz w:val="24"/>
                <w:szCs w:val="24"/>
                <w:lang w:val="fr-FR" w:eastAsia="vi-VN"/>
              </w:rPr>
            </w:pPr>
            <w:r>
              <w:rPr>
                <w:sz w:val="24"/>
                <w:szCs w:val="24"/>
                <w:lang w:val="fr-FR" w:eastAsia="vi-VN"/>
              </w:rPr>
              <w:t>Tác giả mượn truyện dân gian, nhưng có nhiều s</w:t>
            </w:r>
            <w:r>
              <w:rPr>
                <w:sz w:val="24"/>
                <w:szCs w:val="24"/>
                <w:lang w:eastAsia="vi-VN"/>
              </w:rPr>
              <w:t xml:space="preserve">áng </w:t>
            </w:r>
            <w:r>
              <w:rPr>
                <w:sz w:val="24"/>
                <w:szCs w:val="24"/>
                <w:lang w:val="fr-FR" w:eastAsia="vi-VN"/>
              </w:rPr>
              <w:t>tạo:</w:t>
            </w:r>
          </w:p>
          <w:p>
            <w:pPr>
              <w:spacing w:before="0" w:after="0" w:line="340" w:lineRule="exact"/>
              <w:jc w:val="both"/>
              <w:rPr>
                <w:sz w:val="24"/>
                <w:szCs w:val="24"/>
                <w:lang w:val="fr-FR" w:eastAsia="vi-VN"/>
              </w:rPr>
            </w:pPr>
            <w:r>
              <w:rPr>
                <w:sz w:val="24"/>
                <w:szCs w:val="24"/>
                <w:lang w:val="fr-FR" w:eastAsia="vi-VN"/>
              </w:rPr>
              <w:t>- Ở truyện dân gian Hồn Trương Ba cứ việc sống trong xác anh hàng thịt một cách bình thường.</w:t>
            </w:r>
          </w:p>
          <w:p>
            <w:pPr>
              <w:spacing w:before="0" w:after="0" w:line="340" w:lineRule="exact"/>
              <w:jc w:val="both"/>
              <w:rPr>
                <w:sz w:val="24"/>
                <w:szCs w:val="24"/>
                <w:lang w:val="fr-FR" w:eastAsia="vi-VN"/>
              </w:rPr>
            </w:pPr>
            <w:r>
              <w:rPr>
                <w:sz w:val="24"/>
                <w:szCs w:val="24"/>
                <w:lang w:val="fr-FR" w:eastAsia="vi-VN"/>
              </w:rPr>
              <w:t>- Ở tác phẩm Lưu Quang Vũ đã sáng tạo:</w:t>
            </w:r>
          </w:p>
          <w:p>
            <w:pPr>
              <w:spacing w:before="0" w:after="0" w:line="340" w:lineRule="exact"/>
              <w:jc w:val="both"/>
              <w:rPr>
                <w:sz w:val="24"/>
                <w:szCs w:val="24"/>
                <w:lang w:val="fr-FR" w:eastAsia="vi-VN"/>
              </w:rPr>
            </w:pPr>
            <w:r>
              <w:rPr>
                <w:sz w:val="24"/>
                <w:szCs w:val="24"/>
                <w:lang w:val="fr-FR" w:eastAsia="vi-VN"/>
              </w:rPr>
              <w:t>+ Diễn tả tình trạng trớ trêu, nỗi đau khổ dày vò của Trương Ba.</w:t>
            </w:r>
          </w:p>
          <w:p>
            <w:pPr>
              <w:spacing w:before="0" w:after="0" w:line="340" w:lineRule="exact"/>
              <w:jc w:val="both"/>
              <w:rPr>
                <w:sz w:val="24"/>
                <w:szCs w:val="24"/>
                <w:lang w:val="fr-FR" w:eastAsia="vi-VN"/>
              </w:rPr>
            </w:pPr>
            <w:r>
              <w:rPr>
                <w:sz w:val="24"/>
                <w:szCs w:val="24"/>
                <w:lang w:val="fr-FR" w:eastAsia="vi-VN"/>
              </w:rPr>
              <w:t>+ Quyết định cuối cùng giàu tính nhân văn.</w:t>
            </w:r>
          </w:p>
        </w:tc>
      </w:tr>
    </w:tbl>
    <w:p>
      <w:pPr>
        <w:spacing w:before="0" w:after="0" w:line="320" w:lineRule="exact"/>
        <w:jc w:val="both"/>
        <w:rPr>
          <w:b/>
          <w:bCs/>
          <w:color w:val="auto"/>
          <w:sz w:val="26"/>
          <w:szCs w:val="26"/>
        </w:rPr>
      </w:pPr>
      <w:r>
        <w:rPr>
          <w:b/>
          <w:bCs/>
          <w:color w:val="auto"/>
          <w:sz w:val="26"/>
          <w:szCs w:val="26"/>
        </w:rPr>
        <w:t xml:space="preserve">2. </w:t>
      </w:r>
      <w:r>
        <w:rPr>
          <w:b/>
          <w:bCs/>
          <w:color w:val="auto"/>
          <w:sz w:val="26"/>
          <w:szCs w:val="26"/>
          <w:lang w:val="vi-VN"/>
        </w:rPr>
        <w:t xml:space="preserve">Hoạt động 2: </w:t>
      </w:r>
      <w:r>
        <w:rPr>
          <w:b/>
          <w:bCs/>
          <w:color w:val="auto"/>
          <w:sz w:val="26"/>
          <w:szCs w:val="26"/>
        </w:rPr>
        <w:t>Hình thành kiến thức</w:t>
      </w:r>
    </w:p>
    <w:p>
      <w:pPr>
        <w:spacing w:before="0" w:after="0" w:line="320" w:lineRule="exact"/>
        <w:jc w:val="both"/>
        <w:rPr>
          <w:b/>
          <w:bCs/>
          <w:color w:val="auto"/>
          <w:sz w:val="26"/>
          <w:szCs w:val="26"/>
        </w:rPr>
      </w:pPr>
      <w:r>
        <w:rPr>
          <w:b/>
          <w:bCs/>
          <w:color w:val="auto"/>
          <w:sz w:val="26"/>
          <w:szCs w:val="26"/>
        </w:rPr>
        <w:t>2.1. Tìm hiểu chung</w:t>
      </w:r>
    </w:p>
    <w:p>
      <w:pPr>
        <w:spacing w:before="0" w:after="0" w:line="320" w:lineRule="exact"/>
        <w:jc w:val="both"/>
        <w:rPr>
          <w:sz w:val="26"/>
          <w:szCs w:val="26"/>
        </w:rPr>
      </w:pPr>
      <w:r>
        <w:rPr>
          <w:b/>
          <w:bCs/>
          <w:iCs/>
          <w:color w:val="auto"/>
          <w:sz w:val="26"/>
          <w:szCs w:val="26"/>
        </w:rPr>
        <w:t>a.</w:t>
      </w:r>
      <w:r>
        <w:rPr>
          <w:b/>
          <w:bCs/>
          <w:iCs/>
          <w:color w:val="auto"/>
          <w:sz w:val="26"/>
          <w:szCs w:val="26"/>
          <w:lang w:val="it-IT"/>
        </w:rPr>
        <w:t xml:space="preserve"> Mục tiêu</w:t>
      </w:r>
      <w:r>
        <w:rPr>
          <w:bCs/>
          <w:iCs/>
          <w:color w:val="auto"/>
          <w:sz w:val="26"/>
          <w:szCs w:val="26"/>
          <w:lang w:val="it-IT"/>
        </w:rPr>
        <w:t xml:space="preserve">: </w:t>
      </w:r>
    </w:p>
    <w:p>
      <w:pPr>
        <w:spacing w:before="0" w:after="0" w:line="320" w:lineRule="exact"/>
        <w:jc w:val="both"/>
        <w:rPr>
          <w:sz w:val="26"/>
          <w:szCs w:val="26"/>
        </w:rPr>
      </w:pPr>
      <w:r>
        <w:rPr>
          <w:sz w:val="26"/>
          <w:szCs w:val="26"/>
        </w:rPr>
        <w:t>Giúp HS tìm hiểu đôi nét về tác giả và tác phẩm.</w:t>
      </w:r>
    </w:p>
    <w:p>
      <w:pPr>
        <w:tabs>
          <w:tab w:val="right" w:pos="9639"/>
        </w:tabs>
        <w:spacing w:before="0" w:after="0" w:line="320" w:lineRule="exact"/>
        <w:jc w:val="both"/>
        <w:rPr>
          <w:color w:val="000000" w:themeColor="text1"/>
          <w:sz w:val="26"/>
          <w:szCs w:val="26"/>
          <w:lang w:val="it-IT"/>
          <w14:textFill>
            <w14:solidFill>
              <w14:schemeClr w14:val="tx1"/>
            </w14:solidFill>
          </w14:textFill>
        </w:rPr>
      </w:pPr>
      <w:r>
        <w:rPr>
          <w:b/>
          <w:iCs/>
          <w:color w:val="auto"/>
          <w:sz w:val="26"/>
          <w:szCs w:val="26"/>
        </w:rPr>
        <w:t>b</w:t>
      </w:r>
      <w:r>
        <w:rPr>
          <w:b/>
          <w:i/>
          <w:iCs/>
          <w:color w:val="auto"/>
          <w:sz w:val="26"/>
          <w:szCs w:val="26"/>
        </w:rPr>
        <w:t>.</w:t>
      </w:r>
      <w:r>
        <w:rPr>
          <w:b/>
          <w:color w:val="auto"/>
          <w:sz w:val="26"/>
          <w:szCs w:val="26"/>
          <w:lang w:val="vi-VN"/>
        </w:rPr>
        <w:t xml:space="preserve"> Nội dung</w:t>
      </w:r>
      <w:r>
        <w:rPr>
          <w:color w:val="auto"/>
          <w:sz w:val="26"/>
          <w:szCs w:val="26"/>
        </w:rPr>
        <w:t xml:space="preserve">: </w:t>
      </w:r>
      <w:r>
        <w:rPr>
          <w:color w:val="000000" w:themeColor="text1"/>
          <w:sz w:val="26"/>
          <w:szCs w:val="26"/>
          <w:lang w:val="it-IT"/>
          <w14:textFill>
            <w14:solidFill>
              <w14:schemeClr w14:val="tx1"/>
            </w14:solidFill>
          </w14:textFill>
        </w:rPr>
        <w:t xml:space="preserve">Tiến hành theo các bước tổ chức thực hiện. </w:t>
      </w:r>
    </w:p>
    <w:p>
      <w:pPr>
        <w:spacing w:before="0" w:after="0" w:line="320" w:lineRule="exact"/>
        <w:jc w:val="both"/>
        <w:rPr>
          <w:color w:val="auto"/>
          <w:sz w:val="26"/>
          <w:szCs w:val="26"/>
        </w:rPr>
      </w:pPr>
      <w:r>
        <w:rPr>
          <w:b/>
          <w:color w:val="auto"/>
          <w:sz w:val="26"/>
          <w:szCs w:val="26"/>
        </w:rPr>
        <w:t>c.</w:t>
      </w:r>
      <w:r>
        <w:rPr>
          <w:b/>
          <w:color w:val="auto"/>
          <w:sz w:val="26"/>
          <w:szCs w:val="26"/>
          <w:lang w:val="vi-VN"/>
        </w:rPr>
        <w:t xml:space="preserve"> </w:t>
      </w:r>
      <w:r>
        <w:rPr>
          <w:b/>
          <w:color w:val="auto"/>
          <w:sz w:val="26"/>
          <w:szCs w:val="26"/>
        </w:rPr>
        <w:t>S</w:t>
      </w:r>
      <w:r>
        <w:rPr>
          <w:b/>
          <w:color w:val="auto"/>
          <w:sz w:val="26"/>
          <w:szCs w:val="26"/>
          <w:lang w:val="vi-VN"/>
        </w:rPr>
        <w:t>ản phẩm</w:t>
      </w:r>
      <w:r>
        <w:rPr>
          <w:color w:val="auto"/>
          <w:sz w:val="26"/>
          <w:szCs w:val="26"/>
        </w:rPr>
        <w:t>: Câu trả lời của HS.</w:t>
      </w:r>
    </w:p>
    <w:p>
      <w:pPr>
        <w:spacing w:before="0" w:after="0" w:line="320" w:lineRule="exact"/>
        <w:jc w:val="both"/>
        <w:rPr>
          <w:b/>
          <w:bCs/>
          <w:color w:val="auto"/>
          <w:sz w:val="26"/>
          <w:szCs w:val="26"/>
        </w:rPr>
      </w:pPr>
      <w:r>
        <w:rPr>
          <w:b/>
          <w:color w:val="auto"/>
          <w:sz w:val="26"/>
          <w:szCs w:val="26"/>
        </w:rPr>
        <w:t>d. Tổ chức thực hiện</w:t>
      </w:r>
      <w:r>
        <w:rPr>
          <w:color w:val="auto"/>
          <w:sz w:val="26"/>
          <w:szCs w:val="26"/>
          <w:lang w:val="vi-VN"/>
        </w:rPr>
        <w:t>:</w:t>
      </w:r>
    </w:p>
    <w:tbl>
      <w:tblPr>
        <w:tblStyle w:val="1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02" w:type="dxa"/>
          </w:tcPr>
          <w:p>
            <w:pPr>
              <w:spacing w:before="0" w:after="0" w:line="320" w:lineRule="exact"/>
              <w:jc w:val="center"/>
              <w:rPr>
                <w:b/>
                <w:iCs/>
                <w:color w:val="auto"/>
                <w:sz w:val="26"/>
                <w:szCs w:val="26"/>
              </w:rPr>
            </w:pPr>
            <w:r>
              <w:rPr>
                <w:b/>
                <w:iCs/>
                <w:color w:val="auto"/>
                <w:sz w:val="26"/>
                <w:szCs w:val="26"/>
              </w:rPr>
              <w:t>Hoạt động của GV và HS</w:t>
            </w:r>
          </w:p>
        </w:tc>
        <w:tc>
          <w:tcPr>
            <w:tcW w:w="6237" w:type="dxa"/>
          </w:tcPr>
          <w:p>
            <w:pPr>
              <w:spacing w:before="0" w:after="0" w:line="320" w:lineRule="exact"/>
              <w:jc w:val="center"/>
              <w:rPr>
                <w:b/>
                <w:iCs/>
                <w:color w:val="auto"/>
                <w:sz w:val="26"/>
                <w:szCs w:val="26"/>
              </w:rPr>
            </w:pPr>
            <w:r>
              <w:rPr>
                <w:b/>
                <w:iCs/>
                <w:color w:val="auto"/>
                <w:sz w:val="26"/>
                <w:szCs w:val="26"/>
              </w:rPr>
              <w:t>Sản phẩm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spacing w:before="0" w:after="0" w:line="320" w:lineRule="exact"/>
              <w:jc w:val="both"/>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Bước 1. Chuyển giao nhiệm vụ học tập</w:t>
            </w:r>
          </w:p>
          <w:p>
            <w:pPr>
              <w:spacing w:before="0" w:after="0" w:line="320" w:lineRule="exact"/>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GV yêu cầu HS từ những nhiệm vụ được giao tìm hiểu ở nhà, trình bày những nét chính về tác giả Lưu Quang Vũ, tác phẩm </w:t>
            </w:r>
            <w:r>
              <w:rPr>
                <w:i/>
                <w:color w:val="000000" w:themeColor="text1"/>
                <w:sz w:val="26"/>
                <w:szCs w:val="26"/>
                <w14:textFill>
                  <w14:solidFill>
                    <w14:schemeClr w14:val="tx1"/>
                  </w14:solidFill>
                </w14:textFill>
              </w:rPr>
              <w:t>Hồn Trương Ba, da hàng thịt</w:t>
            </w:r>
            <w:r>
              <w:rPr>
                <w:color w:val="000000" w:themeColor="text1"/>
                <w:sz w:val="26"/>
                <w:szCs w:val="26"/>
                <w14:textFill>
                  <w14:solidFill>
                    <w14:schemeClr w14:val="tx1"/>
                  </w14:solidFill>
                </w14:textFill>
              </w:rPr>
              <w:t xml:space="preserve">. </w:t>
            </w:r>
          </w:p>
          <w:p>
            <w:pPr>
              <w:spacing w:before="0" w:after="0" w:line="320" w:lineRule="exact"/>
              <w:jc w:val="both"/>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Bước 2. Thực hiện nhiệm vụ</w:t>
            </w:r>
          </w:p>
          <w:p>
            <w:pPr>
              <w:spacing w:before="0" w:after="0" w:line="320" w:lineRule="exact"/>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HS làm việc cá nhân.</w:t>
            </w:r>
          </w:p>
          <w:p>
            <w:pPr>
              <w:spacing w:before="0" w:after="0" w:line="320" w:lineRule="exact"/>
              <w:jc w:val="both"/>
              <w:rPr>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Bước 3. Báo cáo kết quả</w:t>
            </w:r>
            <w:r>
              <w:rPr>
                <w:b/>
                <w:bCs/>
                <w:color w:val="000000" w:themeColor="text1"/>
                <w:sz w:val="26"/>
                <w:szCs w:val="26"/>
                <w14:textFill>
                  <w14:solidFill>
                    <w14:schemeClr w14:val="tx1"/>
                  </w14:solidFill>
                </w14:textFill>
              </w:rPr>
              <w:cr/>
            </w:r>
            <w:r>
              <w:rPr>
                <w:color w:val="000000" w:themeColor="text1"/>
                <w:sz w:val="26"/>
                <w:szCs w:val="26"/>
                <w14:textFill>
                  <w14:solidFill>
                    <w14:schemeClr w14:val="tx1"/>
                  </w14:solidFill>
                </w14:textFill>
              </w:rPr>
              <w:t>HS trình bày những hiểu biết, thông tin mà mình tổng hợp được về tác giả, tác phẩm.</w:t>
            </w:r>
          </w:p>
          <w:p>
            <w:pPr>
              <w:spacing w:before="0" w:after="0" w:line="320" w:lineRule="exact"/>
              <w:jc w:val="both"/>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Bước 4. Kết luận, nhận định</w:t>
            </w:r>
          </w:p>
          <w:p>
            <w:pPr>
              <w:spacing w:before="0" w:after="0" w:line="320" w:lineRule="exact"/>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Giáo viên chốt những kiến thức cơ bản về tác giả Lưu Quang Vũ và tác phẩm </w:t>
            </w:r>
            <w:r>
              <w:rPr>
                <w:i/>
                <w:iCs/>
                <w:color w:val="000000" w:themeColor="text1"/>
                <w:sz w:val="26"/>
                <w:szCs w:val="26"/>
                <w14:textFill>
                  <w14:solidFill>
                    <w14:schemeClr w14:val="tx1"/>
                  </w14:solidFill>
                </w14:textFill>
              </w:rPr>
              <w:t>Hồn Trương Ba, da hàng thịt.</w:t>
            </w:r>
          </w:p>
        </w:tc>
        <w:tc>
          <w:tcPr>
            <w:tcW w:w="6237" w:type="dxa"/>
          </w:tcPr>
          <w:p>
            <w:pPr>
              <w:pStyle w:val="19"/>
              <w:numPr>
                <w:ilvl w:val="0"/>
                <w:numId w:val="1"/>
              </w:numPr>
              <w:spacing w:before="0" w:after="0" w:line="340" w:lineRule="exact"/>
              <w:ind w:left="0" w:hanging="360"/>
              <w:jc w:val="both"/>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drawing>
                <wp:anchor distT="0" distB="0" distL="114300" distR="114300" simplePos="0" relativeHeight="251659264" behindDoc="0" locked="0" layoutInCell="1" allowOverlap="1">
                  <wp:simplePos x="0" y="0"/>
                  <wp:positionH relativeFrom="column">
                    <wp:posOffset>2560320</wp:posOffset>
                  </wp:positionH>
                  <wp:positionV relativeFrom="paragraph">
                    <wp:posOffset>60325</wp:posOffset>
                  </wp:positionV>
                  <wp:extent cx="1240155" cy="1612900"/>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40155" cy="1612900"/>
                          </a:xfrm>
                          <a:prstGeom prst="rect">
                            <a:avLst/>
                          </a:prstGeom>
                          <a:noFill/>
                          <a:ln>
                            <a:noFill/>
                          </a:ln>
                        </pic:spPr>
                      </pic:pic>
                    </a:graphicData>
                  </a:graphic>
                </wp:anchor>
              </w:drawing>
            </w:r>
            <w:r>
              <w:rPr>
                <w:b/>
                <w:bCs/>
                <w:color w:val="000000" w:themeColor="text1"/>
                <w:sz w:val="26"/>
                <w:szCs w:val="26"/>
                <w14:textFill>
                  <w14:solidFill>
                    <w14:schemeClr w14:val="tx1"/>
                  </w14:solidFill>
                </w14:textFill>
              </w:rPr>
              <w:t>I. TÌM HIỂU CHUNG</w:t>
            </w:r>
          </w:p>
          <w:p>
            <w:pPr>
              <w:spacing w:before="0" w:after="0" w:line="340" w:lineRule="exact"/>
              <w:jc w:val="both"/>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 Tác giả</w:t>
            </w:r>
          </w:p>
          <w:p>
            <w:pPr>
              <w:spacing w:before="0" w:after="0" w:line="340" w:lineRule="exact"/>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Lưu Quang Vũ (1948 – 1988), quê ở Đà Nẵng.</w:t>
            </w:r>
          </w:p>
          <w:p>
            <w:pPr>
              <w:spacing w:before="0" w:after="0" w:line="340" w:lineRule="exact"/>
              <w:jc w:val="both"/>
              <w:rPr>
                <w:sz w:val="26"/>
                <w:szCs w:val="26"/>
              </w:rPr>
            </w:pPr>
            <w:r>
              <w:rPr>
                <w:sz w:val="26"/>
                <w:szCs w:val="26"/>
              </w:rPr>
              <w:t>- Một tài năng đa dạng: Thơ, văn xuôi, hội họa, kịch</w:t>
            </w:r>
          </w:p>
          <w:p>
            <w:pPr>
              <w:spacing w:before="0" w:after="0" w:line="340" w:lineRule="exact"/>
              <w:jc w:val="both"/>
              <w:rPr>
                <w:sz w:val="26"/>
                <w:szCs w:val="26"/>
              </w:rPr>
            </w:pPr>
            <w:r>
              <w:rPr>
                <w:sz w:val="26"/>
                <w:szCs w:val="26"/>
              </w:rPr>
              <w:t>- Kịch là đóng góp đặc sắc nhất của Lưu Quang Vũ.</w:t>
            </w:r>
          </w:p>
          <w:p>
            <w:pPr>
              <w:spacing w:before="0" w:after="0" w:line="340" w:lineRule="exact"/>
              <w:jc w:val="both"/>
              <w:rPr>
                <w:sz w:val="26"/>
                <w:szCs w:val="26"/>
              </w:rPr>
            </w:pPr>
            <w:r>
              <w:rPr>
                <w:sz w:val="26"/>
                <w:szCs w:val="26"/>
              </w:rPr>
              <w:t>- Nhà soạn kịch tài năng nhất của nền văn học nghệ thuật Việt Nam hiện đại.</w:t>
            </w:r>
          </w:p>
          <w:p>
            <w:pPr>
              <w:spacing w:before="0" w:after="0" w:line="340" w:lineRule="exact"/>
              <w:jc w:val="both"/>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 Tác phẩm</w:t>
            </w:r>
          </w:p>
          <w:p>
            <w:pPr>
              <w:spacing w:before="0" w:after="0" w:line="340" w:lineRule="exact"/>
              <w:jc w:val="both"/>
              <w:rPr>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 Thể loại: Kịch</w:t>
            </w:r>
          </w:p>
          <w:p>
            <w:pPr>
              <w:spacing w:before="0" w:after="0" w:line="340" w:lineRule="exact"/>
              <w:jc w:val="both"/>
              <w:rPr>
                <w:sz w:val="26"/>
                <w:szCs w:val="26"/>
                <w:lang w:eastAsia="vi-VN"/>
              </w:rPr>
            </w:pPr>
            <w:r>
              <w:rPr>
                <w:b/>
                <w:sz w:val="26"/>
                <w:szCs w:val="26"/>
                <w:lang w:eastAsia="vi-VN"/>
              </w:rPr>
              <w:t xml:space="preserve">a. Vở kịch </w:t>
            </w:r>
            <w:r>
              <w:rPr>
                <w:b/>
                <w:i/>
                <w:sz w:val="26"/>
                <w:szCs w:val="26"/>
                <w:lang w:eastAsia="vi-VN"/>
              </w:rPr>
              <w:t>Hồn Trương Ba, da hàng thịt</w:t>
            </w:r>
            <w:r>
              <w:rPr>
                <w:b/>
                <w:sz w:val="26"/>
                <w:szCs w:val="26"/>
                <w:lang w:eastAsia="vi-VN"/>
              </w:rPr>
              <w:t xml:space="preserve"> </w:t>
            </w:r>
          </w:p>
          <w:p>
            <w:pPr>
              <w:spacing w:before="0" w:after="0" w:line="340" w:lineRule="exact"/>
              <w:jc w:val="both"/>
              <w:rPr>
                <w:sz w:val="26"/>
                <w:szCs w:val="26"/>
                <w:lang w:val="fr-FR" w:eastAsia="vi-VN"/>
              </w:rPr>
            </w:pPr>
            <w:r>
              <w:rPr>
                <w:sz w:val="26"/>
                <w:szCs w:val="26"/>
                <w:lang w:val="fr-FR" w:eastAsia="vi-VN"/>
              </w:rPr>
              <w:t>- Được viết vào năm 1981, được công diễn vào năm 1984</w:t>
            </w:r>
          </w:p>
          <w:p>
            <w:pPr>
              <w:spacing w:before="0" w:after="0" w:line="340" w:lineRule="exact"/>
              <w:jc w:val="both"/>
              <w:rPr>
                <w:sz w:val="26"/>
                <w:szCs w:val="26"/>
                <w:lang w:val="fr-FR" w:eastAsia="vi-VN"/>
              </w:rPr>
            </w:pPr>
            <w:r>
              <w:rPr>
                <w:sz w:val="26"/>
                <w:szCs w:val="26"/>
                <w:lang w:val="fr-FR" w:eastAsia="vi-VN"/>
              </w:rPr>
              <w:t>-</w:t>
            </w:r>
            <w:r>
              <w:rPr>
                <w:b/>
                <w:sz w:val="26"/>
                <w:szCs w:val="26"/>
                <w:lang w:val="fr-FR" w:eastAsia="vi-VN"/>
              </w:rPr>
              <w:t xml:space="preserve"> Mục đích:</w:t>
            </w:r>
            <w:r>
              <w:rPr>
                <w:sz w:val="26"/>
                <w:szCs w:val="26"/>
                <w:lang w:val="fr-FR" w:eastAsia="vi-VN"/>
              </w:rPr>
              <w:t xml:space="preserve"> Phê phán biểu hiện tiêu cực của lối sống lúc bấy giờ:</w:t>
            </w:r>
          </w:p>
          <w:p>
            <w:pPr>
              <w:spacing w:before="0" w:after="0" w:line="340" w:lineRule="exact"/>
              <w:jc w:val="both"/>
              <w:rPr>
                <w:sz w:val="26"/>
                <w:szCs w:val="26"/>
                <w:lang w:val="fr-FR" w:eastAsia="vi-VN"/>
              </w:rPr>
            </w:pPr>
            <w:r>
              <w:rPr>
                <w:sz w:val="26"/>
                <w:szCs w:val="26"/>
                <w:lang w:val="fr-FR" w:eastAsia="vi-VN"/>
              </w:rPr>
              <w:t>+ Chạy theo những ham muốn tầm thường về vật chất chỉ muốn hưởng thụ để trở nên phàm phu, thô thiển.</w:t>
            </w:r>
          </w:p>
          <w:p>
            <w:pPr>
              <w:spacing w:before="0" w:after="0" w:line="340" w:lineRule="exact"/>
              <w:jc w:val="both"/>
              <w:rPr>
                <w:sz w:val="26"/>
                <w:szCs w:val="26"/>
                <w:lang w:val="fr-FR" w:eastAsia="vi-VN"/>
              </w:rPr>
            </w:pPr>
            <w:r>
              <w:rPr>
                <w:sz w:val="26"/>
                <w:szCs w:val="26"/>
                <w:lang w:val="fr-FR" w:eastAsia="vi-VN"/>
              </w:rPr>
              <w:t>+ Cuộc sống ít chú tâm tới đời sống vật chất, không phấn đấu cho hạnh phúc vẹn toàn.</w:t>
            </w:r>
          </w:p>
          <w:p>
            <w:pPr>
              <w:spacing w:before="0" w:after="0" w:line="340" w:lineRule="exact"/>
              <w:jc w:val="both"/>
              <w:rPr>
                <w:sz w:val="26"/>
                <w:szCs w:val="26"/>
                <w:lang w:eastAsia="vi-VN"/>
              </w:rPr>
            </w:pPr>
            <w:r>
              <w:rPr>
                <w:sz w:val="26"/>
                <w:szCs w:val="26"/>
                <w:lang w:val="fr-FR" w:eastAsia="vi-VN"/>
              </w:rPr>
              <w:t>+ Tình trạng con người sống giả không thực với bản thân mình</w:t>
            </w:r>
            <w:r>
              <w:rPr>
                <w:sz w:val="26"/>
                <w:szCs w:val="26"/>
                <w:lang w:eastAsia="vi-VN"/>
              </w:rPr>
              <w:t>.</w:t>
            </w:r>
          </w:p>
          <w:p>
            <w:pPr>
              <w:spacing w:before="0" w:after="0" w:line="340" w:lineRule="exact"/>
              <w:jc w:val="both"/>
              <w:rPr>
                <w:b/>
                <w:sz w:val="26"/>
                <w:szCs w:val="26"/>
                <w:lang w:val="fr-FR" w:eastAsia="vi-VN"/>
              </w:rPr>
            </w:pPr>
            <w:r>
              <w:rPr>
                <w:sz w:val="26"/>
                <w:szCs w:val="26"/>
                <w:lang w:val="fr-FR" w:eastAsia="vi-VN"/>
              </w:rPr>
              <w:sym w:font="Wingdings" w:char="F0E0"/>
            </w:r>
            <w:r>
              <w:rPr>
                <w:sz w:val="26"/>
                <w:szCs w:val="26"/>
                <w:lang w:val="fr-FR" w:eastAsia="vi-VN"/>
              </w:rPr>
              <w:t xml:space="preserve"> Cuộc sống con người chỉ thực sự hạnh phúc, chỉ có giá trị khi được sống đúng mình, được sống tự nhiên trong một thể thống nhất.(sgk)</w:t>
            </w:r>
          </w:p>
          <w:p>
            <w:pPr>
              <w:spacing w:before="0" w:after="0" w:line="340" w:lineRule="exact"/>
              <w:jc w:val="both"/>
              <w:rPr>
                <w:sz w:val="26"/>
                <w:szCs w:val="26"/>
                <w:lang w:val="fr-FR" w:eastAsia="vi-VN"/>
              </w:rPr>
            </w:pPr>
            <w:r>
              <w:rPr>
                <w:b/>
                <w:sz w:val="26"/>
                <w:szCs w:val="26"/>
                <w:lang w:val="fr-FR" w:eastAsia="vi-VN"/>
              </w:rPr>
              <w:t>b. Tóm tắt nội dung vở kịch:</w:t>
            </w:r>
            <w:r>
              <w:rPr>
                <w:sz w:val="26"/>
                <w:szCs w:val="26"/>
                <w:lang w:val="fr-FR" w:eastAsia="vi-VN"/>
              </w:rPr>
              <w:t xml:space="preserve"> Gồm 7 cảnh</w:t>
            </w:r>
          </w:p>
          <w:p>
            <w:pPr>
              <w:spacing w:before="0" w:after="0" w:line="340" w:lineRule="exact"/>
              <w:jc w:val="both"/>
              <w:rPr>
                <w:b/>
                <w:sz w:val="26"/>
                <w:szCs w:val="26"/>
                <w:u w:val="single"/>
                <w:lang w:val="fr-FR" w:eastAsia="vi-VN"/>
              </w:rPr>
            </w:pPr>
            <w:r>
              <w:rPr>
                <w:b/>
                <w:sz w:val="26"/>
                <w:szCs w:val="26"/>
                <w:lang w:val="fr-FR" w:eastAsia="vi-VN"/>
              </w:rPr>
              <w:t xml:space="preserve">c. Đoạn trích </w:t>
            </w:r>
            <w:r>
              <w:rPr>
                <w:b/>
                <w:i/>
                <w:sz w:val="26"/>
                <w:szCs w:val="26"/>
                <w:lang w:val="fr-FR" w:eastAsia="vi-VN"/>
              </w:rPr>
              <w:t>Tôi muốn được là tôi toàn vẹn</w:t>
            </w:r>
          </w:p>
          <w:p>
            <w:pPr>
              <w:spacing w:before="0" w:after="0" w:line="340" w:lineRule="exact"/>
              <w:jc w:val="both"/>
              <w:rPr>
                <w:sz w:val="26"/>
                <w:szCs w:val="26"/>
                <w:lang w:val="fr-FR" w:eastAsia="vi-VN"/>
              </w:rPr>
            </w:pPr>
            <w:r>
              <w:rPr>
                <w:sz w:val="26"/>
                <w:szCs w:val="26"/>
                <w:lang w:val="fr-FR" w:eastAsia="vi-VN"/>
              </w:rPr>
              <w:t>Đoạn trích thuộc cảnh VII và Đoạn kết của vở kịch.</w:t>
            </w:r>
          </w:p>
          <w:p>
            <w:pPr>
              <w:pStyle w:val="19"/>
              <w:numPr>
                <w:ilvl w:val="0"/>
                <w:numId w:val="2"/>
              </w:numPr>
              <w:spacing w:before="0" w:after="0" w:line="340" w:lineRule="exact"/>
              <w:ind w:left="0"/>
              <w:jc w:val="both"/>
              <w:rPr>
                <w:b/>
                <w:bCs/>
                <w:color w:val="000000" w:themeColor="text1"/>
                <w:sz w:val="26"/>
                <w:szCs w:val="26"/>
                <w14:textFill>
                  <w14:solidFill>
                    <w14:schemeClr w14:val="tx1"/>
                  </w14:solidFill>
                </w14:textFill>
              </w:rPr>
            </w:pPr>
            <w:r>
              <w:rPr>
                <w:sz w:val="26"/>
                <w:szCs w:val="26"/>
                <w:lang w:val="fr-FR" w:eastAsia="vi-VN"/>
              </w:rPr>
              <w:t>- Mâu thuẫn giữa hồn và xác lên đến đỉnh điểm. Hồn có nguy cơ bị lấn át, tha hóa. Để từ đó dẫn đến quyết định cuối cùng.</w:t>
            </w:r>
          </w:p>
        </w:tc>
      </w:tr>
    </w:tbl>
    <w:p>
      <w:pPr>
        <w:spacing w:before="0" w:after="0" w:line="320" w:lineRule="exact"/>
        <w:jc w:val="both"/>
        <w:rPr>
          <w:b/>
          <w:bCs/>
          <w:iCs/>
          <w:color w:val="auto"/>
          <w:sz w:val="26"/>
          <w:szCs w:val="26"/>
        </w:rPr>
      </w:pPr>
      <w:r>
        <w:rPr>
          <w:b/>
          <w:bCs/>
          <w:iCs/>
          <w:color w:val="auto"/>
          <w:sz w:val="26"/>
          <w:szCs w:val="26"/>
        </w:rPr>
        <w:t>2.2. Tìm hiểu văn bản</w:t>
      </w:r>
    </w:p>
    <w:p>
      <w:pPr>
        <w:spacing w:before="0" w:after="0" w:line="320" w:lineRule="exact"/>
        <w:jc w:val="both"/>
        <w:rPr>
          <w:sz w:val="26"/>
          <w:szCs w:val="26"/>
        </w:rPr>
      </w:pPr>
      <w:r>
        <w:rPr>
          <w:b/>
          <w:bCs/>
          <w:iCs/>
          <w:color w:val="auto"/>
          <w:sz w:val="26"/>
          <w:szCs w:val="26"/>
        </w:rPr>
        <w:t>a.</w:t>
      </w:r>
      <w:r>
        <w:rPr>
          <w:b/>
          <w:bCs/>
          <w:iCs/>
          <w:color w:val="auto"/>
          <w:sz w:val="26"/>
          <w:szCs w:val="26"/>
          <w:lang w:val="it-IT"/>
        </w:rPr>
        <w:t xml:space="preserve"> Mục tiêu</w:t>
      </w:r>
      <w:r>
        <w:rPr>
          <w:bCs/>
          <w:iCs/>
          <w:color w:val="auto"/>
          <w:sz w:val="26"/>
          <w:szCs w:val="26"/>
          <w:lang w:val="it-IT"/>
        </w:rPr>
        <w:t>: Giúp HS v</w:t>
      </w:r>
      <w:r>
        <w:rPr>
          <w:sz w:val="26"/>
          <w:szCs w:val="26"/>
        </w:rPr>
        <w:t xml:space="preserve">ận dụng tri thức về bi kịch để: </w:t>
      </w:r>
    </w:p>
    <w:p>
      <w:pPr>
        <w:spacing w:before="0" w:after="0" w:line="340" w:lineRule="exact"/>
        <w:jc w:val="both"/>
        <w:rPr>
          <w:sz w:val="26"/>
          <w:szCs w:val="26"/>
        </w:rPr>
      </w:pPr>
      <w:r>
        <w:rPr>
          <w:sz w:val="26"/>
          <w:szCs w:val="26"/>
        </w:rPr>
        <w:t xml:space="preserve">- Hiểu được phẩm chất, khát vọng và lối sống cao đẹp của nhân vật chính nhưng phải đối mặt với những mâu thuẫn không thể hóa giải. </w:t>
      </w:r>
    </w:p>
    <w:p>
      <w:pPr>
        <w:spacing w:before="0" w:after="0" w:line="340" w:lineRule="exact"/>
        <w:jc w:val="both"/>
        <w:rPr>
          <w:sz w:val="26"/>
          <w:szCs w:val="26"/>
        </w:rPr>
      </w:pPr>
      <w:r>
        <w:rPr>
          <w:sz w:val="26"/>
          <w:szCs w:val="26"/>
        </w:rPr>
        <w:t xml:space="preserve">- Nắm rõ hơn về xung đột kịch thông qua tìm hiểu văn bản </w:t>
      </w:r>
      <w:r>
        <w:rPr>
          <w:i/>
          <w:sz w:val="26"/>
          <w:szCs w:val="26"/>
        </w:rPr>
        <w:t>Tôi muốn được là tôi toàn vẹn</w:t>
      </w:r>
      <w:r>
        <w:rPr>
          <w:sz w:val="26"/>
          <w:szCs w:val="26"/>
        </w:rPr>
        <w:t>.</w:t>
      </w:r>
    </w:p>
    <w:p>
      <w:pPr>
        <w:spacing w:before="0" w:after="0" w:line="340" w:lineRule="exact"/>
        <w:jc w:val="both"/>
        <w:rPr>
          <w:sz w:val="26"/>
          <w:szCs w:val="26"/>
        </w:rPr>
      </w:pPr>
      <w:r>
        <w:rPr>
          <w:sz w:val="26"/>
          <w:szCs w:val="26"/>
        </w:rPr>
        <w:t>- Nhận diện, phân tích được các yếu tố lời thoại, hành động, xung đột, nhân vật, cốt truyện, hiệu ứng thanh lọc,…và chủ đề, tư tưởng, thông điệp chính của văn bản kịch.</w:t>
      </w:r>
    </w:p>
    <w:p>
      <w:pPr>
        <w:spacing w:before="0" w:after="0" w:line="340" w:lineRule="exact"/>
        <w:jc w:val="both"/>
        <w:rPr>
          <w:sz w:val="26"/>
          <w:szCs w:val="26"/>
        </w:rPr>
      </w:pPr>
      <w:r>
        <w:rPr>
          <w:sz w:val="26"/>
          <w:szCs w:val="26"/>
        </w:rPr>
        <w:t>- Nhận diện và phân tích được những đặc điểm của ngôn ngữ nói, ngôn ngữ viết trong các văn bản kịch.</w:t>
      </w:r>
    </w:p>
    <w:p>
      <w:pPr>
        <w:tabs>
          <w:tab w:val="right" w:pos="9639"/>
        </w:tabs>
        <w:spacing w:before="0" w:after="0" w:line="320" w:lineRule="exact"/>
        <w:jc w:val="both"/>
        <w:rPr>
          <w:color w:val="000000" w:themeColor="text1"/>
          <w:sz w:val="26"/>
          <w:szCs w:val="26"/>
          <w:lang w:val="it-IT"/>
          <w14:textFill>
            <w14:solidFill>
              <w14:schemeClr w14:val="tx1"/>
            </w14:solidFill>
          </w14:textFill>
        </w:rPr>
      </w:pPr>
      <w:r>
        <w:rPr>
          <w:b/>
          <w:iCs/>
          <w:color w:val="auto"/>
          <w:sz w:val="26"/>
          <w:szCs w:val="26"/>
        </w:rPr>
        <w:t>b</w:t>
      </w:r>
      <w:r>
        <w:rPr>
          <w:b/>
          <w:i/>
          <w:iCs/>
          <w:color w:val="auto"/>
          <w:sz w:val="26"/>
          <w:szCs w:val="26"/>
        </w:rPr>
        <w:t>.</w:t>
      </w:r>
      <w:r>
        <w:rPr>
          <w:b/>
          <w:color w:val="auto"/>
          <w:sz w:val="26"/>
          <w:szCs w:val="26"/>
          <w:lang w:val="vi-VN"/>
        </w:rPr>
        <w:t xml:space="preserve"> Nội dung</w:t>
      </w:r>
      <w:r>
        <w:rPr>
          <w:color w:val="auto"/>
          <w:sz w:val="26"/>
          <w:szCs w:val="26"/>
        </w:rPr>
        <w:t xml:space="preserve">: </w:t>
      </w:r>
      <w:r>
        <w:rPr>
          <w:color w:val="000000" w:themeColor="text1"/>
          <w:sz w:val="26"/>
          <w:szCs w:val="26"/>
          <w:lang w:val="it-IT"/>
          <w14:textFill>
            <w14:solidFill>
              <w14:schemeClr w14:val="tx1"/>
            </w14:solidFill>
          </w14:textFill>
        </w:rPr>
        <w:t xml:space="preserve">Tiến hành theo các bước tổ chức thực hiện. </w:t>
      </w:r>
    </w:p>
    <w:p>
      <w:pPr>
        <w:spacing w:before="0" w:after="0" w:line="320" w:lineRule="exact"/>
        <w:jc w:val="both"/>
        <w:rPr>
          <w:color w:val="auto"/>
          <w:sz w:val="26"/>
          <w:szCs w:val="26"/>
        </w:rPr>
      </w:pPr>
      <w:r>
        <w:rPr>
          <w:b/>
          <w:color w:val="auto"/>
          <w:sz w:val="26"/>
          <w:szCs w:val="26"/>
        </w:rPr>
        <w:t>c.</w:t>
      </w:r>
      <w:r>
        <w:rPr>
          <w:b/>
          <w:color w:val="auto"/>
          <w:sz w:val="26"/>
          <w:szCs w:val="26"/>
          <w:lang w:val="vi-VN"/>
        </w:rPr>
        <w:t xml:space="preserve"> </w:t>
      </w:r>
      <w:r>
        <w:rPr>
          <w:b/>
          <w:color w:val="auto"/>
          <w:sz w:val="26"/>
          <w:szCs w:val="26"/>
        </w:rPr>
        <w:t>S</w:t>
      </w:r>
      <w:r>
        <w:rPr>
          <w:b/>
          <w:color w:val="auto"/>
          <w:sz w:val="26"/>
          <w:szCs w:val="26"/>
          <w:lang w:val="vi-VN"/>
        </w:rPr>
        <w:t>ản phẩm</w:t>
      </w:r>
      <w:r>
        <w:rPr>
          <w:color w:val="auto"/>
          <w:sz w:val="26"/>
          <w:szCs w:val="26"/>
        </w:rPr>
        <w:t>: Câu trả lời của HS.</w:t>
      </w:r>
    </w:p>
    <w:p>
      <w:pPr>
        <w:spacing w:before="0" w:after="0" w:line="320" w:lineRule="exact"/>
        <w:jc w:val="both"/>
        <w:rPr>
          <w:b/>
          <w:bCs/>
          <w:color w:val="auto"/>
          <w:sz w:val="26"/>
          <w:szCs w:val="26"/>
        </w:rPr>
      </w:pPr>
      <w:r>
        <w:rPr>
          <w:b/>
          <w:color w:val="auto"/>
          <w:sz w:val="26"/>
          <w:szCs w:val="26"/>
        </w:rPr>
        <w:t>d. Tổ chức thực hiện</w:t>
      </w:r>
      <w:r>
        <w:rPr>
          <w:color w:val="auto"/>
          <w:sz w:val="26"/>
          <w:szCs w:val="26"/>
          <w:lang w:val="vi-VN"/>
        </w:rPr>
        <w:t>:</w:t>
      </w:r>
    </w:p>
    <w:tbl>
      <w:tblPr>
        <w:tblStyle w:val="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shd w:val="clear" w:color="auto" w:fill="auto"/>
          </w:tcPr>
          <w:p>
            <w:pPr>
              <w:spacing w:before="0" w:after="0" w:line="320" w:lineRule="exact"/>
              <w:jc w:val="center"/>
              <w:rPr>
                <w:b/>
                <w:iCs/>
                <w:color w:val="auto"/>
                <w:sz w:val="26"/>
                <w:szCs w:val="26"/>
              </w:rPr>
            </w:pPr>
            <w:r>
              <w:rPr>
                <w:b/>
                <w:iCs/>
                <w:color w:val="auto"/>
                <w:sz w:val="26"/>
                <w:szCs w:val="26"/>
              </w:rPr>
              <w:t>Hoạt động của GV và HS</w:t>
            </w:r>
          </w:p>
        </w:tc>
        <w:tc>
          <w:tcPr>
            <w:tcW w:w="6095" w:type="dxa"/>
            <w:shd w:val="clear" w:color="auto" w:fill="auto"/>
          </w:tcPr>
          <w:p>
            <w:pPr>
              <w:spacing w:before="0" w:after="0" w:line="320" w:lineRule="exact"/>
              <w:jc w:val="center"/>
              <w:rPr>
                <w:b/>
                <w:iCs/>
                <w:color w:val="auto"/>
                <w:sz w:val="26"/>
                <w:szCs w:val="26"/>
              </w:rPr>
            </w:pPr>
            <w:r>
              <w:rPr>
                <w:b/>
                <w:iCs/>
                <w:color w:val="auto"/>
                <w:sz w:val="26"/>
                <w:szCs w:val="26"/>
              </w:rPr>
              <w:t>Sản phẩm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544" w:type="dxa"/>
            <w:tcBorders>
              <w:bottom w:val="single" w:color="auto" w:sz="4" w:space="0"/>
            </w:tcBorders>
            <w:shd w:val="clear" w:color="auto" w:fill="auto"/>
          </w:tcPr>
          <w:p>
            <w:pPr>
              <w:spacing w:before="0" w:after="0" w:line="320" w:lineRule="exact"/>
              <w:rPr>
                <w:rFonts w:eastAsia="Times New Roman"/>
                <w:b/>
                <w:color w:val="auto"/>
                <w:sz w:val="26"/>
                <w:szCs w:val="26"/>
                <w:lang w:val="pt-BR"/>
              </w:rPr>
            </w:pPr>
            <w:r>
              <w:rPr>
                <w:rFonts w:eastAsia="Times New Roman"/>
                <w:b/>
                <w:color w:val="auto"/>
                <w:sz w:val="26"/>
                <w:szCs w:val="26"/>
                <w:u w:val="single"/>
                <w:lang w:val="pt-BR"/>
              </w:rPr>
              <w:t>Nhiệm vụ 1</w:t>
            </w:r>
            <w:r>
              <w:rPr>
                <w:rFonts w:eastAsia="Times New Roman"/>
                <w:b/>
                <w:color w:val="auto"/>
                <w:sz w:val="26"/>
                <w:szCs w:val="26"/>
                <w:lang w:val="pt-BR"/>
              </w:rPr>
              <w:t>: Tìm hiểu nội dung văn bản</w:t>
            </w:r>
          </w:p>
          <w:p>
            <w:pPr>
              <w:spacing w:before="0" w:after="0" w:line="320" w:lineRule="exact"/>
              <w:rPr>
                <w:b/>
                <w:color w:val="auto"/>
                <w:sz w:val="26"/>
                <w:szCs w:val="26"/>
                <w:lang w:val="pt-BR" w:eastAsia="vi-VN"/>
              </w:rPr>
            </w:pPr>
            <w:r>
              <w:rPr>
                <w:b/>
                <w:color w:val="auto"/>
                <w:sz w:val="26"/>
                <w:szCs w:val="26"/>
                <w:lang w:val="pt-BR" w:eastAsia="vi-VN"/>
              </w:rPr>
              <w:t>Bước 1: Chuyển giao nhiệm vụ học tập</w:t>
            </w:r>
          </w:p>
          <w:p>
            <w:pPr>
              <w:spacing w:before="0" w:after="0" w:line="320" w:lineRule="exact"/>
              <w:rPr>
                <w:rFonts w:eastAsia="Times New Roman"/>
                <w:bCs/>
                <w:iCs/>
                <w:color w:val="auto"/>
                <w:sz w:val="26"/>
                <w:szCs w:val="26"/>
                <w:lang w:val="pt-BR"/>
              </w:rPr>
            </w:pPr>
            <w:r>
              <w:rPr>
                <w:rFonts w:eastAsia="Times New Roman"/>
                <w:bCs/>
                <w:iCs/>
                <w:color w:val="auto"/>
                <w:sz w:val="26"/>
                <w:szCs w:val="26"/>
                <w:lang w:val="pt-BR"/>
              </w:rPr>
              <w:t>GV chia lớp thành 3 nhóm, thảo luận và thực hiện nhiệm vụ được giao.</w:t>
            </w:r>
          </w:p>
          <w:p>
            <w:pPr>
              <w:spacing w:before="0" w:after="0" w:line="320" w:lineRule="exact"/>
              <w:rPr>
                <w:rFonts w:eastAsia="Times New Roman"/>
                <w:bCs/>
                <w:iCs/>
                <w:color w:val="auto"/>
                <w:sz w:val="26"/>
                <w:szCs w:val="26"/>
                <w:lang w:val="pt-BR"/>
              </w:rPr>
            </w:pPr>
            <w:r>
              <w:rPr>
                <w:rFonts w:eastAsia="Times New Roman"/>
                <w:bCs/>
                <w:iCs/>
                <w:color w:val="auto"/>
                <w:sz w:val="26"/>
                <w:szCs w:val="26"/>
                <w:u w:val="single"/>
                <w:lang w:val="pt-BR"/>
              </w:rPr>
              <w:t>- Nhóm 1</w:t>
            </w:r>
            <w:r>
              <w:rPr>
                <w:rFonts w:eastAsia="Times New Roman"/>
                <w:bCs/>
                <w:iCs/>
                <w:color w:val="auto"/>
                <w:sz w:val="26"/>
                <w:szCs w:val="26"/>
                <w:lang w:val="pt-BR"/>
              </w:rPr>
              <w:t>: Tìm hiểu màn đối thoại giữa Hồn Trương Ba và Xác Hàng Thịt. (Phiếu học tập số 1).</w:t>
            </w:r>
          </w:p>
          <w:p>
            <w:pPr>
              <w:spacing w:before="0" w:after="0" w:line="320" w:lineRule="exact"/>
              <w:rPr>
                <w:rFonts w:eastAsia="Times New Roman"/>
                <w:bCs/>
                <w:iCs/>
                <w:color w:val="auto"/>
                <w:sz w:val="26"/>
                <w:szCs w:val="26"/>
                <w:lang w:val="pt-BR"/>
              </w:rPr>
            </w:pPr>
            <w:r>
              <w:rPr>
                <w:rFonts w:eastAsia="Times New Roman"/>
                <w:bCs/>
                <w:iCs/>
                <w:color w:val="auto"/>
                <w:sz w:val="26"/>
                <w:szCs w:val="26"/>
                <w:lang w:val="pt-BR"/>
              </w:rPr>
              <w:t>? Cuộc đối thoại giữa Hồn Trương Ba và Xác Hàng Thịt cho thấy xung đột nào trong Hồn Trương Ba? Em có nhận xét gì về sự thay đổi thái độ của Hồn Trương Ba trong cuộc đối thoại với Xác Hàng Thịt? Ý nghĩa của sự thay đổi này là gì?</w:t>
            </w:r>
          </w:p>
          <w:p>
            <w:pPr>
              <w:spacing w:before="0" w:after="0" w:line="320" w:lineRule="exact"/>
              <w:rPr>
                <w:rFonts w:eastAsia="Times New Roman"/>
                <w:bCs/>
                <w:iCs/>
                <w:color w:val="auto"/>
                <w:sz w:val="26"/>
                <w:szCs w:val="26"/>
                <w:lang w:val="pt-BR"/>
              </w:rPr>
            </w:pPr>
            <w:r>
              <w:rPr>
                <w:rFonts w:eastAsia="Times New Roman"/>
                <w:bCs/>
                <w:iCs/>
                <w:color w:val="auto"/>
                <w:sz w:val="26"/>
                <w:szCs w:val="26"/>
                <w:u w:val="single"/>
                <w:lang w:val="pt-BR"/>
              </w:rPr>
              <w:t>- Nhóm 2:</w:t>
            </w:r>
            <w:r>
              <w:rPr>
                <w:rFonts w:eastAsia="Times New Roman"/>
                <w:bCs/>
                <w:iCs/>
                <w:color w:val="auto"/>
                <w:sz w:val="26"/>
                <w:szCs w:val="26"/>
                <w:lang w:val="pt-BR"/>
              </w:rPr>
              <w:t xml:space="preserve"> Tìm hiểu màn đối thoại giữa Hồn Trương Ba và Đế Thích. (Phiếu học tập số 2).</w:t>
            </w:r>
          </w:p>
          <w:p>
            <w:pPr>
              <w:spacing w:before="0" w:after="0" w:line="320" w:lineRule="exact"/>
              <w:rPr>
                <w:rFonts w:eastAsia="Times New Roman"/>
                <w:bCs/>
                <w:iCs/>
                <w:color w:val="auto"/>
                <w:sz w:val="26"/>
                <w:szCs w:val="26"/>
                <w:lang w:val="pt-BR"/>
              </w:rPr>
            </w:pPr>
            <w:r>
              <w:rPr>
                <w:rFonts w:eastAsia="Times New Roman"/>
                <w:bCs/>
                <w:iCs/>
                <w:color w:val="auto"/>
                <w:sz w:val="26"/>
                <w:szCs w:val="26"/>
                <w:lang w:val="pt-BR"/>
              </w:rPr>
              <w:t>? Sự khác biệt đến mức đối lập về quan điểm giữa Hồn Trương Ba và Đế Thích được thể hiện qua những lời thoại tiêu biểu nào? Sự khác biệt này có vai trò gì trong việc xây dựng xung đột kịch?</w:t>
            </w:r>
          </w:p>
          <w:p>
            <w:pPr>
              <w:spacing w:before="0" w:after="0" w:line="320" w:lineRule="exact"/>
              <w:rPr>
                <w:rFonts w:eastAsia="Times New Roman"/>
                <w:bCs/>
                <w:iCs/>
                <w:color w:val="auto"/>
                <w:sz w:val="26"/>
                <w:szCs w:val="26"/>
                <w:lang w:val="pt-BR"/>
              </w:rPr>
            </w:pPr>
            <w:r>
              <w:rPr>
                <w:rFonts w:eastAsia="Times New Roman"/>
                <w:bCs/>
                <w:iCs/>
                <w:color w:val="auto"/>
                <w:sz w:val="26"/>
                <w:szCs w:val="26"/>
                <w:u w:val="single"/>
                <w:lang w:val="pt-BR"/>
              </w:rPr>
              <w:t>- Nhóm 3:</w:t>
            </w:r>
            <w:r>
              <w:rPr>
                <w:rFonts w:eastAsia="Times New Roman"/>
                <w:bCs/>
                <w:iCs/>
                <w:color w:val="auto"/>
                <w:sz w:val="26"/>
                <w:szCs w:val="26"/>
                <w:lang w:val="pt-BR"/>
              </w:rPr>
              <w:t xml:space="preserve"> Tìm hiểu Đoạn kết (Phiếu học tập số 3)</w:t>
            </w:r>
          </w:p>
          <w:p>
            <w:pPr>
              <w:spacing w:before="0" w:after="0" w:line="320" w:lineRule="exact"/>
              <w:rPr>
                <w:rFonts w:eastAsia="Times New Roman"/>
                <w:bCs/>
                <w:iCs/>
                <w:color w:val="auto"/>
                <w:sz w:val="26"/>
                <w:szCs w:val="26"/>
                <w:lang w:val="pt-BR"/>
              </w:rPr>
            </w:pPr>
            <w:r>
              <w:rPr>
                <w:rFonts w:eastAsia="Times New Roman"/>
                <w:bCs/>
                <w:iCs/>
                <w:color w:val="auto"/>
                <w:sz w:val="26"/>
                <w:szCs w:val="26"/>
                <w:lang w:val="pt-BR"/>
              </w:rPr>
              <w:t>Điều gì đã khiến Hồn Trương Ba cương quyết lựa chọn cái chết cho mình? Theo em, cái chết này cho thấy đặc điểm nào của nhân vật trong thể loại bi kịch?</w:t>
            </w:r>
          </w:p>
          <w:p>
            <w:pPr>
              <w:spacing w:before="0" w:after="0" w:line="320" w:lineRule="exact"/>
              <w:rPr>
                <w:rFonts w:eastAsia="Times New Roman"/>
                <w:b/>
                <w:color w:val="auto"/>
                <w:sz w:val="26"/>
                <w:szCs w:val="26"/>
                <w:lang w:val="pt-BR"/>
              </w:rPr>
            </w:pPr>
            <w:r>
              <w:rPr>
                <w:rFonts w:eastAsia="Times New Roman"/>
                <w:b/>
                <w:color w:val="auto"/>
                <w:sz w:val="26"/>
                <w:szCs w:val="26"/>
                <w:lang w:val="pt-BR"/>
              </w:rPr>
              <w:t xml:space="preserve">Bước 2: Thực hiện nhiệm vụ học tập </w:t>
            </w:r>
          </w:p>
          <w:p>
            <w:pPr>
              <w:spacing w:before="0" w:after="0" w:line="320" w:lineRule="exact"/>
              <w:rPr>
                <w:rFonts w:eastAsia="Times New Roman"/>
                <w:color w:val="auto"/>
                <w:sz w:val="26"/>
                <w:szCs w:val="26"/>
                <w:lang w:val="pt-BR"/>
              </w:rPr>
            </w:pPr>
            <w:r>
              <w:rPr>
                <w:rFonts w:eastAsia="Times New Roman"/>
                <w:color w:val="auto"/>
                <w:sz w:val="26"/>
                <w:szCs w:val="26"/>
                <w:lang w:val="pt-BR"/>
              </w:rPr>
              <w:t>HS làm việc theo nhóm.</w:t>
            </w:r>
          </w:p>
          <w:p>
            <w:pPr>
              <w:spacing w:before="0" w:after="0" w:line="320" w:lineRule="exact"/>
              <w:rPr>
                <w:rFonts w:eastAsia="Times New Roman"/>
                <w:b/>
                <w:color w:val="auto"/>
                <w:sz w:val="26"/>
                <w:szCs w:val="26"/>
                <w:lang w:val="pt-BR"/>
              </w:rPr>
            </w:pPr>
            <w:r>
              <w:rPr>
                <w:rFonts w:eastAsia="Times New Roman"/>
                <w:b/>
                <w:color w:val="auto"/>
                <w:sz w:val="26"/>
                <w:szCs w:val="26"/>
                <w:lang w:val="pt-BR"/>
              </w:rPr>
              <w:t>Bước 3: Báo cáo kết quả thực hiện nhiệm vụ.</w:t>
            </w:r>
          </w:p>
          <w:p>
            <w:pPr>
              <w:spacing w:before="0" w:after="0" w:line="320" w:lineRule="exact"/>
              <w:rPr>
                <w:rFonts w:eastAsia="Times New Roman"/>
                <w:color w:val="auto"/>
                <w:sz w:val="26"/>
                <w:szCs w:val="26"/>
                <w:lang w:val="pt-BR"/>
              </w:rPr>
            </w:pPr>
            <w:r>
              <w:rPr>
                <w:rFonts w:eastAsia="Times New Roman"/>
                <w:color w:val="auto"/>
                <w:sz w:val="26"/>
                <w:szCs w:val="26"/>
                <w:lang w:val="pt-BR"/>
              </w:rPr>
              <w:t>+ Tổ chức trao đổi, trình bày nội dung đã thảo luận.</w:t>
            </w:r>
          </w:p>
          <w:p>
            <w:pPr>
              <w:spacing w:before="0" w:after="0" w:line="320" w:lineRule="exact"/>
              <w:rPr>
                <w:rFonts w:eastAsia="Times New Roman"/>
                <w:color w:val="auto"/>
                <w:sz w:val="26"/>
                <w:szCs w:val="26"/>
                <w:lang w:val="pt-BR"/>
              </w:rPr>
            </w:pPr>
            <w:r>
              <w:rPr>
                <w:rFonts w:eastAsia="Times New Roman"/>
                <w:color w:val="auto"/>
                <w:sz w:val="26"/>
                <w:szCs w:val="26"/>
                <w:lang w:val="pt-BR"/>
              </w:rPr>
              <w:t>+ HS nhận xét lẫn nhau.</w:t>
            </w: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color w:val="auto"/>
                <w:sz w:val="26"/>
                <w:szCs w:val="26"/>
                <w:lang w:val="pt-BR"/>
              </w:rPr>
            </w:pPr>
          </w:p>
          <w:p>
            <w:pPr>
              <w:spacing w:before="0" w:after="0" w:line="320" w:lineRule="exact"/>
              <w:rPr>
                <w:rFonts w:eastAsia="Times New Roman"/>
                <w:b/>
                <w:color w:val="auto"/>
                <w:sz w:val="26"/>
                <w:szCs w:val="26"/>
                <w:lang w:val="pt-BR"/>
              </w:rPr>
            </w:pPr>
            <w:r>
              <w:rPr>
                <w:rFonts w:eastAsia="Times New Roman"/>
                <w:b/>
                <w:color w:val="auto"/>
                <w:sz w:val="26"/>
                <w:szCs w:val="26"/>
                <w:lang w:val="pt-BR"/>
              </w:rPr>
              <w:t>Bước 4: Nhận xét, đánh giá kết quả thực hiện nhiệm vụ:</w:t>
            </w:r>
          </w:p>
          <w:p>
            <w:pPr>
              <w:spacing w:before="0" w:after="0" w:line="320" w:lineRule="exact"/>
              <w:rPr>
                <w:b/>
                <w:bCs/>
                <w:color w:val="auto"/>
                <w:sz w:val="26"/>
                <w:szCs w:val="26"/>
              </w:rPr>
            </w:pPr>
            <w:r>
              <w:rPr>
                <w:rFonts w:eastAsia="Times New Roman"/>
                <w:b/>
                <w:color w:val="auto"/>
                <w:sz w:val="26"/>
                <w:szCs w:val="26"/>
                <w:lang w:val="pt-BR"/>
              </w:rPr>
              <w:t xml:space="preserve"> </w:t>
            </w:r>
            <w:r>
              <w:rPr>
                <w:rFonts w:eastAsia="Times New Roman"/>
                <w:color w:val="auto"/>
                <w:sz w:val="26"/>
                <w:szCs w:val="26"/>
                <w:lang w:val="pt-BR"/>
              </w:rPr>
              <w:t>GV tổng hợp ý kiến, nhận xét, bổ sung, chốt kiến thức.</w:t>
            </w:r>
          </w:p>
        </w:tc>
        <w:tc>
          <w:tcPr>
            <w:tcW w:w="6095" w:type="dxa"/>
            <w:tcBorders>
              <w:bottom w:val="single" w:color="auto" w:sz="4" w:space="0"/>
            </w:tcBorders>
            <w:shd w:val="clear" w:color="auto" w:fill="auto"/>
          </w:tcPr>
          <w:p>
            <w:pPr>
              <w:pStyle w:val="19"/>
              <w:numPr>
                <w:ilvl w:val="0"/>
                <w:numId w:val="1"/>
              </w:numPr>
              <w:spacing w:before="0" w:after="0" w:line="320" w:lineRule="exact"/>
              <w:ind w:left="0" w:hanging="425"/>
              <w:rPr>
                <w:b/>
                <w:bCs/>
                <w:color w:val="auto"/>
                <w:sz w:val="26"/>
                <w:szCs w:val="26"/>
              </w:rPr>
            </w:pPr>
            <w:r>
              <w:rPr>
                <w:b/>
                <w:bCs/>
                <w:color w:val="auto"/>
                <w:sz w:val="26"/>
                <w:szCs w:val="26"/>
              </w:rPr>
              <w:t>II. Đọc -hiểu văn bản</w:t>
            </w:r>
          </w:p>
          <w:p>
            <w:pPr>
              <w:pStyle w:val="19"/>
              <w:numPr>
                <w:ilvl w:val="0"/>
                <w:numId w:val="3"/>
              </w:numPr>
              <w:spacing w:before="0" w:after="0" w:line="320" w:lineRule="exact"/>
              <w:ind w:left="0"/>
              <w:rPr>
                <w:b/>
                <w:bCs/>
                <w:color w:val="auto"/>
                <w:sz w:val="26"/>
                <w:szCs w:val="26"/>
              </w:rPr>
            </w:pPr>
            <w:r>
              <w:rPr>
                <w:b/>
                <w:bCs/>
                <w:color w:val="auto"/>
                <w:sz w:val="26"/>
                <w:szCs w:val="26"/>
              </w:rPr>
              <w:t>1. Màn đối thoại giữa Hồn Trương Ba và Xác Hàng Thịt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41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3" w:type="dxa"/>
                  <w:shd w:val="clear" w:color="auto" w:fill="FFFFFF" w:themeFill="background1"/>
                </w:tcPr>
                <w:p>
                  <w:pPr>
                    <w:spacing w:before="0" w:after="0" w:line="320" w:lineRule="exact"/>
                    <w:jc w:val="both"/>
                    <w:rPr>
                      <w:b/>
                      <w:color w:val="auto"/>
                      <w:sz w:val="22"/>
                      <w:szCs w:val="22"/>
                    </w:rPr>
                  </w:pPr>
                  <w:r>
                    <w:rPr>
                      <w:b/>
                      <w:color w:val="auto"/>
                      <w:sz w:val="22"/>
                      <w:szCs w:val="22"/>
                    </w:rPr>
                    <w:t>Phát hiện</w:t>
                  </w:r>
                </w:p>
              </w:tc>
              <w:tc>
                <w:tcPr>
                  <w:tcW w:w="2410" w:type="dxa"/>
                  <w:shd w:val="clear" w:color="auto" w:fill="FFFFFF" w:themeFill="background1"/>
                </w:tcPr>
                <w:p>
                  <w:pPr>
                    <w:spacing w:before="0" w:after="0" w:line="320" w:lineRule="exact"/>
                    <w:jc w:val="both"/>
                    <w:rPr>
                      <w:b/>
                      <w:color w:val="auto"/>
                      <w:sz w:val="22"/>
                      <w:szCs w:val="22"/>
                    </w:rPr>
                  </w:pPr>
                  <w:r>
                    <w:rPr>
                      <w:b/>
                      <w:color w:val="auto"/>
                      <w:sz w:val="22"/>
                      <w:szCs w:val="22"/>
                    </w:rPr>
                    <w:t>Hồn Trương Ba</w:t>
                  </w:r>
                </w:p>
              </w:tc>
              <w:tc>
                <w:tcPr>
                  <w:tcW w:w="2268" w:type="dxa"/>
                  <w:shd w:val="clear" w:color="auto" w:fill="FFFFFF" w:themeFill="background1"/>
                </w:tcPr>
                <w:p>
                  <w:pPr>
                    <w:spacing w:before="0" w:after="0" w:line="320" w:lineRule="exact"/>
                    <w:jc w:val="both"/>
                    <w:rPr>
                      <w:b/>
                      <w:color w:val="auto"/>
                      <w:sz w:val="22"/>
                      <w:szCs w:val="22"/>
                    </w:rPr>
                  </w:pPr>
                  <w:r>
                    <w:rPr>
                      <w:b/>
                      <w:color w:val="auto"/>
                      <w:sz w:val="22"/>
                      <w:szCs w:val="22"/>
                    </w:rPr>
                    <w:t>Xác Hàng Thịt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spacing w:before="0" w:after="0" w:line="320" w:lineRule="exact"/>
                    <w:jc w:val="both"/>
                    <w:rPr>
                      <w:color w:val="auto"/>
                      <w:sz w:val="22"/>
                      <w:szCs w:val="22"/>
                    </w:rPr>
                  </w:pPr>
                  <w:r>
                    <w:rPr>
                      <w:color w:val="auto"/>
                      <w:sz w:val="22"/>
                      <w:szCs w:val="22"/>
                    </w:rPr>
                    <w:t>Lời nói</w:t>
                  </w:r>
                </w:p>
              </w:tc>
              <w:tc>
                <w:tcPr>
                  <w:tcW w:w="2410" w:type="dxa"/>
                </w:tcPr>
                <w:p>
                  <w:pPr>
                    <w:spacing w:before="0" w:after="0" w:line="320" w:lineRule="exact"/>
                    <w:jc w:val="both"/>
                    <w:rPr>
                      <w:color w:val="auto"/>
                      <w:sz w:val="22"/>
                      <w:szCs w:val="22"/>
                    </w:rPr>
                  </w:pPr>
                  <w:r>
                    <w:rPr>
                      <w:color w:val="auto"/>
                      <w:sz w:val="22"/>
                      <w:szCs w:val="22"/>
                    </w:rPr>
                    <w:t xml:space="preserve">Mày – ta </w:t>
                  </w:r>
                  <w:r>
                    <w:rPr>
                      <w:color w:val="auto"/>
                      <w:sz w:val="22"/>
                      <w:szCs w:val="22"/>
                    </w:rPr>
                    <w:sym w:font="Wingdings" w:char="F0E0"/>
                  </w:r>
                  <w:r>
                    <w:rPr>
                      <w:color w:val="auto"/>
                      <w:sz w:val="22"/>
                      <w:szCs w:val="22"/>
                    </w:rPr>
                    <w:t xml:space="preserve"> khinh bỉ, xem thường.</w:t>
                  </w:r>
                </w:p>
              </w:tc>
              <w:tc>
                <w:tcPr>
                  <w:tcW w:w="2268" w:type="dxa"/>
                </w:tcPr>
                <w:p>
                  <w:pPr>
                    <w:spacing w:before="0" w:after="0" w:line="320" w:lineRule="exact"/>
                    <w:jc w:val="both"/>
                    <w:rPr>
                      <w:color w:val="auto"/>
                      <w:sz w:val="22"/>
                      <w:szCs w:val="22"/>
                    </w:rPr>
                  </w:pPr>
                  <w:r>
                    <w:rPr>
                      <w:color w:val="auto"/>
                      <w:sz w:val="22"/>
                      <w:szCs w:val="22"/>
                    </w:rPr>
                    <w:t xml:space="preserve">Ông – tôi </w:t>
                  </w:r>
                  <w:r>
                    <w:rPr>
                      <w:color w:val="auto"/>
                      <w:sz w:val="22"/>
                      <w:szCs w:val="22"/>
                    </w:rPr>
                    <w:sym w:font="Wingdings" w:char="F0E0"/>
                  </w:r>
                  <w:r>
                    <w:rPr>
                      <w:color w:val="auto"/>
                      <w:sz w:val="22"/>
                      <w:szCs w:val="22"/>
                    </w:rPr>
                    <w:t xml:space="preserve"> Ngang hàng, thách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spacing w:before="0" w:after="0" w:line="320" w:lineRule="exact"/>
                    <w:jc w:val="both"/>
                    <w:rPr>
                      <w:color w:val="auto"/>
                      <w:sz w:val="22"/>
                      <w:szCs w:val="22"/>
                    </w:rPr>
                  </w:pPr>
                  <w:r>
                    <w:rPr>
                      <w:color w:val="auto"/>
                      <w:sz w:val="22"/>
                      <w:szCs w:val="22"/>
                    </w:rPr>
                    <w:t>Cử chỉ</w:t>
                  </w:r>
                </w:p>
              </w:tc>
              <w:tc>
                <w:tcPr>
                  <w:tcW w:w="2410" w:type="dxa"/>
                </w:tcPr>
                <w:p>
                  <w:pPr>
                    <w:spacing w:after="0"/>
                    <w:jc w:val="both"/>
                    <w:rPr>
                      <w:color w:val="auto"/>
                      <w:sz w:val="22"/>
                      <w:szCs w:val="22"/>
                    </w:rPr>
                  </w:pPr>
                  <w:r>
                    <w:rPr>
                      <w:color w:val="auto"/>
                      <w:sz w:val="22"/>
                      <w:szCs w:val="22"/>
                    </w:rPr>
                    <w:t xml:space="preserve">Ôm đầu, đứng vụt dậy, nhìn chân tay, thân thể, bịt tai lại. </w:t>
                  </w:r>
                  <w:r>
                    <w:rPr>
                      <w:color w:val="auto"/>
                      <w:sz w:val="22"/>
                      <w:szCs w:val="22"/>
                    </w:rPr>
                    <w:sym w:font="Wingdings" w:char="F0E0"/>
                  </w:r>
                  <w:r>
                    <w:rPr>
                      <w:color w:val="auto"/>
                      <w:sz w:val="22"/>
                      <w:szCs w:val="22"/>
                    </w:rPr>
                    <w:t xml:space="preserve"> Uất ức, tức giận, bất lực.</w:t>
                  </w:r>
                </w:p>
              </w:tc>
              <w:tc>
                <w:tcPr>
                  <w:tcW w:w="2268" w:type="dxa"/>
                </w:tcPr>
                <w:p>
                  <w:pPr>
                    <w:spacing w:before="0" w:after="0" w:line="320" w:lineRule="exact"/>
                    <w:jc w:val="both"/>
                    <w:rPr>
                      <w:color w:val="auto"/>
                      <w:sz w:val="22"/>
                      <w:szCs w:val="22"/>
                    </w:rPr>
                  </w:pPr>
                  <w:r>
                    <w:rPr>
                      <w:color w:val="auto"/>
                      <w:sz w:val="22"/>
                      <w:szCs w:val="22"/>
                    </w:rPr>
                    <w:t xml:space="preserve">Lắc đầu </w:t>
                  </w:r>
                  <w:r>
                    <w:rPr>
                      <w:color w:val="auto"/>
                      <w:sz w:val="22"/>
                      <w:szCs w:val="22"/>
                    </w:rPr>
                    <w:sym w:font="Wingdings" w:char="F0E0"/>
                  </w:r>
                  <w:r>
                    <w:rPr>
                      <w:color w:val="auto"/>
                      <w:sz w:val="22"/>
                      <w:szCs w:val="22"/>
                    </w:rPr>
                    <w:t xml:space="preserve"> Tỏ vẻ thương hại.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spacing w:before="0" w:after="0" w:line="320" w:lineRule="exact"/>
                    <w:jc w:val="both"/>
                    <w:rPr>
                      <w:color w:val="auto"/>
                      <w:sz w:val="22"/>
                      <w:szCs w:val="22"/>
                    </w:rPr>
                  </w:pPr>
                  <w:r>
                    <w:rPr>
                      <w:color w:val="auto"/>
                      <w:sz w:val="22"/>
                      <w:szCs w:val="22"/>
                    </w:rPr>
                    <w:t>Giọng điệu</w:t>
                  </w:r>
                </w:p>
              </w:tc>
              <w:tc>
                <w:tcPr>
                  <w:tcW w:w="2410" w:type="dxa"/>
                </w:tcPr>
                <w:p>
                  <w:pPr>
                    <w:spacing w:before="0" w:after="0" w:line="340" w:lineRule="exact"/>
                    <w:jc w:val="both"/>
                    <w:rPr>
                      <w:color w:val="auto"/>
                      <w:sz w:val="22"/>
                      <w:szCs w:val="22"/>
                    </w:rPr>
                  </w:pPr>
                  <w:r>
                    <w:rPr>
                      <w:color w:val="auto"/>
                      <w:sz w:val="22"/>
                      <w:szCs w:val="22"/>
                    </w:rPr>
                    <w:t>- Giận dữ, khinh bỉ, mắng mỏ;</w:t>
                  </w:r>
                </w:p>
                <w:p>
                  <w:pPr>
                    <w:spacing w:before="0" w:after="0" w:line="340" w:lineRule="exact"/>
                    <w:jc w:val="both"/>
                    <w:rPr>
                      <w:color w:val="auto"/>
                      <w:sz w:val="22"/>
                      <w:szCs w:val="22"/>
                    </w:rPr>
                  </w:pPr>
                  <w:r>
                    <w:rPr>
                      <w:color w:val="auto"/>
                      <w:sz w:val="22"/>
                      <w:szCs w:val="22"/>
                    </w:rPr>
                    <w:t>- Ngậm ngùi, tuyệt vọng.</w:t>
                  </w:r>
                </w:p>
              </w:tc>
              <w:tc>
                <w:tcPr>
                  <w:tcW w:w="2268" w:type="dxa"/>
                </w:tcPr>
                <w:p>
                  <w:pPr>
                    <w:spacing w:before="0" w:after="0" w:line="340" w:lineRule="exact"/>
                    <w:jc w:val="both"/>
                    <w:rPr>
                      <w:color w:val="auto"/>
                      <w:sz w:val="22"/>
                      <w:szCs w:val="22"/>
                    </w:rPr>
                  </w:pPr>
                  <w:r>
                    <w:rPr>
                      <w:color w:val="auto"/>
                      <w:sz w:val="22"/>
                      <w:szCs w:val="22"/>
                    </w:rPr>
                    <w:t>- Ngạo nghễ, thách thức, buồn rầu.</w:t>
                  </w:r>
                </w:p>
                <w:p>
                  <w:pPr>
                    <w:spacing w:before="0" w:after="0" w:line="340" w:lineRule="exact"/>
                    <w:jc w:val="both"/>
                    <w:rPr>
                      <w:color w:val="auto"/>
                      <w:sz w:val="22"/>
                      <w:szCs w:val="22"/>
                    </w:rPr>
                  </w:pPr>
                  <w:r>
                    <w:rPr>
                      <w:color w:val="auto"/>
                      <w:sz w:val="22"/>
                      <w:szCs w:val="22"/>
                    </w:rPr>
                    <w:t>- Thì thầm an ủi, ranh mãnh.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spacing w:before="0" w:after="0" w:line="320" w:lineRule="exact"/>
                    <w:jc w:val="both"/>
                    <w:rPr>
                      <w:color w:val="auto"/>
                      <w:sz w:val="22"/>
                      <w:szCs w:val="22"/>
                    </w:rPr>
                  </w:pPr>
                  <w:r>
                    <w:rPr>
                      <w:color w:val="auto"/>
                      <w:sz w:val="22"/>
                      <w:szCs w:val="22"/>
                    </w:rPr>
                    <w:t>Biểu hiện</w:t>
                  </w:r>
                </w:p>
              </w:tc>
              <w:tc>
                <w:tcPr>
                  <w:tcW w:w="2410" w:type="dxa"/>
                </w:tcPr>
                <w:p>
                  <w:pPr>
                    <w:spacing w:before="0" w:after="0" w:line="340" w:lineRule="exact"/>
                    <w:jc w:val="both"/>
                    <w:rPr>
                      <w:color w:val="auto"/>
                      <w:sz w:val="22"/>
                      <w:szCs w:val="22"/>
                    </w:rPr>
                  </w:pPr>
                  <w:r>
                    <w:rPr>
                      <w:color w:val="auto"/>
                      <w:sz w:val="22"/>
                      <w:szCs w:val="22"/>
                    </w:rPr>
                    <w:t>Bị động, đuối lý, kháng cự yếu ớt, tuyệt vọng.</w:t>
                  </w:r>
                </w:p>
                <w:p>
                  <w:pPr>
                    <w:spacing w:before="0" w:after="0" w:line="340" w:lineRule="exact"/>
                    <w:jc w:val="both"/>
                    <w:rPr>
                      <w:color w:val="auto"/>
                      <w:sz w:val="22"/>
                      <w:szCs w:val="22"/>
                    </w:rPr>
                  </w:pPr>
                </w:p>
                <w:p>
                  <w:pPr>
                    <w:spacing w:before="0" w:after="0" w:line="340" w:lineRule="exact"/>
                    <w:jc w:val="both"/>
                    <w:rPr>
                      <w:color w:val="auto"/>
                      <w:sz w:val="22"/>
                      <w:szCs w:val="22"/>
                    </w:rPr>
                  </w:pPr>
                  <w:r>
                    <w:rPr>
                      <w:color w:val="auto"/>
                      <w:sz w:val="22"/>
                      <w:szCs w:val="22"/>
                    </w:rPr>
                    <w:sym w:font="Wingdings" w:char="F0E0"/>
                  </w:r>
                  <w:r>
                    <w:rPr>
                      <w:color w:val="auto"/>
                      <w:sz w:val="22"/>
                      <w:szCs w:val="22"/>
                    </w:rPr>
                    <w:t xml:space="preserve"> Người thua cuộc. Chấp nhận trở lại vào xác hàng thịt.</w:t>
                  </w:r>
                </w:p>
              </w:tc>
              <w:tc>
                <w:tcPr>
                  <w:tcW w:w="2268" w:type="dxa"/>
                </w:tcPr>
                <w:p>
                  <w:pPr>
                    <w:spacing w:before="0" w:after="0" w:line="340" w:lineRule="exact"/>
                    <w:jc w:val="both"/>
                    <w:rPr>
                      <w:color w:val="auto"/>
                      <w:sz w:val="22"/>
                      <w:szCs w:val="22"/>
                    </w:rPr>
                  </w:pPr>
                  <w:r>
                    <w:rPr>
                      <w:color w:val="auto"/>
                      <w:sz w:val="22"/>
                      <w:szCs w:val="22"/>
                    </w:rPr>
                    <w:t xml:space="preserve">Chủ động đặt nhiều câu hỏi phản biện, lý lẽ giảo hoạt. </w:t>
                  </w:r>
                </w:p>
                <w:p>
                  <w:pPr>
                    <w:spacing w:before="0" w:after="0" w:line="340" w:lineRule="exact"/>
                    <w:jc w:val="both"/>
                    <w:rPr>
                      <w:color w:val="auto"/>
                      <w:sz w:val="22"/>
                      <w:szCs w:val="22"/>
                    </w:rPr>
                  </w:pPr>
                  <w:r>
                    <w:rPr>
                      <w:color w:val="auto"/>
                      <w:sz w:val="22"/>
                      <w:szCs w:val="22"/>
                    </w:rPr>
                    <w:sym w:font="Wingdings" w:char="F0E0"/>
                  </w:r>
                  <w:r>
                    <w:rPr>
                      <w:color w:val="auto"/>
                      <w:sz w:val="22"/>
                      <w:szCs w:val="22"/>
                    </w:rPr>
                    <w:t xml:space="preserve"> Kẻ thắng thế, buộc được Hồn Trương Ba quy phục mình.</w:t>
                  </w:r>
                </w:p>
              </w:tc>
            </w:tr>
          </w:tbl>
          <w:p>
            <w:pPr>
              <w:pStyle w:val="19"/>
              <w:spacing w:before="0" w:after="0" w:line="320" w:lineRule="exact"/>
              <w:ind w:left="0"/>
              <w:rPr>
                <w:color w:val="auto"/>
                <w:sz w:val="26"/>
                <w:szCs w:val="26"/>
              </w:rPr>
            </w:pPr>
            <w:r>
              <w:rPr>
                <w:color w:val="auto"/>
                <w:sz w:val="26"/>
                <w:szCs w:val="26"/>
              </w:rPr>
              <w:sym w:font="Wingdings" w:char="F0E0"/>
            </w:r>
            <w:r>
              <w:rPr>
                <w:color w:val="auto"/>
                <w:sz w:val="26"/>
                <w:szCs w:val="26"/>
              </w:rPr>
              <w:t xml:space="preserve"> Sự thay đổi thái độ của Hồn Trương Ba: </w:t>
            </w:r>
          </w:p>
          <w:p>
            <w:pPr>
              <w:pStyle w:val="19"/>
              <w:spacing w:before="0" w:after="0" w:line="320" w:lineRule="exact"/>
              <w:ind w:left="0"/>
              <w:rPr>
                <w:color w:val="auto"/>
                <w:sz w:val="26"/>
                <w:szCs w:val="26"/>
              </w:rPr>
            </w:pPr>
            <w:r>
              <w:rPr>
                <w:color w:val="auto"/>
                <w:sz w:val="26"/>
                <w:szCs w:val="26"/>
              </w:rPr>
              <w:t xml:space="preserve">Từ chỗ mạt sát, phủ định đến chỗ chấp nhận tiếng nói của Xác Hàng Thịt và vì thế bắt đầu hoang mang, nghi ngờ về khả năng tồn tại của một linh hồn trong sạch bên trong thân thể của Xác Hàng Thịt. </w:t>
            </w:r>
          </w:p>
          <w:p>
            <w:pPr>
              <w:pStyle w:val="19"/>
              <w:spacing w:before="0" w:after="0" w:line="320" w:lineRule="exact"/>
              <w:ind w:left="0"/>
              <w:rPr>
                <w:color w:val="auto"/>
                <w:sz w:val="26"/>
                <w:szCs w:val="26"/>
              </w:rPr>
            </w:pPr>
            <w:r>
              <w:rPr>
                <w:color w:val="auto"/>
                <w:sz w:val="26"/>
                <w:szCs w:val="26"/>
              </w:rPr>
              <w:sym w:font="Wingdings" w:char="F0E0"/>
            </w:r>
            <w:r>
              <w:rPr>
                <w:color w:val="auto"/>
                <w:sz w:val="26"/>
                <w:szCs w:val="26"/>
              </w:rPr>
              <w:t xml:space="preserve"> Ý nghĩa: </w:t>
            </w:r>
          </w:p>
          <w:p>
            <w:pPr>
              <w:spacing w:before="0" w:after="0" w:line="340" w:lineRule="exact"/>
              <w:rPr>
                <w:sz w:val="26"/>
                <w:szCs w:val="26"/>
                <w:lang w:eastAsia="vi-VN"/>
              </w:rPr>
            </w:pPr>
            <w:r>
              <w:rPr>
                <w:sz w:val="26"/>
                <w:szCs w:val="26"/>
                <w:lang w:eastAsia="vi-VN"/>
              </w:rPr>
              <w:t xml:space="preserve"> Linh hồn và thể xác không thể tách rời nhau, phải là một thể thống nhất. Linh hồn phải sống đúng với thân xác của mình. Nếu sống mà vay mượn, trú ẩn nơi không phải của mình thì lúc nào cũng chỉ thấy bi kịch, đau khổ, cuộc sống ngột ngạt, bế tắc.</w:t>
            </w:r>
          </w:p>
          <w:p>
            <w:pPr>
              <w:pStyle w:val="19"/>
              <w:spacing w:before="0" w:after="0" w:line="320" w:lineRule="exact"/>
              <w:ind w:left="0"/>
              <w:rPr>
                <w:color w:val="auto"/>
                <w:sz w:val="26"/>
                <w:szCs w:val="26"/>
              </w:rPr>
            </w:pPr>
          </w:p>
          <w:p>
            <w:pPr>
              <w:pStyle w:val="19"/>
              <w:spacing w:before="0" w:after="0" w:line="320" w:lineRule="exact"/>
              <w:ind w:left="0"/>
              <w:rPr>
                <w:b/>
                <w:color w:val="auto"/>
                <w:sz w:val="26"/>
                <w:szCs w:val="26"/>
              </w:rPr>
            </w:pPr>
            <w:r>
              <w:rPr>
                <w:b/>
                <w:color w:val="auto"/>
                <w:sz w:val="26"/>
                <w:szCs w:val="26"/>
              </w:rPr>
              <w:t>2. Màn đối thoại giữa Hồn Trương Ba và Đế Thích</w:t>
            </w:r>
          </w:p>
          <w:p>
            <w:pPr>
              <w:pStyle w:val="19"/>
              <w:spacing w:before="0" w:after="0" w:line="320" w:lineRule="exact"/>
              <w:ind w:left="0"/>
              <w:rPr>
                <w:color w:val="auto"/>
                <w:sz w:val="26"/>
                <w:szCs w:val="26"/>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26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shd w:val="clear" w:color="auto" w:fill="FFFFFF" w:themeFill="background1"/>
                </w:tcPr>
                <w:p>
                  <w:pPr>
                    <w:spacing w:before="0" w:after="0" w:line="320" w:lineRule="exact"/>
                    <w:jc w:val="both"/>
                    <w:rPr>
                      <w:b/>
                      <w:color w:val="auto"/>
                      <w:sz w:val="22"/>
                      <w:szCs w:val="22"/>
                    </w:rPr>
                  </w:pPr>
                  <w:r>
                    <w:rPr>
                      <w:b/>
                      <w:color w:val="auto"/>
                      <w:sz w:val="22"/>
                      <w:szCs w:val="22"/>
                    </w:rPr>
                    <w:t>Phát hiện</w:t>
                  </w:r>
                </w:p>
              </w:tc>
              <w:tc>
                <w:tcPr>
                  <w:tcW w:w="2268" w:type="dxa"/>
                  <w:shd w:val="clear" w:color="auto" w:fill="FFFFFF" w:themeFill="background1"/>
                </w:tcPr>
                <w:p>
                  <w:pPr>
                    <w:spacing w:before="0" w:after="0" w:line="320" w:lineRule="exact"/>
                    <w:jc w:val="both"/>
                    <w:rPr>
                      <w:b/>
                      <w:color w:val="auto"/>
                      <w:sz w:val="22"/>
                      <w:szCs w:val="22"/>
                    </w:rPr>
                  </w:pPr>
                  <w:r>
                    <w:rPr>
                      <w:b/>
                      <w:color w:val="auto"/>
                      <w:sz w:val="22"/>
                      <w:szCs w:val="22"/>
                    </w:rPr>
                    <w:t>Hồn Trương Ba</w:t>
                  </w:r>
                </w:p>
              </w:tc>
              <w:tc>
                <w:tcPr>
                  <w:tcW w:w="2410" w:type="dxa"/>
                  <w:shd w:val="clear" w:color="auto" w:fill="FFFFFF" w:themeFill="background1"/>
                </w:tcPr>
                <w:p>
                  <w:pPr>
                    <w:spacing w:before="0" w:after="0" w:line="320" w:lineRule="exact"/>
                    <w:jc w:val="both"/>
                    <w:rPr>
                      <w:b/>
                      <w:color w:val="auto"/>
                      <w:sz w:val="22"/>
                      <w:szCs w:val="22"/>
                    </w:rPr>
                  </w:pPr>
                  <w:r>
                    <w:rPr>
                      <w:b/>
                      <w:color w:val="auto"/>
                      <w:sz w:val="22"/>
                      <w:szCs w:val="22"/>
                    </w:rPr>
                    <w:t>Xác Hàng Thịt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spacing w:before="0" w:after="0" w:line="320" w:lineRule="exact"/>
                    <w:jc w:val="both"/>
                    <w:rPr>
                      <w:color w:val="auto"/>
                      <w:sz w:val="22"/>
                      <w:szCs w:val="22"/>
                    </w:rPr>
                  </w:pPr>
                  <w:r>
                    <w:rPr>
                      <w:color w:val="auto"/>
                      <w:sz w:val="22"/>
                      <w:szCs w:val="22"/>
                    </w:rPr>
                    <w:t>Lời nói</w:t>
                  </w:r>
                </w:p>
              </w:tc>
              <w:tc>
                <w:tcPr>
                  <w:tcW w:w="2268" w:type="dxa"/>
                </w:tcPr>
                <w:p>
                  <w:pPr>
                    <w:spacing w:before="0" w:after="0" w:line="320" w:lineRule="exact"/>
                    <w:jc w:val="both"/>
                    <w:rPr>
                      <w:color w:val="auto"/>
                      <w:sz w:val="22"/>
                      <w:szCs w:val="22"/>
                    </w:rPr>
                  </w:pPr>
                  <w:r>
                    <w:rPr>
                      <w:color w:val="auto"/>
                      <w:sz w:val="22"/>
                      <w:szCs w:val="22"/>
                    </w:rPr>
                    <w:t>- Tôi không thể tiếp tục mang thân anh hàng thịt được nữa.</w:t>
                  </w:r>
                </w:p>
                <w:p>
                  <w:pPr>
                    <w:spacing w:before="0" w:after="0" w:line="320" w:lineRule="exact"/>
                    <w:jc w:val="both"/>
                    <w:rPr>
                      <w:color w:val="auto"/>
                      <w:sz w:val="22"/>
                      <w:szCs w:val="22"/>
                    </w:rPr>
                  </w:pPr>
                  <w:r>
                    <w:rPr>
                      <w:color w:val="auto"/>
                      <w:sz w:val="22"/>
                      <w:szCs w:val="22"/>
                    </w:rPr>
                    <w:t>- Tôi muốn được là tôi toàn vẹn.</w:t>
                  </w:r>
                </w:p>
                <w:p>
                  <w:pPr>
                    <w:spacing w:before="0" w:after="0" w:line="320" w:lineRule="exact"/>
                    <w:jc w:val="both"/>
                    <w:rPr>
                      <w:color w:val="auto"/>
                      <w:sz w:val="22"/>
                      <w:szCs w:val="22"/>
                    </w:rPr>
                  </w:pPr>
                </w:p>
                <w:p>
                  <w:pPr>
                    <w:spacing w:before="0" w:after="0" w:line="320" w:lineRule="exact"/>
                    <w:jc w:val="both"/>
                    <w:rPr>
                      <w:color w:val="auto"/>
                      <w:sz w:val="22"/>
                      <w:szCs w:val="22"/>
                    </w:rPr>
                  </w:pPr>
                  <w:r>
                    <w:rPr>
                      <w:color w:val="auto"/>
                      <w:sz w:val="22"/>
                      <w:szCs w:val="22"/>
                    </w:rPr>
                    <w:t>- Ông hãy làm cho hồn anh ta được sống lại với thân xác này.</w:t>
                  </w:r>
                </w:p>
                <w:p>
                  <w:pPr>
                    <w:spacing w:before="0" w:after="0" w:line="320" w:lineRule="exact"/>
                    <w:jc w:val="both"/>
                    <w:rPr>
                      <w:color w:val="auto"/>
                      <w:sz w:val="22"/>
                      <w:szCs w:val="22"/>
                    </w:rPr>
                  </w:pPr>
                </w:p>
                <w:p>
                  <w:pPr>
                    <w:spacing w:before="0" w:after="0" w:line="320" w:lineRule="exact"/>
                    <w:jc w:val="both"/>
                    <w:rPr>
                      <w:color w:val="auto"/>
                      <w:sz w:val="22"/>
                      <w:szCs w:val="22"/>
                    </w:rPr>
                  </w:pPr>
                </w:p>
                <w:p>
                  <w:pPr>
                    <w:spacing w:before="0" w:after="0" w:line="320" w:lineRule="exact"/>
                    <w:jc w:val="both"/>
                    <w:rPr>
                      <w:color w:val="auto"/>
                      <w:sz w:val="22"/>
                      <w:szCs w:val="22"/>
                    </w:rPr>
                  </w:pPr>
                  <w:r>
                    <w:rPr>
                      <w:color w:val="auto"/>
                      <w:sz w:val="22"/>
                      <w:szCs w:val="22"/>
                    </w:rPr>
                    <w:t xml:space="preserve">- Không thể sống với bất cứ giá nào được. </w:t>
                  </w:r>
                </w:p>
              </w:tc>
              <w:tc>
                <w:tcPr>
                  <w:tcW w:w="2410" w:type="dxa"/>
                </w:tcPr>
                <w:p>
                  <w:pPr>
                    <w:spacing w:before="0" w:after="0" w:line="320" w:lineRule="exact"/>
                    <w:jc w:val="both"/>
                    <w:rPr>
                      <w:color w:val="auto"/>
                      <w:sz w:val="22"/>
                      <w:szCs w:val="22"/>
                    </w:rPr>
                  </w:pPr>
                  <w:r>
                    <w:rPr>
                      <w:color w:val="auto"/>
                      <w:sz w:val="22"/>
                      <w:szCs w:val="22"/>
                    </w:rPr>
                    <w:t>- Có gì không ổn đâu!</w:t>
                  </w:r>
                </w:p>
                <w:p>
                  <w:pPr>
                    <w:spacing w:before="0" w:after="0" w:line="320" w:lineRule="exact"/>
                    <w:jc w:val="both"/>
                    <w:rPr>
                      <w:color w:val="auto"/>
                      <w:sz w:val="22"/>
                      <w:szCs w:val="22"/>
                    </w:rPr>
                  </w:pPr>
                </w:p>
                <w:p>
                  <w:pPr>
                    <w:spacing w:before="0" w:after="0" w:line="320" w:lineRule="exact"/>
                    <w:jc w:val="both"/>
                    <w:rPr>
                      <w:color w:val="auto"/>
                      <w:sz w:val="22"/>
                      <w:szCs w:val="22"/>
                    </w:rPr>
                  </w:pPr>
                </w:p>
                <w:p>
                  <w:pPr>
                    <w:spacing w:before="0" w:after="0" w:line="320" w:lineRule="exact"/>
                    <w:jc w:val="both"/>
                    <w:rPr>
                      <w:color w:val="auto"/>
                      <w:sz w:val="22"/>
                      <w:szCs w:val="22"/>
                    </w:rPr>
                  </w:pPr>
                  <w:r>
                    <w:rPr>
                      <w:color w:val="auto"/>
                      <w:sz w:val="22"/>
                      <w:szCs w:val="22"/>
                    </w:rPr>
                    <w:t>- Thế ông ngỡ tất cả mọi người đều được là mình toàn vẹn cả ư?</w:t>
                  </w:r>
                </w:p>
                <w:p>
                  <w:pPr>
                    <w:spacing w:before="0" w:after="0" w:line="320" w:lineRule="exact"/>
                    <w:jc w:val="both"/>
                    <w:rPr>
                      <w:color w:val="auto"/>
                      <w:sz w:val="22"/>
                      <w:szCs w:val="22"/>
                    </w:rPr>
                  </w:pPr>
                  <w:r>
                    <w:rPr>
                      <w:color w:val="auto"/>
                      <w:sz w:val="22"/>
                      <w:szCs w:val="22"/>
                    </w:rPr>
                    <w:t>- Sao có thể đổi tâm hồn đáng quý của bác lấy chỗ cho cái phần hồn tầm thường của anh hàng thịt?</w:t>
                  </w:r>
                </w:p>
                <w:p>
                  <w:pPr>
                    <w:spacing w:before="0" w:after="0" w:line="320" w:lineRule="exact"/>
                    <w:jc w:val="both"/>
                    <w:rPr>
                      <w:color w:val="auto"/>
                      <w:sz w:val="22"/>
                      <w:szCs w:val="22"/>
                    </w:rPr>
                  </w:pPr>
                  <w:r>
                    <w:rPr>
                      <w:color w:val="auto"/>
                      <w:sz w:val="22"/>
                      <w:szCs w:val="22"/>
                    </w:rPr>
                    <w:t>- Ông phải sống, dù với bất cứ giá nào…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spacing w:before="0" w:after="0" w:line="320" w:lineRule="exact"/>
                    <w:jc w:val="both"/>
                    <w:rPr>
                      <w:color w:val="auto"/>
                      <w:sz w:val="22"/>
                      <w:szCs w:val="22"/>
                    </w:rPr>
                  </w:pPr>
                  <w:r>
                    <w:rPr>
                      <w:color w:val="auto"/>
                      <w:sz w:val="22"/>
                      <w:szCs w:val="22"/>
                    </w:rPr>
                    <w:t>Quan điểm sống</w:t>
                  </w:r>
                </w:p>
              </w:tc>
              <w:tc>
                <w:tcPr>
                  <w:tcW w:w="2268" w:type="dxa"/>
                </w:tcPr>
                <w:p>
                  <w:pPr>
                    <w:spacing w:after="0"/>
                    <w:jc w:val="both"/>
                    <w:rPr>
                      <w:color w:val="auto"/>
                      <w:sz w:val="22"/>
                      <w:szCs w:val="22"/>
                    </w:rPr>
                  </w:pPr>
                  <w:r>
                    <w:rPr>
                      <w:color w:val="auto"/>
                      <w:sz w:val="22"/>
                      <w:szCs w:val="22"/>
                    </w:rPr>
                    <w:t>Không chấp nhận cái cảnh phải sống bên trong một đằng bên ngoài một nẻo, muốn được là mình “toàn vẹn”.</w:t>
                  </w:r>
                </w:p>
                <w:p>
                  <w:pPr>
                    <w:spacing w:after="0"/>
                    <w:jc w:val="both"/>
                    <w:rPr>
                      <w:color w:val="auto"/>
                      <w:sz w:val="22"/>
                      <w:szCs w:val="22"/>
                    </w:rPr>
                  </w:pPr>
                </w:p>
              </w:tc>
              <w:tc>
                <w:tcPr>
                  <w:tcW w:w="2410" w:type="dxa"/>
                </w:tcPr>
                <w:p>
                  <w:pPr>
                    <w:spacing w:after="0"/>
                    <w:jc w:val="both"/>
                    <w:rPr>
                      <w:color w:val="auto"/>
                      <w:sz w:val="22"/>
                      <w:szCs w:val="22"/>
                    </w:rPr>
                  </w:pPr>
                  <w:r>
                    <w:rPr>
                      <w:color w:val="auto"/>
                      <w:sz w:val="22"/>
                      <w:szCs w:val="22"/>
                    </w:rPr>
                    <w:t>Khuyên Trương Ba chấp nhận vì thế giới vốn không toàn vẹn: “Dưới đất, trên trời đều thế cả”.</w:t>
                  </w:r>
                </w:p>
                <w:p>
                  <w:pPr>
                    <w:spacing w:before="0" w:after="0" w:line="320" w:lineRule="exact"/>
                    <w:jc w:val="both"/>
                    <w:rPr>
                      <w:color w:val="auto"/>
                      <w:sz w:val="22"/>
                      <w:szCs w:val="22"/>
                    </w:rPr>
                  </w:pPr>
                  <w:r>
                    <w:rPr>
                      <w:color w:val="auto"/>
                      <w:sz w:val="22"/>
                      <w:szCs w:val="22"/>
                    </w:rPr>
                    <w:sym w:font="Wingdings" w:char="F0E0"/>
                  </w:r>
                  <w:r>
                    <w:rPr>
                      <w:color w:val="auto"/>
                      <w:sz w:val="22"/>
                      <w:szCs w:val="22"/>
                    </w:rPr>
                    <w:t xml:space="preserve"> cái nhìn quan liêu hời hợt về cuộc sống con người nói chung và Trương Ba nói riêng.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spacing w:before="0" w:after="0" w:line="320" w:lineRule="exact"/>
                    <w:jc w:val="both"/>
                    <w:rPr>
                      <w:color w:val="auto"/>
                      <w:sz w:val="22"/>
                      <w:szCs w:val="22"/>
                    </w:rPr>
                  </w:pPr>
                  <w:r>
                    <w:rPr>
                      <w:color w:val="auto"/>
                      <w:sz w:val="22"/>
                      <w:szCs w:val="22"/>
                    </w:rPr>
                    <w:t>Vai trò trong việc xây dựng xung đột kịch</w:t>
                  </w:r>
                </w:p>
              </w:tc>
              <w:tc>
                <w:tcPr>
                  <w:tcW w:w="4678" w:type="dxa"/>
                  <w:gridSpan w:val="2"/>
                </w:tcPr>
                <w:p>
                  <w:pPr>
                    <w:spacing w:before="0" w:after="0" w:line="340" w:lineRule="exact"/>
                    <w:jc w:val="both"/>
                    <w:rPr>
                      <w:color w:val="auto"/>
                      <w:sz w:val="22"/>
                      <w:szCs w:val="22"/>
                    </w:rPr>
                  </w:pPr>
                  <w:r>
                    <w:rPr>
                      <w:color w:val="auto"/>
                      <w:sz w:val="22"/>
                      <w:szCs w:val="22"/>
                    </w:rPr>
                    <w:t>Sự khác biệt đến mức đối lập về quan điểm sống giữa Hồn Trương Ba và Đế Thích có vai trò thúc đẩy xung đột kịch đến đỉnh điểm, khiến nhân vật phải đưa ra quyết định cuối cùng.</w:t>
                  </w:r>
                </w:p>
              </w:tc>
            </w:tr>
          </w:tbl>
          <w:p>
            <w:pPr>
              <w:pStyle w:val="19"/>
              <w:spacing w:before="0" w:after="0" w:line="320" w:lineRule="exact"/>
              <w:ind w:left="0"/>
              <w:rPr>
                <w:color w:val="auto"/>
                <w:sz w:val="26"/>
                <w:szCs w:val="26"/>
              </w:rPr>
            </w:pPr>
          </w:p>
          <w:p>
            <w:pPr>
              <w:pStyle w:val="19"/>
              <w:spacing w:before="0" w:after="0" w:line="320" w:lineRule="exact"/>
              <w:ind w:left="0"/>
              <w:rPr>
                <w:b/>
                <w:color w:val="auto"/>
                <w:sz w:val="26"/>
                <w:szCs w:val="26"/>
              </w:rPr>
            </w:pPr>
            <w:r>
              <w:rPr>
                <w:b/>
                <w:color w:val="auto"/>
                <w:sz w:val="26"/>
                <w:szCs w:val="26"/>
              </w:rPr>
              <w:t>3. Đoạn kết: Quyết định cuối cùng.</w:t>
            </w:r>
          </w:p>
          <w:p>
            <w:pPr>
              <w:pStyle w:val="19"/>
              <w:spacing w:before="0" w:after="0" w:line="320" w:lineRule="exact"/>
              <w:ind w:left="0"/>
              <w:rPr>
                <w:color w:val="auto"/>
                <w:sz w:val="26"/>
                <w:szCs w:val="26"/>
              </w:rPr>
            </w:pPr>
            <w:r>
              <w:rPr>
                <w:color w:val="auto"/>
                <w:sz w:val="26"/>
                <w:szCs w:val="26"/>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3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tcPr>
                <w:p>
                  <w:pPr>
                    <w:spacing w:before="0" w:after="0" w:line="320" w:lineRule="exact"/>
                    <w:jc w:val="both"/>
                    <w:rPr>
                      <w:b/>
                      <w:color w:val="auto"/>
                      <w:sz w:val="22"/>
                      <w:szCs w:val="22"/>
                    </w:rPr>
                  </w:pPr>
                  <w:r>
                    <w:rPr>
                      <w:b/>
                      <w:color w:val="auto"/>
                      <w:sz w:val="22"/>
                      <w:szCs w:val="22"/>
                    </w:rPr>
                    <w:t>Phát hiện</w:t>
                  </w:r>
                </w:p>
              </w:tc>
              <w:tc>
                <w:tcPr>
                  <w:tcW w:w="3851" w:type="dxa"/>
                </w:tcPr>
                <w:p>
                  <w:pPr>
                    <w:spacing w:before="0" w:after="0" w:line="320" w:lineRule="exact"/>
                    <w:jc w:val="both"/>
                    <w:rPr>
                      <w:b/>
                      <w:color w:val="auto"/>
                      <w:sz w:val="22"/>
                      <w:szCs w:val="22"/>
                    </w:rPr>
                  </w:pPr>
                  <w:r>
                    <w:rPr>
                      <w:b/>
                      <w:color w:val="auto"/>
                      <w:sz w:val="22"/>
                      <w:szCs w:val="22"/>
                    </w:rPr>
                    <w:t>Biểu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tcPr>
                <w:p>
                  <w:pPr>
                    <w:spacing w:before="0" w:after="0" w:line="320" w:lineRule="exact"/>
                    <w:jc w:val="both"/>
                    <w:rPr>
                      <w:color w:val="auto"/>
                      <w:sz w:val="22"/>
                      <w:szCs w:val="22"/>
                    </w:rPr>
                  </w:pPr>
                  <w:r>
                    <w:rPr>
                      <w:color w:val="auto"/>
                      <w:sz w:val="22"/>
                      <w:szCs w:val="22"/>
                    </w:rPr>
                    <w:t>Lựa chọn cuối cùng</w:t>
                  </w:r>
                </w:p>
                <w:p>
                  <w:pPr>
                    <w:spacing w:before="0" w:after="0" w:line="320" w:lineRule="exact"/>
                    <w:jc w:val="both"/>
                    <w:rPr>
                      <w:color w:val="auto"/>
                      <w:sz w:val="22"/>
                      <w:szCs w:val="22"/>
                    </w:rPr>
                  </w:pPr>
                </w:p>
              </w:tc>
              <w:tc>
                <w:tcPr>
                  <w:tcW w:w="3851" w:type="dxa"/>
                </w:tcPr>
                <w:p>
                  <w:pPr>
                    <w:pStyle w:val="19"/>
                    <w:spacing w:before="0" w:after="0" w:line="320" w:lineRule="exact"/>
                    <w:ind w:left="0"/>
                    <w:jc w:val="both"/>
                    <w:rPr>
                      <w:color w:val="auto"/>
                      <w:sz w:val="22"/>
                      <w:szCs w:val="22"/>
                    </w:rPr>
                  </w:pPr>
                  <w:r>
                    <w:rPr>
                      <w:color w:val="auto"/>
                      <w:sz w:val="22"/>
                      <w:szCs w:val="22"/>
                    </w:rPr>
                    <w:t>- Hồn Trương Ba nhận ra sự lấn lướt ghê gớm của Xác Hàng Thịt khiến bản thân mình bị nhiễm những thói hư tật xấu mà không cưỡng lại được.</w:t>
                  </w:r>
                </w:p>
                <w:p>
                  <w:pPr>
                    <w:pStyle w:val="19"/>
                    <w:spacing w:before="0" w:after="0" w:line="320" w:lineRule="exact"/>
                    <w:ind w:left="0"/>
                    <w:jc w:val="both"/>
                    <w:rPr>
                      <w:color w:val="auto"/>
                      <w:sz w:val="22"/>
                      <w:szCs w:val="22"/>
                    </w:rPr>
                  </w:pPr>
                  <w:r>
                    <w:rPr>
                      <w:color w:val="auto"/>
                      <w:sz w:val="22"/>
                      <w:szCs w:val="22"/>
                    </w:rPr>
                    <w:t>- “Vật quái gở”  mang tên Hồn Trương Ba, da hàng thịt khiến người thân Trương Ba đau khổ, lo lắng, xa lánh; chỉ làm lợi cho bọn khốn khiếp.</w:t>
                  </w:r>
                </w:p>
                <w:p>
                  <w:pPr>
                    <w:pStyle w:val="19"/>
                    <w:spacing w:before="0" w:after="0" w:line="320" w:lineRule="exact"/>
                    <w:ind w:left="0"/>
                    <w:jc w:val="both"/>
                    <w:rPr>
                      <w:color w:val="auto"/>
                      <w:sz w:val="22"/>
                      <w:szCs w:val="22"/>
                    </w:rPr>
                  </w:pPr>
                  <w:r>
                    <w:rPr>
                      <w:color w:val="auto"/>
                      <w:sz w:val="22"/>
                      <w:szCs w:val="22"/>
                    </w:rPr>
                    <w:sym w:font="Wingdings" w:char="F0E0"/>
                  </w:r>
                  <w:r>
                    <w:rPr>
                      <w:color w:val="auto"/>
                      <w:sz w:val="22"/>
                      <w:szCs w:val="22"/>
                    </w:rPr>
                    <w:t xml:space="preserve"> Trương Ba quyết định trả xác cho hàng thịt, chấp nhận cái chết.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tcPr>
                <w:p>
                  <w:pPr>
                    <w:spacing w:before="0" w:after="0" w:line="320" w:lineRule="exact"/>
                    <w:jc w:val="both"/>
                    <w:rPr>
                      <w:color w:val="auto"/>
                      <w:sz w:val="22"/>
                      <w:szCs w:val="22"/>
                    </w:rPr>
                  </w:pPr>
                  <w:r>
                    <w:rPr>
                      <w:color w:val="auto"/>
                      <w:sz w:val="22"/>
                      <w:szCs w:val="22"/>
                    </w:rPr>
                    <w:t xml:space="preserve">Mối quan hệ giữa “sống” và “chết” </w:t>
                  </w:r>
                </w:p>
                <w:p>
                  <w:pPr>
                    <w:spacing w:before="0" w:after="0" w:line="320" w:lineRule="exact"/>
                    <w:jc w:val="both"/>
                    <w:rPr>
                      <w:color w:val="auto"/>
                      <w:sz w:val="22"/>
                      <w:szCs w:val="22"/>
                    </w:rPr>
                  </w:pPr>
                </w:p>
              </w:tc>
              <w:tc>
                <w:tcPr>
                  <w:tcW w:w="3851" w:type="dxa"/>
                </w:tcPr>
                <w:p>
                  <w:pPr>
                    <w:pStyle w:val="19"/>
                    <w:spacing w:before="0" w:after="0" w:line="320" w:lineRule="exact"/>
                    <w:ind w:left="0"/>
                    <w:jc w:val="both"/>
                    <w:rPr>
                      <w:color w:val="auto"/>
                      <w:sz w:val="22"/>
                      <w:szCs w:val="22"/>
                    </w:rPr>
                  </w:pPr>
                  <w:r>
                    <w:rPr>
                      <w:color w:val="auto"/>
                      <w:sz w:val="22"/>
                      <w:szCs w:val="22"/>
                    </w:rPr>
                    <w:t xml:space="preserve">- Sinh, lão, bệnh, tử </w:t>
                  </w:r>
                  <w:r>
                    <w:rPr>
                      <w:color w:val="auto"/>
                      <w:sz w:val="22"/>
                      <w:szCs w:val="22"/>
                    </w:rPr>
                    <w:sym w:font="Wingdings" w:char="F0E0"/>
                  </w:r>
                  <w:r>
                    <w:rPr>
                      <w:color w:val="auto"/>
                      <w:sz w:val="22"/>
                      <w:szCs w:val="22"/>
                    </w:rPr>
                    <w:t xml:space="preserve"> quy luật bất biến.</w:t>
                  </w:r>
                </w:p>
                <w:p>
                  <w:pPr>
                    <w:pStyle w:val="19"/>
                    <w:spacing w:before="0" w:after="0" w:line="320" w:lineRule="exact"/>
                    <w:ind w:left="0"/>
                    <w:jc w:val="both"/>
                    <w:rPr>
                      <w:color w:val="auto"/>
                      <w:sz w:val="22"/>
                      <w:szCs w:val="22"/>
                    </w:rPr>
                  </w:pPr>
                  <w:r>
                    <w:rPr>
                      <w:color w:val="auto"/>
                      <w:sz w:val="22"/>
                      <w:szCs w:val="22"/>
                    </w:rPr>
                    <w:t xml:space="preserve">chết để linh hồn được trong sạch và hóa thân vào các sự vật yêu thương, tồn tại vĩnh viễn vào người thân yêu của mình. </w:t>
                  </w:r>
                  <w:r>
                    <w:rPr>
                      <w:color w:val="auto"/>
                      <w:sz w:val="22"/>
                      <w:szCs w:val="22"/>
                    </w:rPr>
                    <w:sym w:font="Wingdings" w:char="F0E0"/>
                  </w:r>
                  <w:r>
                    <w:rPr>
                      <w:color w:val="auto"/>
                      <w:sz w:val="22"/>
                      <w:szCs w:val="22"/>
                    </w:rPr>
                    <w:t xml:space="preserve"> Chết nhưng không mất.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tcPr>
                <w:p>
                  <w:pPr>
                    <w:spacing w:before="0" w:after="0" w:line="320" w:lineRule="exact"/>
                    <w:jc w:val="both"/>
                    <w:rPr>
                      <w:color w:val="auto"/>
                      <w:sz w:val="22"/>
                      <w:szCs w:val="22"/>
                    </w:rPr>
                  </w:pPr>
                  <w:r>
                    <w:rPr>
                      <w:color w:val="auto"/>
                      <w:sz w:val="22"/>
                      <w:szCs w:val="22"/>
                    </w:rPr>
                    <w:t>Đặc điểm của nhân vật trong thể loại bi kịch</w:t>
                  </w:r>
                </w:p>
                <w:p>
                  <w:pPr>
                    <w:spacing w:before="0" w:after="0" w:line="320" w:lineRule="exact"/>
                    <w:jc w:val="both"/>
                    <w:rPr>
                      <w:color w:val="auto"/>
                      <w:sz w:val="22"/>
                      <w:szCs w:val="22"/>
                    </w:rPr>
                  </w:pPr>
                </w:p>
              </w:tc>
              <w:tc>
                <w:tcPr>
                  <w:tcW w:w="3851" w:type="dxa"/>
                </w:tcPr>
                <w:p>
                  <w:pPr>
                    <w:pStyle w:val="19"/>
                    <w:spacing w:before="0" w:after="0" w:line="320" w:lineRule="exact"/>
                    <w:ind w:left="0"/>
                    <w:jc w:val="both"/>
                    <w:rPr>
                      <w:color w:val="auto"/>
                      <w:sz w:val="22"/>
                      <w:szCs w:val="22"/>
                    </w:rPr>
                  </w:pPr>
                  <w:r>
                    <w:rPr>
                      <w:color w:val="auto"/>
                      <w:sz w:val="22"/>
                      <w:szCs w:val="22"/>
                    </w:rPr>
                    <w:t>Nhân vật chính trong bi kịch có phẩm chất, năng lực vượt trội, có khát vọng và lí tưởng đẹp đẽ nhưng phải đối đầu với mâu thuẫn, xung đột không thể hóa giải vì thế phải chấp nhận thất bại.</w:t>
                  </w:r>
                </w:p>
              </w:tc>
            </w:tr>
          </w:tbl>
          <w:p>
            <w:pPr>
              <w:pStyle w:val="19"/>
              <w:spacing w:before="0" w:after="0" w:line="320" w:lineRule="exact"/>
              <w:ind w:left="0"/>
              <w:rPr>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Borders>
              <w:bottom w:val="single" w:color="auto" w:sz="4" w:space="0"/>
            </w:tcBorders>
            <w:shd w:val="clear" w:color="auto" w:fill="auto"/>
          </w:tcPr>
          <w:p>
            <w:pPr>
              <w:spacing w:before="0" w:after="0" w:line="320" w:lineRule="exact"/>
              <w:rPr>
                <w:rFonts w:eastAsia="Times New Roman"/>
                <w:b/>
                <w:color w:val="auto"/>
                <w:sz w:val="26"/>
                <w:szCs w:val="26"/>
                <w:lang w:val="pt-BR"/>
              </w:rPr>
            </w:pPr>
            <w:r>
              <w:rPr>
                <w:rFonts w:eastAsia="Times New Roman"/>
                <w:b/>
                <w:color w:val="auto"/>
                <w:sz w:val="26"/>
                <w:szCs w:val="26"/>
                <w:u w:val="single"/>
                <w:lang w:val="pt-BR"/>
              </w:rPr>
              <w:t>Nhiệm vụ 2:</w:t>
            </w:r>
            <w:r>
              <w:rPr>
                <w:rFonts w:eastAsia="Times New Roman"/>
                <w:b/>
                <w:color w:val="auto"/>
                <w:sz w:val="26"/>
                <w:szCs w:val="26"/>
                <w:lang w:val="pt-BR"/>
              </w:rPr>
              <w:t xml:space="preserve"> Tìm hiểu cách đọc kịch bản văn học</w:t>
            </w:r>
          </w:p>
          <w:p>
            <w:pPr>
              <w:spacing w:before="0" w:after="0" w:line="320" w:lineRule="exact"/>
              <w:rPr>
                <w:rFonts w:eastAsia="Times New Roman"/>
                <w:bCs/>
                <w:iCs/>
                <w:color w:val="auto"/>
                <w:sz w:val="26"/>
                <w:szCs w:val="26"/>
                <w:lang w:val="pt-BR"/>
              </w:rPr>
            </w:pPr>
            <w:r>
              <w:rPr>
                <w:rFonts w:eastAsia="Times New Roman"/>
                <w:bCs/>
                <w:iCs/>
                <w:color w:val="auto"/>
                <w:sz w:val="26"/>
                <w:szCs w:val="26"/>
                <w:lang w:val="pt-BR"/>
              </w:rPr>
              <w:t>GV hướng dẫn HS thảo luận theo bàn về vấn đề:</w:t>
            </w:r>
          </w:p>
          <w:p>
            <w:pPr>
              <w:spacing w:before="0" w:after="0" w:line="320" w:lineRule="exact"/>
              <w:rPr>
                <w:rFonts w:eastAsia="Times New Roman"/>
                <w:bCs/>
                <w:iCs/>
                <w:color w:val="auto"/>
                <w:sz w:val="26"/>
                <w:szCs w:val="26"/>
                <w:lang w:val="pt-BR"/>
              </w:rPr>
            </w:pPr>
            <w:r>
              <w:rPr>
                <w:rFonts w:eastAsia="Times New Roman"/>
                <w:bCs/>
                <w:iCs/>
                <w:color w:val="auto"/>
                <w:sz w:val="26"/>
                <w:szCs w:val="26"/>
                <w:lang w:val="pt-BR"/>
              </w:rPr>
              <w:t>? Khi đọc một kịch bản văn học cần chú ý đến những vấn đề gì?</w:t>
            </w:r>
          </w:p>
          <w:p>
            <w:pPr>
              <w:spacing w:before="0" w:after="0" w:line="320" w:lineRule="exact"/>
              <w:rPr>
                <w:rFonts w:eastAsia="Times New Roman"/>
                <w:bCs/>
                <w:iCs/>
                <w:color w:val="auto"/>
                <w:sz w:val="26"/>
                <w:szCs w:val="26"/>
                <w:lang w:val="pt-BR"/>
              </w:rPr>
            </w:pPr>
            <w:r>
              <w:rPr>
                <w:rFonts w:eastAsia="Times New Roman"/>
                <w:bCs/>
                <w:iCs/>
                <w:color w:val="auto"/>
                <w:sz w:val="26"/>
                <w:szCs w:val="26"/>
                <w:lang w:val="pt-BR"/>
              </w:rPr>
              <w:t>? Tìm những ví dụ tiêu biểu cho thấy chỉ dẫn sân khấu có vai trò quan trọng trong việc làm sáng tỏ bối cảnh, hành động, tâm trạng nhân vật, sự biến đổi và vận động của xung đột kịch?</w:t>
            </w:r>
          </w:p>
          <w:p>
            <w:pPr>
              <w:spacing w:before="0" w:after="0" w:line="320" w:lineRule="exact"/>
              <w:rPr>
                <w:rFonts w:eastAsia="Times New Roman"/>
                <w:b/>
                <w:color w:val="auto"/>
                <w:sz w:val="26"/>
                <w:szCs w:val="26"/>
                <w:lang w:val="pt-BR"/>
              </w:rPr>
            </w:pPr>
            <w:r>
              <w:rPr>
                <w:rFonts w:eastAsia="Times New Roman"/>
                <w:b/>
                <w:color w:val="auto"/>
                <w:sz w:val="26"/>
                <w:szCs w:val="26"/>
                <w:lang w:val="pt-BR"/>
              </w:rPr>
              <w:t xml:space="preserve">Bước 2: Thực hiện nhiệm vụ học tập </w:t>
            </w:r>
          </w:p>
          <w:p>
            <w:pPr>
              <w:spacing w:before="0" w:after="0" w:line="320" w:lineRule="exact"/>
              <w:rPr>
                <w:rFonts w:eastAsia="Times New Roman"/>
                <w:color w:val="auto"/>
                <w:sz w:val="26"/>
                <w:szCs w:val="26"/>
                <w:lang w:val="pt-BR"/>
              </w:rPr>
            </w:pPr>
            <w:r>
              <w:rPr>
                <w:rFonts w:eastAsia="Times New Roman"/>
                <w:color w:val="auto"/>
                <w:sz w:val="26"/>
                <w:szCs w:val="26"/>
                <w:lang w:val="pt-BR"/>
              </w:rPr>
              <w:t>HS làm việc theo nhóm bàn.</w:t>
            </w:r>
          </w:p>
          <w:p>
            <w:pPr>
              <w:spacing w:before="0" w:after="0" w:line="320" w:lineRule="exact"/>
              <w:rPr>
                <w:rFonts w:eastAsia="Times New Roman"/>
                <w:b/>
                <w:color w:val="auto"/>
                <w:sz w:val="26"/>
                <w:szCs w:val="26"/>
                <w:lang w:val="pt-BR"/>
              </w:rPr>
            </w:pPr>
            <w:r>
              <w:rPr>
                <w:rFonts w:eastAsia="Times New Roman"/>
                <w:b/>
                <w:color w:val="auto"/>
                <w:sz w:val="26"/>
                <w:szCs w:val="26"/>
                <w:lang w:val="pt-BR"/>
              </w:rPr>
              <w:t>Bước 3: Báo cáo kết quả thực hiện nhiệm vụ.</w:t>
            </w:r>
          </w:p>
          <w:p>
            <w:pPr>
              <w:spacing w:before="0" w:after="0" w:line="320" w:lineRule="exact"/>
              <w:rPr>
                <w:rFonts w:eastAsia="Times New Roman"/>
                <w:color w:val="auto"/>
                <w:sz w:val="26"/>
                <w:szCs w:val="26"/>
                <w:lang w:val="pt-BR"/>
              </w:rPr>
            </w:pPr>
            <w:r>
              <w:rPr>
                <w:rFonts w:eastAsia="Times New Roman"/>
                <w:color w:val="auto"/>
                <w:sz w:val="26"/>
                <w:szCs w:val="26"/>
                <w:lang w:val="pt-BR"/>
              </w:rPr>
              <w:t>+ Tổ chức trao đổi, trình bày nội dung đã thảo luận.</w:t>
            </w:r>
          </w:p>
          <w:p>
            <w:pPr>
              <w:spacing w:before="0" w:after="0" w:line="320" w:lineRule="exact"/>
              <w:rPr>
                <w:rFonts w:eastAsia="Times New Roman"/>
                <w:color w:val="auto"/>
                <w:sz w:val="26"/>
                <w:szCs w:val="26"/>
                <w:lang w:val="pt-BR"/>
              </w:rPr>
            </w:pPr>
            <w:r>
              <w:rPr>
                <w:rFonts w:eastAsia="Times New Roman"/>
                <w:color w:val="auto"/>
                <w:sz w:val="26"/>
                <w:szCs w:val="26"/>
                <w:lang w:val="pt-BR"/>
              </w:rPr>
              <w:t>+ HS nhận xét lẫn nhau.</w:t>
            </w:r>
          </w:p>
          <w:p>
            <w:pPr>
              <w:spacing w:before="0" w:after="0" w:line="320" w:lineRule="exact"/>
              <w:rPr>
                <w:rFonts w:eastAsia="Times New Roman"/>
                <w:b/>
                <w:color w:val="auto"/>
                <w:sz w:val="26"/>
                <w:szCs w:val="26"/>
                <w:lang w:val="pt-BR"/>
              </w:rPr>
            </w:pPr>
            <w:r>
              <w:rPr>
                <w:rFonts w:eastAsia="Times New Roman"/>
                <w:b/>
                <w:color w:val="auto"/>
                <w:sz w:val="26"/>
                <w:szCs w:val="26"/>
                <w:lang w:val="pt-BR"/>
              </w:rPr>
              <w:t>Bước 4: Nhận xét, đánh giá kết quả thực hiện nhiệm vụ:</w:t>
            </w:r>
          </w:p>
          <w:p>
            <w:pPr>
              <w:spacing w:before="0" w:after="0" w:line="320" w:lineRule="exact"/>
              <w:rPr>
                <w:b/>
                <w:bCs/>
                <w:color w:val="auto"/>
                <w:sz w:val="26"/>
                <w:szCs w:val="26"/>
              </w:rPr>
            </w:pPr>
            <w:r>
              <w:rPr>
                <w:rFonts w:eastAsia="Times New Roman"/>
                <w:color w:val="auto"/>
                <w:sz w:val="26"/>
                <w:szCs w:val="26"/>
                <w:lang w:val="pt-BR"/>
              </w:rPr>
              <w:t>GV tổng hợp ý kiến, nhận xét chung và chốt kiến thức.</w:t>
            </w:r>
          </w:p>
        </w:tc>
        <w:tc>
          <w:tcPr>
            <w:tcW w:w="6095" w:type="dxa"/>
            <w:tcBorders>
              <w:bottom w:val="single" w:color="auto" w:sz="4" w:space="0"/>
            </w:tcBorders>
            <w:shd w:val="clear" w:color="auto" w:fill="auto"/>
          </w:tcPr>
          <w:p>
            <w:pPr>
              <w:spacing w:before="0" w:after="0" w:line="320" w:lineRule="exact"/>
              <w:ind w:left="34"/>
              <w:rPr>
                <w:b/>
                <w:bCs/>
                <w:color w:val="auto"/>
                <w:sz w:val="26"/>
                <w:szCs w:val="26"/>
              </w:rPr>
            </w:pPr>
            <w:r>
              <w:rPr>
                <w:b/>
                <w:bCs/>
                <w:color w:val="auto"/>
                <w:sz w:val="26"/>
                <w:szCs w:val="26"/>
              </w:rPr>
              <w:t>4. Cách đọc kịch bản văn học.</w:t>
            </w:r>
          </w:p>
          <w:p>
            <w:pPr>
              <w:pStyle w:val="19"/>
              <w:numPr>
                <w:ilvl w:val="0"/>
                <w:numId w:val="2"/>
              </w:numPr>
              <w:spacing w:before="0" w:after="0" w:line="320" w:lineRule="exact"/>
              <w:ind w:left="0" w:hanging="284"/>
              <w:rPr>
                <w:color w:val="auto"/>
                <w:sz w:val="26"/>
                <w:szCs w:val="26"/>
              </w:rPr>
            </w:pPr>
            <w:r>
              <w:rPr>
                <w:color w:val="auto"/>
                <w:sz w:val="26"/>
                <w:szCs w:val="26"/>
              </w:rPr>
              <w:t>- Cốt truyện, tuyến nhân vật, hành động, xung đột kịch.</w:t>
            </w:r>
          </w:p>
          <w:p>
            <w:pPr>
              <w:pStyle w:val="19"/>
              <w:numPr>
                <w:ilvl w:val="0"/>
                <w:numId w:val="2"/>
              </w:numPr>
              <w:spacing w:before="0" w:after="0" w:line="320" w:lineRule="exact"/>
              <w:ind w:left="0" w:hanging="284"/>
              <w:rPr>
                <w:color w:val="auto"/>
                <w:sz w:val="26"/>
                <w:szCs w:val="26"/>
              </w:rPr>
            </w:pPr>
            <w:r>
              <w:rPr>
                <w:color w:val="auto"/>
                <w:sz w:val="26"/>
                <w:szCs w:val="26"/>
              </w:rPr>
              <w:t>- Lời thoại của nhân vật.</w:t>
            </w:r>
          </w:p>
          <w:p>
            <w:pPr>
              <w:pStyle w:val="19"/>
              <w:numPr>
                <w:ilvl w:val="0"/>
                <w:numId w:val="2"/>
              </w:numPr>
              <w:spacing w:before="0" w:after="0" w:line="320" w:lineRule="exact"/>
              <w:ind w:left="0" w:hanging="284"/>
              <w:rPr>
                <w:color w:val="auto"/>
                <w:sz w:val="26"/>
                <w:szCs w:val="26"/>
              </w:rPr>
            </w:pPr>
            <w:r>
              <w:rPr>
                <w:color w:val="auto"/>
                <w:sz w:val="26"/>
                <w:szCs w:val="26"/>
              </w:rPr>
              <w:t xml:space="preserve">- Các chỉ dẫn sân khấu: </w:t>
            </w:r>
          </w:p>
          <w:p>
            <w:pPr>
              <w:pStyle w:val="19"/>
              <w:numPr>
                <w:ilvl w:val="0"/>
                <w:numId w:val="2"/>
              </w:numPr>
              <w:spacing w:before="0" w:after="0" w:line="320" w:lineRule="exact"/>
              <w:ind w:left="0" w:hanging="284"/>
              <w:rPr>
                <w:color w:val="auto"/>
                <w:sz w:val="26"/>
                <w:szCs w:val="26"/>
              </w:rPr>
            </w:pPr>
            <w:r>
              <w:rPr>
                <w:color w:val="auto"/>
                <w:sz w:val="26"/>
                <w:szCs w:val="26"/>
              </w:rPr>
              <w:t xml:space="preserve">+ </w:t>
            </w:r>
            <w:r>
              <w:rPr>
                <w:i/>
                <w:color w:val="auto"/>
                <w:sz w:val="26"/>
                <w:szCs w:val="26"/>
              </w:rPr>
              <w:t>Ngồi ôm đầu một hồi lâu rồi vụt đứng dậy; nhìn chân tay, thân thể</w:t>
            </w:r>
            <w:r>
              <w:rPr>
                <w:color w:val="auto"/>
                <w:sz w:val="26"/>
                <w:szCs w:val="26"/>
              </w:rPr>
              <w:t xml:space="preserve">. </w:t>
            </w:r>
            <w:r>
              <w:rPr>
                <w:color w:val="auto"/>
                <w:sz w:val="26"/>
                <w:szCs w:val="26"/>
              </w:rPr>
              <w:sym w:font="Wingdings" w:char="F0E0"/>
            </w:r>
            <w:r>
              <w:rPr>
                <w:color w:val="auto"/>
                <w:sz w:val="26"/>
                <w:szCs w:val="26"/>
              </w:rPr>
              <w:t xml:space="preserve"> Cử chỉ thể hiện tâm trạng uất ức, bất lực, chán nản của Hồn Trương Ba.</w:t>
            </w:r>
          </w:p>
          <w:p>
            <w:pPr>
              <w:pStyle w:val="19"/>
              <w:numPr>
                <w:ilvl w:val="0"/>
                <w:numId w:val="2"/>
              </w:numPr>
              <w:spacing w:before="0" w:after="0" w:line="320" w:lineRule="exact"/>
              <w:ind w:left="0" w:hanging="284"/>
              <w:rPr>
                <w:color w:val="auto"/>
                <w:sz w:val="26"/>
                <w:szCs w:val="26"/>
              </w:rPr>
            </w:pPr>
            <w:r>
              <w:rPr>
                <w:color w:val="auto"/>
                <w:sz w:val="26"/>
                <w:szCs w:val="26"/>
              </w:rPr>
              <w:t xml:space="preserve">+ </w:t>
            </w:r>
            <w:r>
              <w:rPr>
                <w:i/>
                <w:color w:val="auto"/>
                <w:sz w:val="26"/>
                <w:szCs w:val="26"/>
              </w:rPr>
              <w:t>Tới đây, bắt đầu lớp kịch “Cuộc đối thoại giữa hồn và xác”… và lúc này chỉ còn là thân xác; Hồn Trương Ba bần thần nhập vào xác hàng thịt… ngồi lặng lẽ bên chõng…</w:t>
            </w:r>
            <w:r>
              <w:rPr>
                <w:color w:val="auto"/>
                <w:sz w:val="26"/>
                <w:szCs w:val="26"/>
              </w:rPr>
              <w:t xml:space="preserve"> </w:t>
            </w:r>
            <w:r>
              <w:rPr>
                <w:color w:val="auto"/>
                <w:sz w:val="26"/>
                <w:szCs w:val="26"/>
              </w:rPr>
              <w:sym w:font="Wingdings" w:char="F0E0"/>
            </w:r>
            <w:r>
              <w:rPr>
                <w:color w:val="auto"/>
                <w:sz w:val="26"/>
                <w:szCs w:val="26"/>
              </w:rPr>
              <w:t xml:space="preserve"> Dẫn dắt bối cảnh kịch.</w:t>
            </w:r>
          </w:p>
          <w:p>
            <w:pPr>
              <w:pStyle w:val="19"/>
              <w:numPr>
                <w:ilvl w:val="0"/>
                <w:numId w:val="2"/>
              </w:numPr>
              <w:spacing w:before="0" w:after="0" w:line="320" w:lineRule="exact"/>
              <w:ind w:left="0" w:hanging="284"/>
              <w:rPr>
                <w:color w:val="auto"/>
                <w:sz w:val="26"/>
                <w:szCs w:val="26"/>
              </w:rPr>
            </w:pPr>
            <w:r>
              <w:rPr>
                <w:color w:val="auto"/>
                <w:sz w:val="26"/>
                <w:szCs w:val="26"/>
              </w:rPr>
              <w:t xml:space="preserve">+ </w:t>
            </w:r>
            <w:r>
              <w:rPr>
                <w:i/>
                <w:color w:val="auto"/>
                <w:sz w:val="26"/>
                <w:szCs w:val="26"/>
              </w:rPr>
              <w:t>Lắc đầu</w:t>
            </w:r>
            <w:r>
              <w:rPr>
                <w:color w:val="auto"/>
                <w:sz w:val="26"/>
                <w:szCs w:val="26"/>
              </w:rPr>
              <w:t xml:space="preserve"> </w:t>
            </w:r>
            <w:r>
              <w:rPr>
                <w:color w:val="auto"/>
                <w:sz w:val="26"/>
                <w:szCs w:val="26"/>
              </w:rPr>
              <w:sym w:font="Wingdings" w:char="F0E0"/>
            </w:r>
            <w:r>
              <w:rPr>
                <w:color w:val="auto"/>
                <w:sz w:val="26"/>
                <w:szCs w:val="26"/>
              </w:rPr>
              <w:t xml:space="preserve"> Cử chỉ thể hiện sự thương hại.</w:t>
            </w:r>
          </w:p>
          <w:p>
            <w:pPr>
              <w:pStyle w:val="19"/>
              <w:numPr>
                <w:ilvl w:val="0"/>
                <w:numId w:val="2"/>
              </w:numPr>
              <w:spacing w:before="0" w:after="0" w:line="320" w:lineRule="exact"/>
              <w:ind w:left="0" w:hanging="284"/>
              <w:rPr>
                <w:color w:val="auto"/>
                <w:sz w:val="26"/>
                <w:szCs w:val="26"/>
              </w:rPr>
            </w:pPr>
            <w:r>
              <w:rPr>
                <w:color w:val="auto"/>
                <w:sz w:val="26"/>
                <w:szCs w:val="26"/>
              </w:rPr>
              <w:t xml:space="preserve">+ </w:t>
            </w:r>
            <w:r>
              <w:rPr>
                <w:i/>
                <w:color w:val="auto"/>
                <w:sz w:val="26"/>
                <w:szCs w:val="26"/>
              </w:rPr>
              <w:t>Buồn rầu</w:t>
            </w:r>
            <w:r>
              <w:rPr>
                <w:color w:val="auto"/>
                <w:sz w:val="26"/>
                <w:szCs w:val="26"/>
              </w:rPr>
              <w:t xml:space="preserve"> </w:t>
            </w:r>
            <w:r>
              <w:rPr>
                <w:color w:val="auto"/>
                <w:sz w:val="26"/>
                <w:szCs w:val="26"/>
              </w:rPr>
              <w:sym w:font="Wingdings" w:char="F0E0"/>
            </w:r>
            <w:r>
              <w:rPr>
                <w:color w:val="auto"/>
                <w:sz w:val="26"/>
                <w:szCs w:val="26"/>
              </w:rPr>
              <w:t xml:space="preserve"> Thể hiện tâm trạng.</w:t>
            </w:r>
          </w:p>
          <w:p>
            <w:pPr>
              <w:pStyle w:val="19"/>
              <w:numPr>
                <w:ilvl w:val="0"/>
                <w:numId w:val="2"/>
              </w:numPr>
              <w:spacing w:before="0" w:after="0" w:line="320" w:lineRule="exact"/>
              <w:ind w:left="0" w:hanging="284"/>
              <w:rPr>
                <w:color w:val="auto"/>
                <w:sz w:val="26"/>
                <w:szCs w:val="26"/>
              </w:rPr>
            </w:pPr>
            <w:r>
              <w:rPr>
                <w:color w:val="auto"/>
                <w:sz w:val="26"/>
                <w:szCs w:val="26"/>
              </w:rPr>
              <w:t xml:space="preserve">+ </w:t>
            </w:r>
            <w:r>
              <w:rPr>
                <w:i/>
                <w:color w:val="auto"/>
                <w:sz w:val="26"/>
                <w:szCs w:val="26"/>
              </w:rPr>
              <w:t>Đi lại, suy nghĩ, lắng nghe</w:t>
            </w:r>
            <w:r>
              <w:rPr>
                <w:color w:val="auto"/>
                <w:sz w:val="26"/>
                <w:szCs w:val="26"/>
              </w:rPr>
              <w:t xml:space="preserve"> </w:t>
            </w:r>
            <w:r>
              <w:rPr>
                <w:color w:val="auto"/>
                <w:sz w:val="26"/>
                <w:szCs w:val="26"/>
              </w:rPr>
              <w:sym w:font="Wingdings" w:char="F0E0"/>
            </w:r>
            <w:r>
              <w:rPr>
                <w:color w:val="auto"/>
                <w:sz w:val="26"/>
                <w:szCs w:val="26"/>
              </w:rPr>
              <w:t xml:space="preserve"> vận động, suy nghĩ của Đế Thích.</w:t>
            </w:r>
          </w:p>
          <w:p>
            <w:pPr>
              <w:pStyle w:val="19"/>
              <w:numPr>
                <w:ilvl w:val="0"/>
                <w:numId w:val="2"/>
              </w:numPr>
              <w:spacing w:before="0" w:after="0" w:line="320" w:lineRule="exact"/>
              <w:ind w:left="0" w:hanging="284"/>
              <w:rPr>
                <w:color w:val="auto"/>
                <w:sz w:val="26"/>
                <w:szCs w:val="26"/>
              </w:rPr>
            </w:pPr>
            <w:r>
              <w:rPr>
                <w:color w:val="auto"/>
                <w:sz w:val="26"/>
                <w:szCs w:val="26"/>
              </w:rPr>
              <w:t xml:space="preserve">+ </w:t>
            </w:r>
            <w:r>
              <w:rPr>
                <w:i/>
                <w:color w:val="auto"/>
                <w:sz w:val="26"/>
                <w:szCs w:val="26"/>
              </w:rPr>
              <w:t>Cái Gái chạy vào nhà, nước mắt đầm đìa; gọi thất thanh; Oà khóc, rồi chạy đi</w:t>
            </w:r>
            <w:r>
              <w:rPr>
                <w:color w:val="auto"/>
                <w:sz w:val="26"/>
                <w:szCs w:val="26"/>
              </w:rPr>
              <w:t xml:space="preserve"> </w:t>
            </w:r>
            <w:r>
              <w:rPr>
                <w:color w:val="auto"/>
                <w:sz w:val="26"/>
                <w:szCs w:val="26"/>
              </w:rPr>
              <w:sym w:font="Wingdings" w:char="F0E0"/>
            </w:r>
            <w:r>
              <w:rPr>
                <w:color w:val="auto"/>
                <w:sz w:val="26"/>
                <w:szCs w:val="26"/>
              </w:rPr>
              <w:t xml:space="preserve"> Hành động, tâm trạng của cái Gái. </w:t>
            </w:r>
          </w:p>
          <w:p>
            <w:pPr>
              <w:pStyle w:val="19"/>
              <w:numPr>
                <w:ilvl w:val="0"/>
                <w:numId w:val="2"/>
              </w:numPr>
              <w:spacing w:before="0" w:after="0" w:line="320" w:lineRule="exact"/>
              <w:ind w:left="0" w:hanging="284"/>
              <w:rPr>
                <w:color w:val="auto"/>
                <w:sz w:val="26"/>
                <w:szCs w:val="26"/>
              </w:rPr>
            </w:pPr>
            <w:r>
              <w:rPr>
                <w:color w:val="auto"/>
                <w:sz w:val="26"/>
                <w:szCs w:val="26"/>
              </w:rPr>
              <w:t>…</w:t>
            </w:r>
          </w:p>
          <w:p>
            <w:pPr>
              <w:pStyle w:val="19"/>
              <w:numPr>
                <w:ilvl w:val="0"/>
                <w:numId w:val="2"/>
              </w:numPr>
              <w:spacing w:before="0" w:after="0" w:line="320" w:lineRule="exact"/>
              <w:ind w:left="0" w:hanging="284"/>
              <w:rPr>
                <w:color w:val="auto"/>
                <w:sz w:val="26"/>
                <w:szCs w:val="26"/>
              </w:rPr>
            </w:pPr>
            <w:r>
              <w:rPr>
                <w:color w:val="auto"/>
                <w:sz w:val="26"/>
                <w:szCs w:val="26"/>
              </w:rPr>
              <w:sym w:font="Wingdings" w:char="F0E8"/>
            </w:r>
            <w:r>
              <w:rPr>
                <w:color w:val="auto"/>
                <w:sz w:val="26"/>
                <w:szCs w:val="26"/>
              </w:rPr>
              <w:t xml:space="preserve"> Khi đọc kịch bản văn học, ngoài những yếu tố chính như cốt truyện, hành động, xung đột kịch, ngôn ngữ nhân vật, người đọc cũng cần chú ý đến các chỉ dẫn sân khấu. Bởi chỉ dẫn sân khấu có vai trò quan trọng trong việc làm sáng tỏ bối cảnh, hành động, tâm trạng, sự biến đổi và vận động của xung đột kịch.</w:t>
            </w:r>
          </w:p>
        </w:tc>
      </w:tr>
    </w:tbl>
    <w:p>
      <w:pPr>
        <w:spacing w:before="0" w:after="0" w:line="320" w:lineRule="exact"/>
        <w:jc w:val="both"/>
        <w:rPr>
          <w:b/>
          <w:bCs/>
          <w:iCs/>
          <w:color w:val="auto"/>
          <w:sz w:val="26"/>
          <w:szCs w:val="26"/>
        </w:rPr>
      </w:pPr>
      <w:r>
        <w:rPr>
          <w:b/>
          <w:bCs/>
          <w:iCs/>
          <w:color w:val="auto"/>
          <w:sz w:val="26"/>
          <w:szCs w:val="26"/>
        </w:rPr>
        <w:t>2.3. Hướng dẫn HS tổng kết</w:t>
      </w:r>
    </w:p>
    <w:p>
      <w:pPr>
        <w:spacing w:before="0" w:after="0" w:line="320" w:lineRule="exact"/>
        <w:jc w:val="both"/>
        <w:rPr>
          <w:sz w:val="26"/>
          <w:szCs w:val="26"/>
        </w:rPr>
      </w:pPr>
      <w:r>
        <w:rPr>
          <w:b/>
          <w:bCs/>
          <w:iCs/>
          <w:color w:val="auto"/>
          <w:sz w:val="26"/>
          <w:szCs w:val="26"/>
        </w:rPr>
        <w:t>a.</w:t>
      </w:r>
      <w:r>
        <w:rPr>
          <w:b/>
          <w:bCs/>
          <w:iCs/>
          <w:color w:val="auto"/>
          <w:sz w:val="26"/>
          <w:szCs w:val="26"/>
          <w:lang w:val="it-IT"/>
        </w:rPr>
        <w:t xml:space="preserve"> Mục tiêu</w:t>
      </w:r>
      <w:r>
        <w:rPr>
          <w:bCs/>
          <w:iCs/>
          <w:color w:val="auto"/>
          <w:sz w:val="26"/>
          <w:szCs w:val="26"/>
          <w:lang w:val="it-IT"/>
        </w:rPr>
        <w:t>: Đánh giá, tổng kết được những giá trị về nội dung và nghệ thuật của đoạn trích “</w:t>
      </w:r>
      <w:r>
        <w:rPr>
          <w:bCs/>
          <w:i/>
          <w:iCs/>
          <w:color w:val="auto"/>
          <w:sz w:val="26"/>
          <w:szCs w:val="26"/>
          <w:lang w:val="it-IT"/>
        </w:rPr>
        <w:t>Tôi muốn được là tôi toàn vẹn</w:t>
      </w:r>
      <w:r>
        <w:rPr>
          <w:bCs/>
          <w:iCs/>
          <w:color w:val="auto"/>
          <w:sz w:val="26"/>
          <w:szCs w:val="26"/>
          <w:lang w:val="it-IT"/>
        </w:rPr>
        <w:t>”.</w:t>
      </w:r>
    </w:p>
    <w:p>
      <w:pPr>
        <w:tabs>
          <w:tab w:val="right" w:pos="9639"/>
        </w:tabs>
        <w:spacing w:before="0" w:after="0" w:line="320" w:lineRule="exact"/>
        <w:jc w:val="both"/>
        <w:rPr>
          <w:color w:val="000000" w:themeColor="text1"/>
          <w:sz w:val="26"/>
          <w:szCs w:val="26"/>
          <w:lang w:val="it-IT"/>
          <w14:textFill>
            <w14:solidFill>
              <w14:schemeClr w14:val="tx1"/>
            </w14:solidFill>
          </w14:textFill>
        </w:rPr>
      </w:pPr>
      <w:r>
        <w:rPr>
          <w:b/>
          <w:iCs/>
          <w:color w:val="auto"/>
          <w:sz w:val="26"/>
          <w:szCs w:val="26"/>
        </w:rPr>
        <w:t>b</w:t>
      </w:r>
      <w:r>
        <w:rPr>
          <w:b/>
          <w:i/>
          <w:iCs/>
          <w:color w:val="auto"/>
          <w:sz w:val="26"/>
          <w:szCs w:val="26"/>
        </w:rPr>
        <w:t>.</w:t>
      </w:r>
      <w:r>
        <w:rPr>
          <w:b/>
          <w:color w:val="auto"/>
          <w:sz w:val="26"/>
          <w:szCs w:val="26"/>
          <w:lang w:val="vi-VN"/>
        </w:rPr>
        <w:t xml:space="preserve"> Nội dung</w:t>
      </w:r>
      <w:r>
        <w:rPr>
          <w:color w:val="auto"/>
          <w:sz w:val="26"/>
          <w:szCs w:val="26"/>
        </w:rPr>
        <w:t xml:space="preserve">: </w:t>
      </w:r>
      <w:r>
        <w:rPr>
          <w:color w:val="000000" w:themeColor="text1"/>
          <w:sz w:val="26"/>
          <w:szCs w:val="26"/>
          <w:lang w:val="it-IT"/>
          <w14:textFill>
            <w14:solidFill>
              <w14:schemeClr w14:val="tx1"/>
            </w14:solidFill>
          </w14:textFill>
        </w:rPr>
        <w:t xml:space="preserve">Tiến hành theo các bước tổ chức thực hiện. </w:t>
      </w:r>
    </w:p>
    <w:p>
      <w:pPr>
        <w:spacing w:before="0" w:after="0" w:line="320" w:lineRule="exact"/>
        <w:jc w:val="both"/>
        <w:rPr>
          <w:color w:val="auto"/>
          <w:sz w:val="26"/>
          <w:szCs w:val="26"/>
        </w:rPr>
      </w:pPr>
      <w:r>
        <w:rPr>
          <w:b/>
          <w:color w:val="auto"/>
          <w:sz w:val="26"/>
          <w:szCs w:val="26"/>
        </w:rPr>
        <w:t>c.</w:t>
      </w:r>
      <w:r>
        <w:rPr>
          <w:b/>
          <w:color w:val="auto"/>
          <w:sz w:val="26"/>
          <w:szCs w:val="26"/>
          <w:lang w:val="vi-VN"/>
        </w:rPr>
        <w:t xml:space="preserve"> </w:t>
      </w:r>
      <w:r>
        <w:rPr>
          <w:b/>
          <w:color w:val="auto"/>
          <w:sz w:val="26"/>
          <w:szCs w:val="26"/>
        </w:rPr>
        <w:t>S</w:t>
      </w:r>
      <w:r>
        <w:rPr>
          <w:b/>
          <w:color w:val="auto"/>
          <w:sz w:val="26"/>
          <w:szCs w:val="26"/>
          <w:lang w:val="vi-VN"/>
        </w:rPr>
        <w:t>ản phẩm</w:t>
      </w:r>
      <w:r>
        <w:rPr>
          <w:color w:val="auto"/>
          <w:sz w:val="26"/>
          <w:szCs w:val="26"/>
        </w:rPr>
        <w:t>: Câu trả lời của HS.</w:t>
      </w:r>
    </w:p>
    <w:p>
      <w:pPr>
        <w:spacing w:before="0" w:after="0" w:line="320" w:lineRule="exact"/>
        <w:jc w:val="both"/>
        <w:rPr>
          <w:b/>
          <w:bCs/>
          <w:color w:val="auto"/>
          <w:sz w:val="26"/>
          <w:szCs w:val="26"/>
        </w:rPr>
      </w:pPr>
      <w:r>
        <w:rPr>
          <w:b/>
          <w:color w:val="auto"/>
          <w:sz w:val="26"/>
          <w:szCs w:val="26"/>
        </w:rPr>
        <w:t>d. Tổ chức thực hiện</w:t>
      </w:r>
      <w:r>
        <w:rPr>
          <w:color w:val="auto"/>
          <w:sz w:val="26"/>
          <w:szCs w:val="26"/>
          <w:lang w:val="vi-VN"/>
        </w:rPr>
        <w:t>:</w:t>
      </w:r>
    </w:p>
    <w:tbl>
      <w:tblPr>
        <w:tblStyle w:val="1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395" w:type="dxa"/>
          </w:tcPr>
          <w:p>
            <w:pPr>
              <w:spacing w:before="0" w:after="0" w:line="320" w:lineRule="exact"/>
              <w:jc w:val="center"/>
              <w:rPr>
                <w:b/>
                <w:iCs/>
                <w:color w:val="auto"/>
                <w:sz w:val="26"/>
                <w:szCs w:val="26"/>
              </w:rPr>
            </w:pPr>
            <w:r>
              <w:rPr>
                <w:b/>
                <w:iCs/>
                <w:color w:val="auto"/>
                <w:sz w:val="26"/>
                <w:szCs w:val="26"/>
              </w:rPr>
              <w:t>Hoạt động của GV và HS</w:t>
            </w:r>
          </w:p>
        </w:tc>
        <w:tc>
          <w:tcPr>
            <w:tcW w:w="5244" w:type="dxa"/>
          </w:tcPr>
          <w:p>
            <w:pPr>
              <w:spacing w:before="0" w:after="0" w:line="320" w:lineRule="exact"/>
              <w:jc w:val="center"/>
              <w:rPr>
                <w:b/>
                <w:iCs/>
                <w:color w:val="auto"/>
                <w:sz w:val="26"/>
                <w:szCs w:val="26"/>
              </w:rPr>
            </w:pPr>
            <w:r>
              <w:rPr>
                <w:b/>
                <w:iCs/>
                <w:color w:val="auto"/>
                <w:sz w:val="26"/>
                <w:szCs w:val="26"/>
              </w:rPr>
              <w:t>Sản phẩm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395" w:type="dxa"/>
          </w:tcPr>
          <w:p>
            <w:pPr>
              <w:spacing w:before="0" w:after="0" w:line="320" w:lineRule="exact"/>
              <w:jc w:val="both"/>
              <w:rPr>
                <w:b/>
                <w:bCs/>
                <w:color w:val="auto"/>
                <w:sz w:val="26"/>
                <w:szCs w:val="26"/>
              </w:rPr>
            </w:pPr>
            <w:r>
              <w:rPr>
                <w:b/>
                <w:bCs/>
                <w:color w:val="auto"/>
                <w:sz w:val="26"/>
                <w:szCs w:val="26"/>
              </w:rPr>
              <w:t xml:space="preserve">Bước 1. Chuyển giao nhiệm vụ học tập </w:t>
            </w:r>
          </w:p>
          <w:p>
            <w:pPr>
              <w:spacing w:before="0" w:after="0" w:line="320" w:lineRule="exact"/>
              <w:jc w:val="both"/>
              <w:rPr>
                <w:i/>
                <w:iCs/>
                <w:color w:val="auto"/>
                <w:sz w:val="26"/>
                <w:szCs w:val="26"/>
              </w:rPr>
            </w:pPr>
            <w:r>
              <w:rPr>
                <w:color w:val="auto"/>
                <w:sz w:val="26"/>
                <w:szCs w:val="26"/>
              </w:rPr>
              <w:t>Giáo viên giao nhiệm vụ: Tổng kết về giá trị nội dung và nghệ thuật của đoạn trích kịch bản.</w:t>
            </w:r>
          </w:p>
          <w:p>
            <w:pPr>
              <w:spacing w:before="0" w:after="0" w:line="320" w:lineRule="exact"/>
              <w:jc w:val="both"/>
              <w:rPr>
                <w:color w:val="auto"/>
                <w:sz w:val="26"/>
                <w:szCs w:val="26"/>
              </w:rPr>
            </w:pPr>
            <w:r>
              <w:rPr>
                <w:b/>
                <w:bCs/>
                <w:color w:val="auto"/>
                <w:sz w:val="26"/>
                <w:szCs w:val="26"/>
              </w:rPr>
              <w:t>Bước 2. Thực hiện nhiệm vụ học tập.</w:t>
            </w:r>
          </w:p>
          <w:p>
            <w:pPr>
              <w:spacing w:before="0" w:after="0" w:line="320" w:lineRule="exact"/>
              <w:jc w:val="both"/>
              <w:rPr>
                <w:color w:val="auto"/>
                <w:sz w:val="26"/>
                <w:szCs w:val="26"/>
              </w:rPr>
            </w:pPr>
            <w:r>
              <w:rPr>
                <w:color w:val="auto"/>
                <w:sz w:val="26"/>
                <w:szCs w:val="26"/>
              </w:rPr>
              <w:t>Học sinh làm việc cá nhân.</w:t>
            </w:r>
          </w:p>
          <w:p>
            <w:pPr>
              <w:spacing w:before="0" w:after="0" w:line="320" w:lineRule="exact"/>
              <w:jc w:val="both"/>
              <w:rPr>
                <w:color w:val="auto"/>
                <w:sz w:val="26"/>
                <w:szCs w:val="26"/>
              </w:rPr>
            </w:pPr>
            <w:r>
              <w:rPr>
                <w:b/>
                <w:bCs/>
                <w:color w:val="auto"/>
                <w:sz w:val="26"/>
                <w:szCs w:val="26"/>
              </w:rPr>
              <w:t>Bước 3. Báo cáo kết quả thực hiện nhiệm vụ</w:t>
            </w:r>
          </w:p>
          <w:p>
            <w:pPr>
              <w:spacing w:before="0" w:after="0" w:line="320" w:lineRule="exact"/>
              <w:jc w:val="both"/>
              <w:rPr>
                <w:color w:val="auto"/>
                <w:sz w:val="26"/>
                <w:szCs w:val="26"/>
              </w:rPr>
            </w:pPr>
            <w:r>
              <w:rPr>
                <w:color w:val="auto"/>
                <w:sz w:val="26"/>
                <w:szCs w:val="26"/>
              </w:rPr>
              <w:t>Học sinh trình bày trước lớp.</w:t>
            </w:r>
          </w:p>
          <w:p>
            <w:pPr>
              <w:spacing w:before="0" w:after="0" w:line="320" w:lineRule="exact"/>
              <w:jc w:val="both"/>
              <w:rPr>
                <w:color w:val="auto"/>
                <w:sz w:val="26"/>
                <w:szCs w:val="26"/>
              </w:rPr>
            </w:pPr>
            <w:r>
              <w:rPr>
                <w:color w:val="auto"/>
                <w:sz w:val="26"/>
                <w:szCs w:val="26"/>
              </w:rPr>
              <w:t>Học sinh khác góp ý, bổ sung.</w:t>
            </w:r>
          </w:p>
          <w:p>
            <w:pPr>
              <w:spacing w:before="0" w:after="0" w:line="320" w:lineRule="exact"/>
              <w:jc w:val="both"/>
              <w:rPr>
                <w:color w:val="auto"/>
                <w:sz w:val="26"/>
                <w:szCs w:val="26"/>
              </w:rPr>
            </w:pPr>
            <w:r>
              <w:rPr>
                <w:b/>
                <w:bCs/>
                <w:color w:val="auto"/>
                <w:sz w:val="26"/>
                <w:szCs w:val="26"/>
              </w:rPr>
              <w:t>Bước 4. Đánh giá, nhận xét kết quả thực hiện nhiệm vụ</w:t>
            </w:r>
          </w:p>
          <w:p>
            <w:pPr>
              <w:spacing w:before="0" w:after="0" w:line="320" w:lineRule="exact"/>
              <w:jc w:val="both"/>
              <w:rPr>
                <w:color w:val="auto"/>
                <w:sz w:val="26"/>
                <w:szCs w:val="26"/>
              </w:rPr>
            </w:pPr>
            <w:r>
              <w:rPr>
                <w:color w:val="auto"/>
                <w:sz w:val="26"/>
                <w:szCs w:val="26"/>
              </w:rPr>
              <w:t>GV đánh giá, nhận xét, bổ sung và chốt kiến thức.</w:t>
            </w:r>
          </w:p>
        </w:tc>
        <w:tc>
          <w:tcPr>
            <w:tcW w:w="5244" w:type="dxa"/>
          </w:tcPr>
          <w:p>
            <w:pPr>
              <w:pStyle w:val="19"/>
              <w:numPr>
                <w:ilvl w:val="0"/>
                <w:numId w:val="1"/>
              </w:numPr>
              <w:spacing w:before="0" w:after="0" w:line="340" w:lineRule="exact"/>
              <w:ind w:left="0"/>
              <w:jc w:val="both"/>
              <w:rPr>
                <w:b/>
                <w:bCs/>
                <w:color w:val="auto"/>
                <w:sz w:val="26"/>
                <w:szCs w:val="26"/>
              </w:rPr>
            </w:pPr>
            <w:r>
              <w:rPr>
                <w:b/>
                <w:bCs/>
                <w:color w:val="auto"/>
                <w:sz w:val="26"/>
                <w:szCs w:val="26"/>
              </w:rPr>
              <w:t>III. TỔNG KẾT</w:t>
            </w:r>
          </w:p>
          <w:p>
            <w:pPr>
              <w:pStyle w:val="19"/>
              <w:numPr>
                <w:ilvl w:val="0"/>
                <w:numId w:val="4"/>
              </w:numPr>
              <w:spacing w:before="0" w:after="0" w:line="340" w:lineRule="exact"/>
              <w:ind w:left="0"/>
              <w:jc w:val="both"/>
              <w:rPr>
                <w:b/>
                <w:color w:val="auto"/>
                <w:sz w:val="26"/>
                <w:szCs w:val="26"/>
              </w:rPr>
            </w:pPr>
            <w:r>
              <w:rPr>
                <w:b/>
                <w:color w:val="auto"/>
                <w:sz w:val="26"/>
                <w:szCs w:val="26"/>
              </w:rPr>
              <w:t>1. Nội dung</w:t>
            </w:r>
          </w:p>
          <w:p>
            <w:pPr>
              <w:spacing w:before="0" w:after="0" w:line="340" w:lineRule="exact"/>
              <w:jc w:val="both"/>
              <w:rPr>
                <w:sz w:val="26"/>
                <w:szCs w:val="26"/>
                <w:lang w:eastAsia="vi-VN"/>
              </w:rPr>
            </w:pPr>
            <w:r>
              <w:rPr>
                <w:sz w:val="26"/>
                <w:szCs w:val="26"/>
                <w:lang w:eastAsia="vi-VN"/>
              </w:rPr>
              <w:t>- Bi kịch của con người khi bị đặt vào nghịch cảnh: phải sống nhờ, sống vay mượn, sống tạm bợ và trái với tự nhiên khiến tâm hồn nhân hậu, thanh cao bị nhiễm độc và tha hóa bởi sự lấn át của thể xác thô lỗ, phàm tục.</w:t>
            </w:r>
          </w:p>
          <w:p>
            <w:pPr>
              <w:pStyle w:val="19"/>
              <w:numPr>
                <w:ilvl w:val="0"/>
                <w:numId w:val="4"/>
              </w:numPr>
              <w:spacing w:before="0" w:after="0" w:line="340" w:lineRule="exact"/>
              <w:ind w:left="0"/>
              <w:jc w:val="both"/>
              <w:rPr>
                <w:b/>
                <w:color w:val="auto"/>
                <w:sz w:val="26"/>
                <w:szCs w:val="26"/>
              </w:rPr>
            </w:pPr>
            <w:r>
              <w:rPr>
                <w:sz w:val="26"/>
                <w:szCs w:val="26"/>
                <w:lang w:eastAsia="vi-VN"/>
              </w:rPr>
              <w:t>- Vẻ đẹp tâm hồn của những người lao động trong cuộc đấu tranh chống lại sự giả tạo và dung tục, bảo vệ quyền được sống đích thực cùng khát vọng hoàn thiện nhân cách.</w:t>
            </w:r>
          </w:p>
          <w:p>
            <w:pPr>
              <w:pStyle w:val="19"/>
              <w:numPr>
                <w:ilvl w:val="0"/>
                <w:numId w:val="4"/>
              </w:numPr>
              <w:spacing w:before="0" w:after="0" w:line="340" w:lineRule="exact"/>
              <w:ind w:left="0"/>
              <w:jc w:val="both"/>
              <w:rPr>
                <w:b/>
                <w:color w:val="auto"/>
                <w:sz w:val="26"/>
                <w:szCs w:val="26"/>
              </w:rPr>
            </w:pPr>
            <w:r>
              <w:rPr>
                <w:b/>
                <w:color w:val="auto"/>
                <w:sz w:val="26"/>
                <w:szCs w:val="26"/>
              </w:rPr>
              <w:t>2. Nghệ thuật</w:t>
            </w:r>
          </w:p>
          <w:p>
            <w:pPr>
              <w:spacing w:before="0" w:after="0" w:line="340" w:lineRule="exact"/>
              <w:jc w:val="both"/>
              <w:rPr>
                <w:sz w:val="26"/>
                <w:szCs w:val="26"/>
                <w:lang w:eastAsia="vi-VN"/>
              </w:rPr>
            </w:pPr>
            <w:r>
              <w:rPr>
                <w:sz w:val="26"/>
                <w:szCs w:val="26"/>
                <w:lang w:eastAsia="vi-VN"/>
              </w:rPr>
              <w:t>- Sự sáng tạo từ dân gian; việc sử dụng ngôn ngữ kịch.</w:t>
            </w:r>
          </w:p>
          <w:p>
            <w:pPr>
              <w:spacing w:before="0" w:after="0" w:line="340" w:lineRule="exact"/>
              <w:jc w:val="both"/>
              <w:rPr>
                <w:sz w:val="26"/>
                <w:szCs w:val="26"/>
                <w:lang w:eastAsia="vi-VN"/>
              </w:rPr>
            </w:pPr>
            <w:r>
              <w:rPr>
                <w:sz w:val="26"/>
                <w:szCs w:val="26"/>
                <w:lang w:eastAsia="vi-VN"/>
              </w:rPr>
              <w:t>- Sự kết hợp giữa tính hiện đại và các giá trị truyền thống.</w:t>
            </w:r>
          </w:p>
          <w:p>
            <w:pPr>
              <w:spacing w:before="0" w:after="0" w:line="340" w:lineRule="exact"/>
              <w:jc w:val="both"/>
              <w:rPr>
                <w:sz w:val="26"/>
                <w:szCs w:val="26"/>
                <w:lang w:eastAsia="vi-VN"/>
              </w:rPr>
            </w:pPr>
            <w:r>
              <w:rPr>
                <w:sz w:val="26"/>
                <w:szCs w:val="26"/>
                <w:lang w:eastAsia="vi-VN"/>
              </w:rPr>
              <w:t>- Xây dựng mâu thuẫn, xung đột kịch một cách khéo léo, tự nhiên.</w:t>
            </w:r>
          </w:p>
        </w:tc>
      </w:tr>
    </w:tbl>
    <w:p>
      <w:pPr>
        <w:snapToGrid w:val="0"/>
        <w:spacing w:before="0" w:after="0" w:line="320" w:lineRule="exact"/>
        <w:jc w:val="both"/>
        <w:rPr>
          <w:b/>
          <w:color w:val="auto"/>
          <w:sz w:val="26"/>
          <w:szCs w:val="26"/>
          <w:lang w:val="pt-BR"/>
        </w:rPr>
      </w:pPr>
      <w:r>
        <w:rPr>
          <w:b/>
          <w:color w:val="auto"/>
          <w:sz w:val="26"/>
          <w:szCs w:val="26"/>
          <w:lang w:val="pt-BR"/>
        </w:rPr>
        <w:t>3. Hoạt động 3: Luyện tập và vận dụng</w:t>
      </w:r>
    </w:p>
    <w:p>
      <w:pPr>
        <w:snapToGrid w:val="0"/>
        <w:spacing w:before="0" w:after="0" w:line="320" w:lineRule="exact"/>
        <w:jc w:val="both"/>
        <w:rPr>
          <w:b/>
          <w:color w:val="auto"/>
          <w:sz w:val="26"/>
          <w:szCs w:val="26"/>
          <w:lang w:val="pt-BR"/>
        </w:rPr>
      </w:pPr>
      <w:r>
        <w:rPr>
          <w:b/>
          <w:color w:val="auto"/>
          <w:sz w:val="26"/>
          <w:szCs w:val="26"/>
          <w:lang w:val="pt-BR"/>
        </w:rPr>
        <w:t>3.1. Luyện tập</w:t>
      </w:r>
    </w:p>
    <w:p>
      <w:pPr>
        <w:tabs>
          <w:tab w:val="right" w:pos="9639"/>
        </w:tabs>
        <w:spacing w:before="0" w:after="0" w:line="320" w:lineRule="exact"/>
        <w:jc w:val="both"/>
        <w:rPr>
          <w:color w:val="000000" w:themeColor="text1"/>
          <w:sz w:val="26"/>
          <w:szCs w:val="26"/>
          <w:lang w:val="pt-BR"/>
          <w14:textFill>
            <w14:solidFill>
              <w14:schemeClr w14:val="tx1"/>
            </w14:solidFill>
          </w14:textFill>
        </w:rPr>
      </w:pPr>
      <w:r>
        <w:rPr>
          <w:b/>
          <w:bCs/>
          <w:iCs/>
          <w:color w:val="auto"/>
          <w:sz w:val="26"/>
          <w:szCs w:val="26"/>
        </w:rPr>
        <w:t>a.</w:t>
      </w:r>
      <w:r>
        <w:rPr>
          <w:b/>
          <w:bCs/>
          <w:iCs/>
          <w:color w:val="auto"/>
          <w:sz w:val="26"/>
          <w:szCs w:val="26"/>
          <w:lang w:val="it-IT"/>
        </w:rPr>
        <w:t xml:space="preserve"> Mục tiêu</w:t>
      </w:r>
      <w:r>
        <w:rPr>
          <w:bCs/>
          <w:iCs/>
          <w:color w:val="auto"/>
          <w:sz w:val="26"/>
          <w:szCs w:val="26"/>
          <w:lang w:val="it-IT"/>
        </w:rPr>
        <w:t xml:space="preserve">: </w:t>
      </w:r>
      <w:r>
        <w:rPr>
          <w:rFonts w:eastAsia="Arial"/>
          <w:color w:val="000000" w:themeColor="text1"/>
          <w:sz w:val="26"/>
          <w:szCs w:val="26"/>
          <w:lang w:val="pt-BR"/>
          <w14:textFill>
            <w14:solidFill>
              <w14:schemeClr w14:val="tx1"/>
            </w14:solidFill>
          </w14:textFill>
        </w:rPr>
        <w:t>HV vận dụng kiến thức để lí giải một vấn đề có liên quan đến vở kịch.</w:t>
      </w:r>
    </w:p>
    <w:p>
      <w:pPr>
        <w:spacing w:before="0" w:after="0" w:line="320" w:lineRule="exact"/>
        <w:jc w:val="both"/>
        <w:rPr>
          <w:color w:val="auto"/>
          <w:sz w:val="26"/>
          <w:szCs w:val="26"/>
        </w:rPr>
      </w:pPr>
      <w:r>
        <w:rPr>
          <w:b/>
          <w:iCs/>
          <w:color w:val="auto"/>
          <w:sz w:val="26"/>
          <w:szCs w:val="26"/>
        </w:rPr>
        <w:t>b</w:t>
      </w:r>
      <w:r>
        <w:rPr>
          <w:b/>
          <w:i/>
          <w:iCs/>
          <w:color w:val="auto"/>
          <w:sz w:val="26"/>
          <w:szCs w:val="26"/>
        </w:rPr>
        <w:t>.</w:t>
      </w:r>
      <w:r>
        <w:rPr>
          <w:b/>
          <w:color w:val="auto"/>
          <w:sz w:val="26"/>
          <w:szCs w:val="26"/>
          <w:lang w:val="vi-VN"/>
        </w:rPr>
        <w:t xml:space="preserve"> Nội dung</w:t>
      </w:r>
      <w:r>
        <w:rPr>
          <w:color w:val="auto"/>
          <w:sz w:val="26"/>
          <w:szCs w:val="26"/>
        </w:rPr>
        <w:t>: Tiến hành theo các bước tổ chức thực hiện.</w:t>
      </w:r>
    </w:p>
    <w:p>
      <w:pPr>
        <w:tabs>
          <w:tab w:val="left" w:pos="720"/>
        </w:tabs>
        <w:spacing w:before="0" w:after="0" w:line="320" w:lineRule="exact"/>
        <w:jc w:val="both"/>
        <w:rPr>
          <w:color w:val="auto"/>
          <w:sz w:val="26"/>
          <w:szCs w:val="26"/>
        </w:rPr>
      </w:pPr>
      <w:r>
        <w:rPr>
          <w:b/>
          <w:color w:val="auto"/>
          <w:sz w:val="26"/>
          <w:szCs w:val="26"/>
        </w:rPr>
        <w:t>c.</w:t>
      </w:r>
      <w:r>
        <w:rPr>
          <w:b/>
          <w:color w:val="auto"/>
          <w:sz w:val="26"/>
          <w:szCs w:val="26"/>
          <w:lang w:val="vi-VN"/>
        </w:rPr>
        <w:t xml:space="preserve"> </w:t>
      </w:r>
      <w:r>
        <w:rPr>
          <w:b/>
          <w:color w:val="auto"/>
          <w:sz w:val="26"/>
          <w:szCs w:val="26"/>
        </w:rPr>
        <w:t>S</w:t>
      </w:r>
      <w:r>
        <w:rPr>
          <w:b/>
          <w:color w:val="auto"/>
          <w:sz w:val="26"/>
          <w:szCs w:val="26"/>
          <w:lang w:val="vi-VN"/>
        </w:rPr>
        <w:t>ản phẩm</w:t>
      </w:r>
      <w:r>
        <w:rPr>
          <w:color w:val="auto"/>
          <w:sz w:val="26"/>
          <w:szCs w:val="26"/>
        </w:rPr>
        <w:t>: Câu trả lời của HV.</w:t>
      </w:r>
    </w:p>
    <w:p>
      <w:pPr>
        <w:spacing w:before="0" w:after="0" w:line="320" w:lineRule="exact"/>
        <w:jc w:val="both"/>
        <w:rPr>
          <w:b/>
          <w:bCs/>
          <w:color w:val="auto"/>
          <w:sz w:val="26"/>
          <w:szCs w:val="26"/>
        </w:rPr>
      </w:pPr>
      <w:r>
        <w:rPr>
          <w:b/>
          <w:color w:val="auto"/>
          <w:sz w:val="26"/>
          <w:szCs w:val="26"/>
        </w:rPr>
        <w:t>d. Tổ chức thực hiện</w:t>
      </w:r>
      <w:r>
        <w:rPr>
          <w:color w:val="auto"/>
          <w:sz w:val="26"/>
          <w:szCs w:val="26"/>
          <w:lang w:val="vi-VN"/>
        </w:rPr>
        <w:t>:</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shd w:val="clear" w:color="auto" w:fill="auto"/>
          </w:tcPr>
          <w:p>
            <w:pPr>
              <w:spacing w:before="0" w:after="0" w:line="320" w:lineRule="exact"/>
              <w:jc w:val="center"/>
              <w:rPr>
                <w:b/>
                <w:bCs/>
                <w:color w:val="auto"/>
                <w:sz w:val="26"/>
                <w:szCs w:val="26"/>
                <w:lang w:val="pt-BR"/>
              </w:rPr>
            </w:pPr>
            <w:r>
              <w:rPr>
                <w:b/>
                <w:bCs/>
                <w:color w:val="auto"/>
                <w:sz w:val="26"/>
                <w:szCs w:val="26"/>
                <w:lang w:val="pt-BR"/>
              </w:rPr>
              <w:t>Hoạt động của GV và HS</w:t>
            </w:r>
          </w:p>
        </w:tc>
        <w:tc>
          <w:tcPr>
            <w:tcW w:w="4565" w:type="dxa"/>
            <w:shd w:val="clear" w:color="auto" w:fill="auto"/>
          </w:tcPr>
          <w:p>
            <w:pPr>
              <w:tabs>
                <w:tab w:val="left" w:pos="630"/>
                <w:tab w:val="left" w:pos="990"/>
              </w:tabs>
              <w:spacing w:before="0" w:after="0" w:line="320" w:lineRule="exact"/>
              <w:jc w:val="center"/>
              <w:rPr>
                <w:rFonts w:eastAsia="ArialMT"/>
                <w:b/>
                <w:color w:val="auto"/>
                <w:sz w:val="26"/>
                <w:szCs w:val="26"/>
                <w:lang w:val="it-IT"/>
              </w:rPr>
            </w:pPr>
            <w:r>
              <w:rPr>
                <w:rFonts w:eastAsia="ArialMT"/>
                <w:b/>
                <w:color w:val="auto"/>
                <w:sz w:val="26"/>
                <w:szCs w:val="26"/>
                <w:lang w:val="it-IT"/>
              </w:rPr>
              <w:t>Sản phẩm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shd w:val="clear" w:color="auto" w:fill="auto"/>
          </w:tcPr>
          <w:p>
            <w:pPr>
              <w:spacing w:before="0" w:after="0" w:line="320" w:lineRule="exact"/>
              <w:rPr>
                <w:b/>
                <w:bCs/>
                <w:color w:val="auto"/>
                <w:sz w:val="26"/>
                <w:szCs w:val="26"/>
                <w:lang w:val="pt-BR"/>
              </w:rPr>
            </w:pPr>
            <w:r>
              <w:rPr>
                <w:b/>
                <w:bCs/>
                <w:color w:val="auto"/>
                <w:sz w:val="26"/>
                <w:szCs w:val="26"/>
                <w:lang w:val="pt-BR"/>
              </w:rPr>
              <w:t>Bước 1: Chuyển giao nhiệm vụ học tập</w:t>
            </w:r>
          </w:p>
          <w:p>
            <w:pPr>
              <w:spacing w:before="0" w:after="0" w:line="320" w:lineRule="exact"/>
              <w:rPr>
                <w:b/>
                <w:bCs/>
                <w:color w:val="auto"/>
                <w:sz w:val="26"/>
                <w:szCs w:val="26"/>
                <w:lang w:val="pt-BR"/>
              </w:rPr>
            </w:pPr>
            <w:r>
              <w:rPr>
                <w:b/>
                <w:bCs/>
                <w:color w:val="auto"/>
                <w:sz w:val="26"/>
                <w:szCs w:val="26"/>
                <w:lang w:val="pt-BR"/>
              </w:rPr>
              <w:t xml:space="preserve">Có thể dùng CHTN hoặc TL tùy theo năng lực học sinh: </w:t>
            </w:r>
          </w:p>
          <w:p>
            <w:pPr>
              <w:spacing w:before="0" w:after="0" w:line="320" w:lineRule="exact"/>
              <w:rPr>
                <w:b/>
                <w:bCs/>
                <w:color w:val="auto"/>
                <w:sz w:val="26"/>
                <w:szCs w:val="26"/>
                <w:lang w:val="pt-BR"/>
              </w:rPr>
            </w:pPr>
            <w:r>
              <w:rPr>
                <w:b/>
                <w:bCs/>
                <w:color w:val="auto"/>
                <w:sz w:val="26"/>
                <w:szCs w:val="26"/>
                <w:lang w:val="pt-BR"/>
              </w:rPr>
              <w:t xml:space="preserve">CHTN: </w:t>
            </w:r>
          </w:p>
          <w:p>
            <w:pPr>
              <w:spacing w:before="0" w:after="0" w:line="320" w:lineRule="exact"/>
              <w:rPr>
                <w:bCs/>
                <w:color w:val="auto"/>
                <w:sz w:val="26"/>
                <w:szCs w:val="26"/>
                <w:lang w:val="pt-BR"/>
              </w:rPr>
            </w:pPr>
            <w:r>
              <w:rPr>
                <w:bCs/>
                <w:color w:val="auto"/>
                <w:sz w:val="26"/>
                <w:szCs w:val="26"/>
                <w:lang w:val="pt-BR"/>
              </w:rPr>
              <w:t>( Qua ppt)</w:t>
            </w:r>
          </w:p>
          <w:p>
            <w:pPr>
              <w:spacing w:before="0" w:after="0" w:line="320" w:lineRule="exact"/>
              <w:rPr>
                <w:b/>
                <w:bCs/>
                <w:color w:val="auto"/>
                <w:sz w:val="26"/>
                <w:szCs w:val="26"/>
                <w:lang w:val="pt-BR"/>
              </w:rPr>
            </w:pPr>
            <w:r>
              <w:rPr>
                <w:b/>
                <w:bCs/>
                <w:color w:val="auto"/>
                <w:sz w:val="26"/>
                <w:szCs w:val="26"/>
                <w:lang w:val="pt-BR"/>
              </w:rPr>
              <w:t xml:space="preserve">CHTL: </w:t>
            </w:r>
          </w:p>
          <w:p>
            <w:pPr>
              <w:tabs>
                <w:tab w:val="right" w:pos="9639"/>
              </w:tabs>
              <w:spacing w:before="0" w:after="0" w:line="320" w:lineRule="exact"/>
              <w:rPr>
                <w:color w:val="auto"/>
                <w:sz w:val="26"/>
                <w:szCs w:val="26"/>
              </w:rPr>
            </w:pPr>
            <w:r>
              <w:rPr>
                <w:color w:val="auto"/>
                <w:sz w:val="26"/>
                <w:szCs w:val="26"/>
              </w:rPr>
              <w:t>Trong truyện cổ tích Hồn Trương Ba, da hàng thịt, Đế Thích cho hồn Trương Ba nhập vào anh hàng thịt để sống lại. Vợ anh hàng thịt kiện lên quan, quan xử cho vợ Trương Ba thắng kiện vì người mới sống dậy rất giỏi đánh cờ, không biết mổ lợn. Theo em, vì sao Lưu Quang Vũ đã không lựa chọn cách kết thúc như truyện cổ tích cho vở kịch của mình?</w:t>
            </w:r>
          </w:p>
          <w:p>
            <w:pPr>
              <w:tabs>
                <w:tab w:val="right" w:pos="9639"/>
              </w:tabs>
              <w:spacing w:before="0" w:after="0" w:line="320" w:lineRule="exact"/>
              <w:rPr>
                <w:color w:val="auto"/>
                <w:sz w:val="26"/>
                <w:szCs w:val="26"/>
              </w:rPr>
            </w:pPr>
            <w:r>
              <w:rPr>
                <w:color w:val="auto"/>
                <w:sz w:val="26"/>
                <w:szCs w:val="26"/>
              </w:rPr>
              <w:t>Hs nêu bài học rút ra từ nội dung vở kịch?</w:t>
            </w:r>
          </w:p>
          <w:p>
            <w:pPr>
              <w:tabs>
                <w:tab w:val="right" w:pos="9639"/>
              </w:tabs>
              <w:spacing w:before="0" w:after="0" w:line="320" w:lineRule="exact"/>
              <w:rPr>
                <w:color w:val="auto"/>
                <w:sz w:val="26"/>
                <w:szCs w:val="26"/>
              </w:rPr>
            </w:pPr>
            <w:r>
              <w:rPr>
                <w:color w:val="auto"/>
                <w:sz w:val="26"/>
                <w:szCs w:val="26"/>
              </w:rPr>
              <w:t xml:space="preserve">Gợi ý: </w:t>
            </w:r>
            <w:r>
              <w:rPr>
                <w:color w:val="auto"/>
                <w:sz w:val="26"/>
                <w:szCs w:val="26"/>
                <w:lang w:val="vi-VN"/>
              </w:rPr>
              <w:tab/>
            </w:r>
          </w:p>
          <w:p>
            <w:pPr>
              <w:tabs>
                <w:tab w:val="right" w:pos="9639"/>
              </w:tabs>
              <w:spacing w:before="0" w:after="0" w:line="320" w:lineRule="exact"/>
              <w:contextualSpacing/>
              <w:rPr>
                <w:rFonts w:eastAsia="Arial"/>
                <w:b/>
                <w:color w:val="auto"/>
                <w:sz w:val="26"/>
                <w:szCs w:val="26"/>
              </w:rPr>
            </w:pPr>
            <w:r>
              <w:rPr>
                <w:b/>
                <w:color w:val="auto"/>
                <w:sz w:val="26"/>
                <w:szCs w:val="26"/>
              </w:rPr>
              <w:t>Bước 2:</w:t>
            </w:r>
            <w:r>
              <w:rPr>
                <w:rFonts w:eastAsia="Arial"/>
                <w:b/>
                <w:color w:val="auto"/>
                <w:sz w:val="26"/>
                <w:szCs w:val="26"/>
                <w:lang w:val="vi-VN"/>
              </w:rPr>
              <w:t xml:space="preserve"> Thực hiện  nhiệm vụ</w:t>
            </w:r>
            <w:r>
              <w:rPr>
                <w:rFonts w:eastAsia="Arial"/>
                <w:b/>
                <w:color w:val="auto"/>
                <w:sz w:val="26"/>
                <w:szCs w:val="26"/>
              </w:rPr>
              <w:t xml:space="preserve"> học tập</w:t>
            </w:r>
          </w:p>
          <w:p>
            <w:pPr>
              <w:tabs>
                <w:tab w:val="right" w:pos="9639"/>
              </w:tabs>
              <w:spacing w:before="0" w:after="0" w:line="320" w:lineRule="exact"/>
              <w:contextualSpacing/>
              <w:rPr>
                <w:rFonts w:eastAsia="Arial"/>
                <w:color w:val="auto"/>
                <w:sz w:val="26"/>
                <w:szCs w:val="26"/>
                <w:lang w:val="vi-VN"/>
              </w:rPr>
            </w:pPr>
            <w:r>
              <w:rPr>
                <w:rFonts w:eastAsia="Arial"/>
                <w:color w:val="auto"/>
                <w:sz w:val="26"/>
                <w:szCs w:val="26"/>
              </w:rPr>
              <w:t>HS làm việc cá nhân.</w:t>
            </w:r>
          </w:p>
          <w:p>
            <w:pPr>
              <w:tabs>
                <w:tab w:val="right" w:pos="9639"/>
              </w:tabs>
              <w:spacing w:before="0" w:after="0" w:line="320" w:lineRule="exact"/>
              <w:contextualSpacing/>
              <w:rPr>
                <w:rFonts w:eastAsia="Arial"/>
                <w:b/>
                <w:color w:val="auto"/>
                <w:sz w:val="26"/>
                <w:szCs w:val="26"/>
              </w:rPr>
            </w:pPr>
            <w:r>
              <w:rPr>
                <w:rFonts w:eastAsia="Arial"/>
                <w:b/>
                <w:color w:val="auto"/>
                <w:sz w:val="26"/>
                <w:szCs w:val="26"/>
              </w:rPr>
              <w:t>Bước 3:</w:t>
            </w:r>
            <w:r>
              <w:rPr>
                <w:rFonts w:eastAsia="Arial"/>
                <w:b/>
                <w:color w:val="auto"/>
                <w:sz w:val="26"/>
                <w:szCs w:val="26"/>
                <w:lang w:val="vi-VN"/>
              </w:rPr>
              <w:t xml:space="preserve"> Báo cáo </w:t>
            </w:r>
            <w:r>
              <w:rPr>
                <w:rFonts w:eastAsia="Arial"/>
                <w:b/>
                <w:color w:val="auto"/>
                <w:sz w:val="26"/>
                <w:szCs w:val="26"/>
              </w:rPr>
              <w:t>kết quả</w:t>
            </w:r>
            <w:r>
              <w:rPr>
                <w:rFonts w:eastAsia="Arial"/>
                <w:b/>
                <w:color w:val="auto"/>
                <w:sz w:val="26"/>
                <w:szCs w:val="26"/>
                <w:lang w:val="vi-VN"/>
              </w:rPr>
              <w:t>.</w:t>
            </w:r>
          </w:p>
          <w:p>
            <w:pPr>
              <w:tabs>
                <w:tab w:val="right" w:pos="9639"/>
              </w:tabs>
              <w:spacing w:before="0" w:after="0" w:line="320" w:lineRule="exact"/>
              <w:contextualSpacing/>
              <w:rPr>
                <w:rFonts w:eastAsia="Arial"/>
                <w:color w:val="auto"/>
                <w:sz w:val="26"/>
                <w:szCs w:val="26"/>
              </w:rPr>
            </w:pPr>
            <w:r>
              <w:rPr>
                <w:rFonts w:eastAsia="Arial"/>
                <w:color w:val="auto"/>
                <w:sz w:val="26"/>
                <w:szCs w:val="26"/>
              </w:rPr>
              <w:t>Gọi 2,3 HS trình bày ý kiến của mình.</w:t>
            </w:r>
          </w:p>
          <w:p>
            <w:pPr>
              <w:spacing w:before="0" w:after="0" w:line="320" w:lineRule="exact"/>
              <w:rPr>
                <w:b/>
                <w:bCs/>
                <w:color w:val="auto"/>
                <w:sz w:val="26"/>
                <w:szCs w:val="26"/>
                <w:lang w:val="pt-BR"/>
              </w:rPr>
            </w:pPr>
            <w:r>
              <w:rPr>
                <w:b/>
                <w:bCs/>
                <w:color w:val="auto"/>
                <w:sz w:val="26"/>
                <w:szCs w:val="26"/>
                <w:lang w:val="pt-BR"/>
              </w:rPr>
              <w:t>Bước 4: Nhận xét, đánh giá kết quả</w:t>
            </w:r>
          </w:p>
          <w:p>
            <w:pPr>
              <w:spacing w:before="0" w:after="0" w:line="320" w:lineRule="exact"/>
              <w:rPr>
                <w:color w:val="auto"/>
                <w:sz w:val="26"/>
                <w:szCs w:val="26"/>
                <w:lang w:val="it-IT"/>
              </w:rPr>
            </w:pPr>
            <w:r>
              <w:rPr>
                <w:bCs/>
                <w:color w:val="auto"/>
                <w:spacing w:val="-6"/>
                <w:sz w:val="26"/>
                <w:szCs w:val="26"/>
                <w:lang w:val="it-IT"/>
              </w:rPr>
              <w:t>- GV đánh giá, nhận xét, tuyên dương những ý kiến trả lời tốt, hợp lí, thuyết phục.</w:t>
            </w:r>
          </w:p>
        </w:tc>
        <w:tc>
          <w:tcPr>
            <w:tcW w:w="4565" w:type="dxa"/>
            <w:shd w:val="clear" w:color="auto" w:fill="auto"/>
          </w:tcPr>
          <w:p>
            <w:pPr>
              <w:tabs>
                <w:tab w:val="right" w:pos="9639"/>
              </w:tabs>
              <w:spacing w:before="0" w:after="0" w:line="320" w:lineRule="exact"/>
              <w:rPr>
                <w:color w:val="auto"/>
                <w:sz w:val="26"/>
                <w:szCs w:val="26"/>
              </w:rPr>
            </w:pPr>
            <w:r>
              <w:rPr>
                <w:color w:val="auto"/>
                <w:sz w:val="26"/>
                <w:szCs w:val="26"/>
              </w:rPr>
              <w:t xml:space="preserve">* Gợi ý: </w:t>
            </w:r>
          </w:p>
          <w:p>
            <w:pPr>
              <w:tabs>
                <w:tab w:val="right" w:pos="9639"/>
              </w:tabs>
              <w:spacing w:before="0" w:after="0" w:line="320" w:lineRule="exact"/>
              <w:rPr>
                <w:color w:val="auto"/>
                <w:sz w:val="26"/>
                <w:szCs w:val="26"/>
                <w:shd w:val="clear" w:color="auto" w:fill="FFFFFF"/>
              </w:rPr>
            </w:pPr>
            <w:r>
              <w:rPr>
                <w:color w:val="auto"/>
                <w:sz w:val="26"/>
                <w:szCs w:val="26"/>
                <w:shd w:val="clear" w:color="auto" w:fill="FFFFFF"/>
              </w:rPr>
              <w:t>Lưu Quang Vũ đã không lựa chọn cách kết thúc như truyện cổ tích cho vở kịch của mình vì ông muốn thông qua cái kết của mình tiếp tục khái quát triết lí nhân sinh. Ông gửi gắm vào sự lựa chọn của hồn Trương Ba những trăn trở, day dứt và cả niềm tin mãnh liệt vào bản chất tốt đẹp của con người.</w:t>
            </w:r>
          </w:p>
          <w:p>
            <w:pPr>
              <w:tabs>
                <w:tab w:val="right" w:pos="9639"/>
              </w:tabs>
              <w:spacing w:before="0" w:after="0" w:line="320" w:lineRule="exact"/>
              <w:rPr>
                <w:color w:val="auto"/>
                <w:sz w:val="26"/>
                <w:szCs w:val="26"/>
                <w:shd w:val="clear" w:color="auto" w:fill="FFFFFF"/>
              </w:rPr>
            </w:pPr>
            <w:r>
              <w:rPr>
                <w:color w:val="auto"/>
                <w:sz w:val="26"/>
                <w:szCs w:val="26"/>
                <w:shd w:val="clear" w:color="auto" w:fill="FFFFFF"/>
              </w:rPr>
              <w:t xml:space="preserve"> Bằng cái chết của mình, dường như Trương Ba đã gìn giữ được những kỉ niệm tốt lành, đã giữ cho các thế hệ sau niềm tin vào con người, cuộc sống. </w:t>
            </w:r>
          </w:p>
          <w:p>
            <w:pPr>
              <w:spacing w:after="0" w:line="360" w:lineRule="auto"/>
              <w:jc w:val="both"/>
              <w:rPr>
                <w:rFonts w:eastAsia="Times New Roman"/>
                <w:b/>
                <w:bCs/>
                <w:color w:val="000000" w:themeColor="dark1"/>
                <w:szCs w:val="28"/>
                <w14:textFill>
                  <w14:solidFill>
                    <w14:schemeClr w14:val="dk1"/>
                  </w14:solidFill>
                </w14:textFill>
              </w:rPr>
            </w:pPr>
            <w:r>
              <w:rPr>
                <w:rFonts w:eastAsia="Times New Roman"/>
                <w:b/>
                <w:bCs/>
                <w:color w:val="000000" w:themeColor="dark1"/>
                <w:szCs w:val="28"/>
                <w14:textFill>
                  <w14:solidFill>
                    <w14:schemeClr w14:val="dk1"/>
                  </w14:solidFill>
                </w14:textFill>
              </w:rPr>
              <w:t>Bài học:</w:t>
            </w:r>
          </w:p>
          <w:p>
            <w:pPr>
              <w:pStyle w:val="8"/>
              <w:jc w:val="center"/>
              <w:rPr>
                <w:rFonts w:ascii="Times New Roman" w:hAnsi="Times New Roman" w:cs="Times New Roman"/>
                <w:b/>
                <w:bCs/>
                <w:sz w:val="26"/>
                <w:szCs w:val="26"/>
              </w:rPr>
            </w:pPr>
            <w:r>
              <w:rPr>
                <w:rFonts w:ascii="Times New Roman" w:hAnsi="Times New Roman" w:cs="Times New Roman"/>
                <w:sz w:val="26"/>
                <w:szCs w:val="26"/>
              </w:rPr>
              <w:t>“Có gì đẹp trên đời hơn thế</w:t>
            </w:r>
          </w:p>
          <w:p>
            <w:pPr>
              <w:pStyle w:val="8"/>
              <w:jc w:val="center"/>
              <w:rPr>
                <w:rFonts w:ascii="Times New Roman" w:hAnsi="Times New Roman" w:cs="Times New Roman"/>
                <w:sz w:val="26"/>
                <w:szCs w:val="26"/>
              </w:rPr>
            </w:pPr>
            <w:r>
              <w:rPr>
                <w:rFonts w:ascii="Times New Roman" w:hAnsi="Times New Roman" w:cs="Times New Roman"/>
                <w:sz w:val="26"/>
                <w:szCs w:val="26"/>
              </w:rPr>
              <w:t>Người yêu người sống để yêu nhau”</w:t>
            </w:r>
          </w:p>
          <w:p>
            <w:pPr>
              <w:pStyle w:val="8"/>
              <w:jc w:val="right"/>
              <w:rPr>
                <w:rFonts w:ascii="Times New Roman" w:hAnsi="Times New Roman" w:cs="Times New Roman"/>
                <w:sz w:val="26"/>
                <w:szCs w:val="26"/>
              </w:rPr>
            </w:pPr>
            <w:r>
              <w:rPr>
                <w:rFonts w:ascii="Times New Roman" w:hAnsi="Times New Roman" w:cs="Times New Roman"/>
                <w:sz w:val="26"/>
                <w:szCs w:val="26"/>
              </w:rPr>
              <w:t>( Tố Hữu)</w:t>
            </w:r>
          </w:p>
          <w:p>
            <w:pPr>
              <w:pStyle w:val="8"/>
              <w:rPr>
                <w:rFonts w:ascii="Times New Roman" w:hAnsi="Times New Roman" w:cs="Times New Roman"/>
                <w:sz w:val="26"/>
                <w:szCs w:val="26"/>
              </w:rPr>
            </w:pPr>
            <w:r>
              <w:rPr>
                <w:rFonts w:ascii="Times New Roman" w:hAnsi="Times New Roman" w:cs="Times New Roman"/>
                <w:b/>
                <w:bCs/>
                <w:color w:val="0000FF"/>
                <w:sz w:val="26"/>
                <w:szCs w:val="26"/>
              </w:rPr>
              <w:t>.</w:t>
            </w:r>
            <w:r>
              <w:rPr>
                <w:rFonts w:ascii="Times New Roman" w:hAnsi="Times New Roman" w:cs="Times New Roman"/>
                <w:color w:val="0000FF"/>
                <w:sz w:val="26"/>
                <w:szCs w:val="26"/>
              </w:rPr>
              <w:t xml:space="preserve"> Sống được là chính mình thì cuộc sống mới đáng quý.</w:t>
            </w:r>
          </w:p>
          <w:p>
            <w:pPr>
              <w:pStyle w:val="8"/>
              <w:rPr>
                <w:rFonts w:ascii="Times New Roman" w:hAnsi="Times New Roman" w:cs="Times New Roman"/>
                <w:sz w:val="26"/>
                <w:szCs w:val="26"/>
              </w:rPr>
            </w:pPr>
            <w:r>
              <w:rPr>
                <w:rFonts w:ascii="Times New Roman" w:hAnsi="Times New Roman" w:cs="Times New Roman"/>
                <w:b/>
                <w:bCs/>
                <w:sz w:val="26"/>
                <w:szCs w:val="26"/>
              </w:rPr>
              <w:t>.</w:t>
            </w:r>
            <w:r>
              <w:rPr>
                <w:rFonts w:ascii="Times New Roman" w:hAnsi="Times New Roman" w:cs="Times New Roman"/>
                <w:sz w:val="26"/>
                <w:szCs w:val="26"/>
              </w:rPr>
              <w:t xml:space="preserve"> Chiến thắng bản thân là chiến thắng hiển hách nhất.</w:t>
            </w:r>
          </w:p>
        </w:tc>
      </w:tr>
    </w:tbl>
    <w:p>
      <w:pPr>
        <w:spacing w:before="0" w:after="0" w:line="320" w:lineRule="exact"/>
        <w:jc w:val="both"/>
        <w:rPr>
          <w:rFonts w:eastAsia="Times New Roman"/>
          <w:b/>
          <w:color w:val="auto"/>
          <w:sz w:val="26"/>
          <w:szCs w:val="26"/>
        </w:rPr>
      </w:pPr>
      <w:r>
        <w:rPr>
          <w:rFonts w:eastAsia="Times New Roman"/>
          <w:b/>
          <w:color w:val="auto"/>
          <w:sz w:val="26"/>
          <w:szCs w:val="26"/>
        </w:rPr>
        <w:t>3.2. Vận dụng</w:t>
      </w:r>
    </w:p>
    <w:p>
      <w:pPr>
        <w:spacing w:before="0" w:after="0" w:line="320" w:lineRule="exact"/>
        <w:jc w:val="both"/>
        <w:rPr>
          <w:iCs/>
          <w:color w:val="auto"/>
          <w:sz w:val="26"/>
          <w:szCs w:val="26"/>
        </w:rPr>
      </w:pPr>
      <w:r>
        <w:rPr>
          <w:b/>
          <w:bCs/>
          <w:iCs/>
          <w:color w:val="auto"/>
          <w:sz w:val="26"/>
          <w:szCs w:val="26"/>
        </w:rPr>
        <w:t>a.</w:t>
      </w:r>
      <w:r>
        <w:rPr>
          <w:b/>
          <w:bCs/>
          <w:iCs/>
          <w:color w:val="auto"/>
          <w:sz w:val="26"/>
          <w:szCs w:val="26"/>
          <w:lang w:val="it-IT"/>
        </w:rPr>
        <w:t xml:space="preserve"> Mục tiêu</w:t>
      </w:r>
      <w:r>
        <w:rPr>
          <w:bCs/>
          <w:iCs/>
          <w:color w:val="auto"/>
          <w:sz w:val="26"/>
          <w:szCs w:val="26"/>
          <w:lang w:val="it-IT"/>
        </w:rPr>
        <w:t xml:space="preserve">: </w:t>
      </w:r>
      <w:r>
        <w:rPr>
          <w:color w:val="auto"/>
          <w:sz w:val="26"/>
          <w:szCs w:val="26"/>
          <w:lang w:val="vi-VN"/>
        </w:rPr>
        <w:t>Giúp H</w:t>
      </w:r>
      <w:r>
        <w:rPr>
          <w:color w:val="auto"/>
          <w:sz w:val="26"/>
          <w:szCs w:val="26"/>
        </w:rPr>
        <w:t>S</w:t>
      </w:r>
      <w:r>
        <w:rPr>
          <w:color w:val="auto"/>
          <w:sz w:val="26"/>
          <w:szCs w:val="26"/>
          <w:lang w:val="vi-VN"/>
        </w:rPr>
        <w:t xml:space="preserve"> </w:t>
      </w:r>
      <w:r>
        <w:rPr>
          <w:color w:val="auto"/>
          <w:sz w:val="26"/>
          <w:szCs w:val="26"/>
        </w:rPr>
        <w:t>vận dụng vào thực tiễn sau khi học xong bài học.</w:t>
      </w:r>
      <w:r>
        <w:rPr>
          <w:iCs/>
          <w:color w:val="auto"/>
          <w:sz w:val="26"/>
          <w:szCs w:val="26"/>
          <w:lang w:val="vi-VN"/>
        </w:rPr>
        <w:t xml:space="preserve"> </w:t>
      </w:r>
    </w:p>
    <w:p>
      <w:pPr>
        <w:spacing w:before="0" w:after="0" w:line="320" w:lineRule="exact"/>
        <w:jc w:val="both"/>
        <w:rPr>
          <w:bCs/>
          <w:iCs/>
          <w:color w:val="auto"/>
          <w:sz w:val="26"/>
          <w:szCs w:val="26"/>
        </w:rPr>
      </w:pPr>
      <w:r>
        <w:rPr>
          <w:sz w:val="26"/>
          <w:szCs w:val="26"/>
        </w:rPr>
        <w:t>Bồi dưỡng lòng yêu thương, đồng cảm với những hoàn cảnh sống xung quanh mình. Biết trân trọng cuộc sống của chính mình.</w:t>
      </w:r>
    </w:p>
    <w:p>
      <w:pPr>
        <w:tabs>
          <w:tab w:val="left" w:pos="720"/>
        </w:tabs>
        <w:spacing w:before="0" w:after="0" w:line="320" w:lineRule="exact"/>
        <w:jc w:val="both"/>
        <w:rPr>
          <w:color w:val="auto"/>
          <w:sz w:val="26"/>
          <w:szCs w:val="26"/>
        </w:rPr>
      </w:pPr>
      <w:r>
        <w:rPr>
          <w:b/>
          <w:iCs/>
          <w:color w:val="auto"/>
          <w:sz w:val="26"/>
          <w:szCs w:val="26"/>
        </w:rPr>
        <w:t>b</w:t>
      </w:r>
      <w:r>
        <w:rPr>
          <w:b/>
          <w:i/>
          <w:iCs/>
          <w:color w:val="auto"/>
          <w:sz w:val="26"/>
          <w:szCs w:val="26"/>
        </w:rPr>
        <w:t>.</w:t>
      </w:r>
      <w:r>
        <w:rPr>
          <w:b/>
          <w:color w:val="auto"/>
          <w:sz w:val="26"/>
          <w:szCs w:val="26"/>
          <w:lang w:val="vi-VN"/>
        </w:rPr>
        <w:t xml:space="preserve"> Nội dung</w:t>
      </w:r>
      <w:r>
        <w:rPr>
          <w:color w:val="auto"/>
          <w:sz w:val="26"/>
          <w:szCs w:val="26"/>
        </w:rPr>
        <w:t>: Tiến hành theo các bước tổ chức thực hiện.</w:t>
      </w:r>
    </w:p>
    <w:p>
      <w:pPr>
        <w:tabs>
          <w:tab w:val="left" w:pos="720"/>
        </w:tabs>
        <w:spacing w:before="0" w:after="0" w:line="320" w:lineRule="exact"/>
        <w:jc w:val="both"/>
        <w:rPr>
          <w:color w:val="auto"/>
          <w:sz w:val="26"/>
          <w:szCs w:val="26"/>
        </w:rPr>
      </w:pPr>
      <w:r>
        <w:rPr>
          <w:b/>
          <w:color w:val="auto"/>
          <w:sz w:val="26"/>
          <w:szCs w:val="26"/>
        </w:rPr>
        <w:t>c.</w:t>
      </w:r>
      <w:r>
        <w:rPr>
          <w:b/>
          <w:color w:val="auto"/>
          <w:sz w:val="26"/>
          <w:szCs w:val="26"/>
          <w:lang w:val="vi-VN"/>
        </w:rPr>
        <w:t xml:space="preserve"> </w:t>
      </w:r>
      <w:r>
        <w:rPr>
          <w:b/>
          <w:color w:val="auto"/>
          <w:sz w:val="26"/>
          <w:szCs w:val="26"/>
        </w:rPr>
        <w:t>S</w:t>
      </w:r>
      <w:r>
        <w:rPr>
          <w:b/>
          <w:color w:val="auto"/>
          <w:sz w:val="26"/>
          <w:szCs w:val="26"/>
          <w:lang w:val="vi-VN"/>
        </w:rPr>
        <w:t>ản phẩm</w:t>
      </w:r>
      <w:r>
        <w:rPr>
          <w:color w:val="auto"/>
          <w:sz w:val="26"/>
          <w:szCs w:val="26"/>
        </w:rPr>
        <w:t>: Câu trả lời của HS.</w:t>
      </w:r>
    </w:p>
    <w:p>
      <w:pPr>
        <w:spacing w:before="0" w:after="0" w:line="320" w:lineRule="exact"/>
        <w:jc w:val="both"/>
        <w:rPr>
          <w:b/>
          <w:bCs/>
          <w:color w:val="auto"/>
          <w:sz w:val="26"/>
          <w:szCs w:val="26"/>
        </w:rPr>
      </w:pPr>
      <w:r>
        <w:rPr>
          <w:b/>
          <w:color w:val="auto"/>
          <w:sz w:val="26"/>
          <w:szCs w:val="26"/>
        </w:rPr>
        <w:t>d. Tổ chức thực hiện</w:t>
      </w:r>
      <w:r>
        <w:rPr>
          <w:color w:val="auto"/>
          <w:sz w:val="26"/>
          <w:szCs w:val="26"/>
          <w:lang w:val="vi-VN"/>
        </w:rPr>
        <w:t>:</w:t>
      </w:r>
    </w:p>
    <w:tbl>
      <w:tblPr>
        <w:tblStyle w:val="3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70" w:type="dxa"/>
          </w:tcPr>
          <w:p>
            <w:pPr>
              <w:spacing w:before="0" w:after="0" w:line="320" w:lineRule="exact"/>
              <w:jc w:val="center"/>
              <w:rPr>
                <w:rFonts w:eastAsia="Times New Roman"/>
                <w:b/>
                <w:color w:val="auto"/>
                <w:sz w:val="26"/>
                <w:szCs w:val="26"/>
              </w:rPr>
            </w:pPr>
            <w:r>
              <w:rPr>
                <w:rFonts w:eastAsia="Times New Roman"/>
                <w:b/>
                <w:color w:val="auto"/>
                <w:sz w:val="26"/>
                <w:szCs w:val="26"/>
              </w:rPr>
              <w:t>Hoạt động của GV và HS</w:t>
            </w:r>
          </w:p>
        </w:tc>
        <w:tc>
          <w:tcPr>
            <w:tcW w:w="4819" w:type="dxa"/>
          </w:tcPr>
          <w:p>
            <w:pPr>
              <w:spacing w:before="0" w:after="0" w:line="320" w:lineRule="exact"/>
              <w:jc w:val="center"/>
              <w:rPr>
                <w:rFonts w:eastAsia="Times New Roman"/>
                <w:b/>
                <w:color w:val="auto"/>
                <w:sz w:val="26"/>
                <w:szCs w:val="26"/>
              </w:rPr>
            </w:pPr>
            <w:r>
              <w:rPr>
                <w:rFonts w:eastAsia="Times New Roman"/>
                <w:b/>
                <w:color w:val="auto"/>
                <w:sz w:val="26"/>
                <w:szCs w:val="26"/>
              </w:rPr>
              <w:t>Sản phẩm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spacing w:before="0" w:after="0" w:line="320" w:lineRule="exact"/>
              <w:jc w:val="both"/>
              <w:rPr>
                <w:b/>
                <w:bCs/>
                <w:color w:val="auto"/>
                <w:sz w:val="26"/>
                <w:szCs w:val="26"/>
              </w:rPr>
            </w:pPr>
            <w:r>
              <w:rPr>
                <w:b/>
                <w:bCs/>
                <w:color w:val="auto"/>
                <w:sz w:val="26"/>
                <w:szCs w:val="26"/>
              </w:rPr>
              <w:t>Bước 1. Chuyển giao nhiệm vụ học tập</w:t>
            </w:r>
          </w:p>
          <w:p>
            <w:pPr>
              <w:spacing w:before="0" w:after="0" w:line="320" w:lineRule="exact"/>
              <w:jc w:val="both"/>
              <w:rPr>
                <w:color w:val="auto"/>
                <w:sz w:val="26"/>
                <w:szCs w:val="26"/>
              </w:rPr>
            </w:pPr>
            <w:r>
              <w:rPr>
                <w:color w:val="auto"/>
                <w:sz w:val="26"/>
                <w:szCs w:val="26"/>
              </w:rPr>
              <w:t xml:space="preserve"> Giáo viên giao nhiệm vụ: Em tâm đắc nhất với triết lí nhân sinh nào trong đoạn trích Tôi muốn được là tôi toàn vẹn? Triết lí ấy còn có ý nghĩa như thế nào với cuộc sống ngày hôm nay?</w:t>
            </w:r>
          </w:p>
          <w:p>
            <w:pPr>
              <w:pStyle w:val="8"/>
              <w:rPr>
                <w:rFonts w:ascii="Times New Roman" w:hAnsi="Times New Roman" w:cs="Times New Roman"/>
                <w:sz w:val="26"/>
                <w:szCs w:val="26"/>
              </w:rPr>
            </w:pPr>
            <w:r>
              <w:rPr>
                <w:rFonts w:ascii="Times New Roman" w:hAnsi="Times New Roman" w:cs="Times New Roman"/>
                <w:sz w:val="26"/>
                <w:szCs w:val="26"/>
              </w:rPr>
              <w:t xml:space="preserve">- Để không rơi vào bi kịch như hồn Trương Ba, em phải sống thế nào? </w:t>
            </w:r>
          </w:p>
          <w:p>
            <w:pPr>
              <w:pStyle w:val="8"/>
              <w:rPr>
                <w:rFonts w:ascii="Times New Roman" w:hAnsi="Times New Roman" w:cs="Times New Roman"/>
                <w:sz w:val="26"/>
                <w:szCs w:val="26"/>
              </w:rPr>
            </w:pPr>
            <w:r>
              <w:rPr>
                <w:rFonts w:ascii="Times New Roman" w:hAnsi="Times New Roman" w:cs="Times New Roman"/>
                <w:sz w:val="26"/>
                <w:szCs w:val="26"/>
              </w:rPr>
              <w:t>- Có phải chỉ cần sự nỗ lực hoàn thiện của mỗi cá nhân hay còn có vai trò của xã hội, cộng đồng?</w:t>
            </w:r>
          </w:p>
          <w:p>
            <w:pPr>
              <w:spacing w:before="0" w:after="0" w:line="320" w:lineRule="exact"/>
              <w:jc w:val="both"/>
              <w:rPr>
                <w:color w:val="auto"/>
                <w:sz w:val="26"/>
                <w:szCs w:val="26"/>
              </w:rPr>
            </w:pPr>
            <w:r>
              <w:rPr>
                <w:color w:val="auto"/>
                <w:sz w:val="26"/>
                <w:szCs w:val="26"/>
              </w:rPr>
              <w:t>(Khuyến khích HS viết thành đoạn văn ngắn khoảng 7 -10 dòng)</w:t>
            </w:r>
          </w:p>
          <w:p>
            <w:pPr>
              <w:spacing w:before="0" w:after="0" w:line="320" w:lineRule="exact"/>
              <w:jc w:val="both"/>
              <w:rPr>
                <w:b/>
                <w:bCs/>
                <w:color w:val="auto"/>
                <w:sz w:val="26"/>
                <w:szCs w:val="26"/>
              </w:rPr>
            </w:pPr>
            <w:r>
              <w:rPr>
                <w:b/>
                <w:bCs/>
                <w:color w:val="auto"/>
                <w:sz w:val="26"/>
                <w:szCs w:val="26"/>
              </w:rPr>
              <w:t xml:space="preserve">Bước 2. Thực hiện nhiệm vụ </w:t>
            </w:r>
          </w:p>
          <w:p>
            <w:pPr>
              <w:spacing w:before="0" w:after="0" w:line="320" w:lineRule="exact"/>
              <w:jc w:val="both"/>
              <w:rPr>
                <w:color w:val="auto"/>
                <w:sz w:val="26"/>
                <w:szCs w:val="26"/>
              </w:rPr>
            </w:pPr>
            <w:r>
              <w:rPr>
                <w:color w:val="auto"/>
                <w:sz w:val="26"/>
                <w:szCs w:val="26"/>
              </w:rPr>
              <w:t>Học sinh làm việc cá nhân.</w:t>
            </w:r>
          </w:p>
          <w:p>
            <w:pPr>
              <w:spacing w:before="0" w:after="0" w:line="320" w:lineRule="exact"/>
              <w:jc w:val="both"/>
              <w:rPr>
                <w:b/>
                <w:bCs/>
                <w:color w:val="auto"/>
                <w:sz w:val="26"/>
                <w:szCs w:val="26"/>
              </w:rPr>
            </w:pPr>
            <w:r>
              <w:rPr>
                <w:b/>
                <w:bCs/>
                <w:color w:val="auto"/>
                <w:sz w:val="26"/>
                <w:szCs w:val="26"/>
              </w:rPr>
              <w:t xml:space="preserve">Bước 3. Báo cáo, thảo luận </w:t>
            </w:r>
          </w:p>
          <w:p>
            <w:pPr>
              <w:spacing w:before="0" w:after="0" w:line="320" w:lineRule="exact"/>
              <w:jc w:val="both"/>
              <w:rPr>
                <w:color w:val="auto"/>
                <w:sz w:val="26"/>
                <w:szCs w:val="26"/>
              </w:rPr>
            </w:pPr>
            <w:r>
              <w:rPr>
                <w:color w:val="auto"/>
                <w:sz w:val="26"/>
                <w:szCs w:val="26"/>
              </w:rPr>
              <w:t>Học sinh trình bày phần bài làm của mình.</w:t>
            </w:r>
          </w:p>
          <w:p>
            <w:pPr>
              <w:spacing w:before="0" w:after="0" w:line="320" w:lineRule="exact"/>
              <w:jc w:val="both"/>
              <w:rPr>
                <w:b/>
                <w:bCs/>
                <w:color w:val="auto"/>
                <w:sz w:val="26"/>
                <w:szCs w:val="26"/>
              </w:rPr>
            </w:pPr>
            <w:r>
              <w:rPr>
                <w:b/>
                <w:bCs/>
                <w:color w:val="auto"/>
                <w:sz w:val="26"/>
                <w:szCs w:val="26"/>
              </w:rPr>
              <w:t xml:space="preserve">Bước 4. Kết luận, nhận định </w:t>
            </w:r>
          </w:p>
          <w:p>
            <w:pPr>
              <w:spacing w:before="0" w:after="0" w:line="320" w:lineRule="exact"/>
              <w:jc w:val="both"/>
              <w:rPr>
                <w:color w:val="auto"/>
                <w:sz w:val="26"/>
                <w:szCs w:val="26"/>
              </w:rPr>
            </w:pPr>
            <w:r>
              <w:rPr>
                <w:color w:val="auto"/>
                <w:sz w:val="26"/>
                <w:szCs w:val="26"/>
              </w:rPr>
              <w:t>GV chốt ý, lựa chọn các bài chất lượng để cả lớp tham khảo.</w:t>
            </w:r>
          </w:p>
          <w:p>
            <w:pPr>
              <w:spacing w:before="0" w:after="0" w:line="320" w:lineRule="exact"/>
              <w:jc w:val="both"/>
              <w:rPr>
                <w:color w:val="auto"/>
                <w:sz w:val="26"/>
                <w:szCs w:val="26"/>
              </w:rPr>
            </w:pPr>
            <w:r>
              <w:rPr>
                <w:color w:val="auto"/>
                <w:sz w:val="26"/>
                <w:szCs w:val="26"/>
              </w:rPr>
              <w:t xml:space="preserve">Gv cho hs nghe nhạc để liên hệ thêm. </w:t>
            </w:r>
          </w:p>
        </w:tc>
        <w:tc>
          <w:tcPr>
            <w:tcW w:w="4819" w:type="dxa"/>
          </w:tcPr>
          <w:p>
            <w:pPr>
              <w:pStyle w:val="19"/>
              <w:numPr>
                <w:ilvl w:val="0"/>
                <w:numId w:val="2"/>
              </w:numPr>
              <w:spacing w:before="0" w:after="0" w:line="320" w:lineRule="exact"/>
              <w:ind w:left="0"/>
              <w:jc w:val="both"/>
              <w:rPr>
                <w:color w:val="auto"/>
                <w:sz w:val="26"/>
                <w:szCs w:val="26"/>
              </w:rPr>
            </w:pPr>
            <w:r>
              <w:rPr>
                <w:color w:val="auto"/>
                <w:sz w:val="26"/>
                <w:szCs w:val="26"/>
              </w:rPr>
              <w:t>Dự kiến trình bày:</w:t>
            </w:r>
          </w:p>
          <w:p>
            <w:pPr>
              <w:pStyle w:val="19"/>
              <w:numPr>
                <w:ilvl w:val="0"/>
                <w:numId w:val="2"/>
              </w:numPr>
              <w:spacing w:before="0" w:after="0" w:line="320" w:lineRule="exact"/>
              <w:ind w:left="0"/>
              <w:jc w:val="both"/>
              <w:rPr>
                <w:color w:val="auto"/>
                <w:sz w:val="26"/>
                <w:szCs w:val="26"/>
              </w:rPr>
            </w:pPr>
            <w:r>
              <w:rPr>
                <w:color w:val="auto"/>
                <w:sz w:val="26"/>
                <w:szCs w:val="26"/>
              </w:rPr>
              <w:t xml:space="preserve">      Qua đoạn trích vở kịch Hồn Trương Ba, da Hàng Thịt, Lưu Quang Vũ muốn gửi tới người đọc thông điệp: Được sống làm người quý giá thật, nhưng được sống đúng là mình, sống trọn vẹn với những giá trị mình muốn có và theo đuổi còn quý giá hơn. Điều đó không có ý nghĩa đến ngày nay. Sự sống chỉ thực sự có ý nghĩa khi con người được sống tự nhiên với sự hài hòa giữa thể xác và tâm hồn. Con người phải luôn luôn biết đấu tranh với những nghịch cảnh, với chính bản thân, chống lại sự dung tục, để hoàn thiện nhân cách và vươn tới những giá trị tinh thần cao quý. Triết lí ấy không những có giá trị với những nhân vật trong tác phẩm, với thời xưa mà vẫn còn nguyên giá trị trong cuộc sống ngày hôm nay. </w:t>
            </w:r>
          </w:p>
        </w:tc>
      </w:tr>
    </w:tbl>
    <w:p>
      <w:pPr>
        <w:snapToGrid w:val="0"/>
        <w:spacing w:before="0" w:after="0" w:line="320" w:lineRule="exact"/>
        <w:jc w:val="both"/>
        <w:rPr>
          <w:b/>
          <w:color w:val="auto"/>
          <w:sz w:val="26"/>
          <w:szCs w:val="26"/>
          <w:lang w:val="pt-BR"/>
        </w:rPr>
      </w:pPr>
    </w:p>
    <w:p>
      <w:pPr>
        <w:snapToGrid w:val="0"/>
        <w:spacing w:before="0" w:after="0" w:line="320" w:lineRule="exact"/>
        <w:jc w:val="both"/>
        <w:rPr>
          <w:b/>
          <w:color w:val="auto"/>
          <w:sz w:val="26"/>
          <w:szCs w:val="26"/>
          <w:lang w:val="pt-BR"/>
        </w:rPr>
      </w:pPr>
      <w:r>
        <w:rPr>
          <w:b/>
          <w:color w:val="auto"/>
          <w:sz w:val="26"/>
          <w:szCs w:val="26"/>
          <w:lang w:val="pt-BR"/>
        </w:rPr>
        <w:t>* GV DẶN DÒ HV SAU GIỜ HỌC</w:t>
      </w:r>
    </w:p>
    <w:p>
      <w:pPr>
        <w:snapToGrid w:val="0"/>
        <w:spacing w:before="0" w:after="0" w:line="320" w:lineRule="exact"/>
        <w:jc w:val="both"/>
        <w:rPr>
          <w:bCs/>
          <w:color w:val="auto"/>
          <w:sz w:val="26"/>
          <w:szCs w:val="26"/>
          <w:lang w:val="pt-BR"/>
        </w:rPr>
      </w:pPr>
      <w:r>
        <w:rPr>
          <w:color w:val="auto"/>
          <w:sz w:val="26"/>
          <w:szCs w:val="26"/>
          <w:lang w:val="it-IT"/>
        </w:rPr>
        <w:t xml:space="preserve">- </w:t>
      </w:r>
      <w:r>
        <w:rPr>
          <w:bCs/>
          <w:color w:val="auto"/>
          <w:sz w:val="26"/>
          <w:szCs w:val="26"/>
          <w:lang w:val="pt-BR"/>
        </w:rPr>
        <w:t>Đọc lại đoạn trích, đọc lại bài học để nắm rõ hơn cách đọc hiểu một kịch bản văn học.</w:t>
      </w:r>
    </w:p>
    <w:p>
      <w:pPr>
        <w:spacing w:before="0" w:after="0" w:line="320" w:lineRule="exact"/>
        <w:jc w:val="both"/>
        <w:rPr>
          <w:color w:val="auto"/>
          <w:sz w:val="26"/>
          <w:szCs w:val="26"/>
        </w:rPr>
      </w:pPr>
      <w:r>
        <w:rPr>
          <w:color w:val="auto"/>
          <w:sz w:val="26"/>
          <w:szCs w:val="26"/>
        </w:rPr>
        <w:t xml:space="preserve">- Chuẩn bị bài </w:t>
      </w:r>
      <w:r>
        <w:rPr>
          <w:i/>
          <w:color w:val="auto"/>
          <w:sz w:val="26"/>
          <w:szCs w:val="26"/>
        </w:rPr>
        <w:t>Thực hành tiếng Việt: Ngôn ngữ nói và ngôn ngữ viết (tiếp theo).</w:t>
      </w:r>
    </w:p>
    <w:p>
      <w:pPr>
        <w:spacing w:before="0" w:after="0" w:line="320" w:lineRule="exact"/>
        <w:jc w:val="both"/>
        <w:rPr>
          <w:color w:val="auto"/>
          <w:sz w:val="26"/>
          <w:szCs w:val="26"/>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3827"/>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882" w:type="dxa"/>
            <w:gridSpan w:val="3"/>
            <w:shd w:val="clear" w:color="auto" w:fill="F2DBDB" w:themeFill="accent2" w:themeFillTint="33"/>
            <w:vAlign w:val="center"/>
          </w:tcPr>
          <w:p>
            <w:pPr>
              <w:spacing w:before="0" w:after="0" w:line="320" w:lineRule="exact"/>
              <w:jc w:val="center"/>
              <w:rPr>
                <w:b/>
                <w:color w:val="auto"/>
                <w:sz w:val="26"/>
                <w:szCs w:val="26"/>
              </w:rPr>
            </w:pPr>
            <w:r>
              <w:rPr>
                <w:b/>
                <w:color w:val="auto"/>
                <w:sz w:val="26"/>
                <w:szCs w:val="26"/>
              </w:rPr>
              <w:t>* PHIẾU HỌC TẬP SỐ 1:</w:t>
            </w:r>
          </w:p>
          <w:p>
            <w:pPr>
              <w:spacing w:before="0" w:after="0" w:line="320" w:lineRule="exact"/>
              <w:jc w:val="center"/>
              <w:rPr>
                <w:color w:val="auto"/>
                <w:sz w:val="26"/>
                <w:szCs w:val="26"/>
              </w:rPr>
            </w:pPr>
            <w:r>
              <w:rPr>
                <w:b/>
                <w:color w:val="auto"/>
                <w:sz w:val="26"/>
                <w:szCs w:val="26"/>
              </w:rPr>
              <w:t>Cuộc đối thoại giữa Hồn Trương Ba và Xác Hàng Thịt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68" w:type="dxa"/>
            <w:shd w:val="clear" w:color="auto" w:fill="92D050"/>
            <w:vAlign w:val="center"/>
          </w:tcPr>
          <w:p>
            <w:pPr>
              <w:spacing w:before="0" w:after="0" w:line="320" w:lineRule="exact"/>
              <w:jc w:val="center"/>
              <w:rPr>
                <w:b/>
                <w:color w:val="auto"/>
                <w:sz w:val="26"/>
                <w:szCs w:val="26"/>
              </w:rPr>
            </w:pPr>
            <w:r>
              <w:rPr>
                <w:b/>
                <w:color w:val="auto"/>
                <w:sz w:val="26"/>
                <w:szCs w:val="26"/>
              </w:rPr>
              <w:t>Phát hiện</w:t>
            </w:r>
          </w:p>
        </w:tc>
        <w:tc>
          <w:tcPr>
            <w:tcW w:w="3827" w:type="dxa"/>
            <w:shd w:val="clear" w:color="auto" w:fill="92D050"/>
            <w:vAlign w:val="center"/>
          </w:tcPr>
          <w:p>
            <w:pPr>
              <w:spacing w:before="0" w:after="0" w:line="320" w:lineRule="exact"/>
              <w:jc w:val="center"/>
              <w:rPr>
                <w:b/>
                <w:color w:val="auto"/>
                <w:sz w:val="26"/>
                <w:szCs w:val="26"/>
              </w:rPr>
            </w:pPr>
            <w:r>
              <w:rPr>
                <w:b/>
                <w:color w:val="auto"/>
                <w:sz w:val="26"/>
                <w:szCs w:val="26"/>
              </w:rPr>
              <w:t>Hồn Trương Ba</w:t>
            </w:r>
          </w:p>
        </w:tc>
        <w:tc>
          <w:tcPr>
            <w:tcW w:w="4387" w:type="dxa"/>
            <w:shd w:val="clear" w:color="auto" w:fill="92D050"/>
            <w:vAlign w:val="center"/>
          </w:tcPr>
          <w:p>
            <w:pPr>
              <w:spacing w:before="0" w:after="0" w:line="320" w:lineRule="exact"/>
              <w:jc w:val="center"/>
              <w:rPr>
                <w:b/>
                <w:color w:val="auto"/>
                <w:sz w:val="26"/>
                <w:szCs w:val="26"/>
              </w:rPr>
            </w:pPr>
            <w:r>
              <w:rPr>
                <w:b/>
                <w:color w:val="auto"/>
                <w:sz w:val="26"/>
                <w:szCs w:val="26"/>
              </w:rPr>
              <w:t>Xác Hàng Thịt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0" w:after="0" w:line="320" w:lineRule="exact"/>
              <w:rPr>
                <w:color w:val="auto"/>
                <w:sz w:val="26"/>
                <w:szCs w:val="26"/>
              </w:rPr>
            </w:pPr>
            <w:r>
              <w:rPr>
                <w:color w:val="auto"/>
                <w:sz w:val="26"/>
                <w:szCs w:val="26"/>
              </w:rPr>
              <w:t>Lời nói</w:t>
            </w:r>
          </w:p>
          <w:p>
            <w:pPr>
              <w:spacing w:before="0" w:after="0" w:line="320" w:lineRule="exact"/>
              <w:rPr>
                <w:color w:val="auto"/>
                <w:sz w:val="26"/>
                <w:szCs w:val="26"/>
              </w:rPr>
            </w:pPr>
          </w:p>
        </w:tc>
        <w:tc>
          <w:tcPr>
            <w:tcW w:w="3827" w:type="dxa"/>
          </w:tcPr>
          <w:p>
            <w:pPr>
              <w:spacing w:before="0" w:after="0" w:line="320" w:lineRule="exact"/>
              <w:jc w:val="both"/>
              <w:rPr>
                <w:color w:val="auto"/>
                <w:sz w:val="26"/>
                <w:szCs w:val="26"/>
              </w:rPr>
            </w:pPr>
          </w:p>
        </w:tc>
        <w:tc>
          <w:tcPr>
            <w:tcW w:w="4387" w:type="dxa"/>
          </w:tcPr>
          <w:p>
            <w:pPr>
              <w:spacing w:before="0" w:after="0" w:line="320" w:lineRule="exact"/>
              <w:jc w:val="both"/>
              <w:rPr>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0" w:after="0" w:line="320" w:lineRule="exact"/>
              <w:rPr>
                <w:color w:val="auto"/>
                <w:sz w:val="26"/>
                <w:szCs w:val="26"/>
              </w:rPr>
            </w:pPr>
            <w:r>
              <w:rPr>
                <w:color w:val="auto"/>
                <w:sz w:val="26"/>
                <w:szCs w:val="26"/>
              </w:rPr>
              <w:t>Cử chỉ</w:t>
            </w:r>
          </w:p>
          <w:p>
            <w:pPr>
              <w:spacing w:before="0" w:after="0" w:line="320" w:lineRule="exact"/>
              <w:rPr>
                <w:color w:val="auto"/>
                <w:sz w:val="26"/>
                <w:szCs w:val="26"/>
              </w:rPr>
            </w:pPr>
          </w:p>
        </w:tc>
        <w:tc>
          <w:tcPr>
            <w:tcW w:w="3827" w:type="dxa"/>
          </w:tcPr>
          <w:p>
            <w:pPr>
              <w:spacing w:before="0" w:after="0" w:line="320" w:lineRule="exact"/>
              <w:jc w:val="both"/>
              <w:rPr>
                <w:color w:val="auto"/>
                <w:sz w:val="26"/>
                <w:szCs w:val="26"/>
              </w:rPr>
            </w:pPr>
          </w:p>
        </w:tc>
        <w:tc>
          <w:tcPr>
            <w:tcW w:w="4387" w:type="dxa"/>
          </w:tcPr>
          <w:p>
            <w:pPr>
              <w:spacing w:before="0" w:after="0" w:line="320" w:lineRule="exact"/>
              <w:jc w:val="both"/>
              <w:rPr>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0" w:after="0" w:line="320" w:lineRule="exact"/>
              <w:rPr>
                <w:color w:val="auto"/>
                <w:sz w:val="26"/>
                <w:szCs w:val="26"/>
              </w:rPr>
            </w:pPr>
            <w:r>
              <w:rPr>
                <w:color w:val="auto"/>
                <w:sz w:val="26"/>
                <w:szCs w:val="26"/>
              </w:rPr>
              <w:t>Giọng điệu</w:t>
            </w:r>
          </w:p>
          <w:p>
            <w:pPr>
              <w:spacing w:before="0" w:after="0" w:line="320" w:lineRule="exact"/>
              <w:rPr>
                <w:color w:val="auto"/>
                <w:sz w:val="26"/>
                <w:szCs w:val="26"/>
              </w:rPr>
            </w:pPr>
          </w:p>
        </w:tc>
        <w:tc>
          <w:tcPr>
            <w:tcW w:w="3827" w:type="dxa"/>
          </w:tcPr>
          <w:p>
            <w:pPr>
              <w:spacing w:before="0" w:after="0" w:line="320" w:lineRule="exact"/>
              <w:jc w:val="both"/>
              <w:rPr>
                <w:color w:val="auto"/>
                <w:sz w:val="26"/>
                <w:szCs w:val="26"/>
              </w:rPr>
            </w:pPr>
          </w:p>
        </w:tc>
        <w:tc>
          <w:tcPr>
            <w:tcW w:w="4387" w:type="dxa"/>
          </w:tcPr>
          <w:p>
            <w:pPr>
              <w:spacing w:before="0" w:after="0" w:line="320" w:lineRule="exact"/>
              <w:jc w:val="both"/>
              <w:rPr>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0" w:after="0" w:line="320" w:lineRule="exact"/>
              <w:rPr>
                <w:color w:val="auto"/>
                <w:sz w:val="26"/>
                <w:szCs w:val="26"/>
              </w:rPr>
            </w:pPr>
            <w:r>
              <w:rPr>
                <w:color w:val="auto"/>
                <w:sz w:val="26"/>
                <w:szCs w:val="26"/>
              </w:rPr>
              <w:t>Biểu hiện</w:t>
            </w:r>
          </w:p>
          <w:p>
            <w:pPr>
              <w:spacing w:before="0" w:after="0" w:line="320" w:lineRule="exact"/>
              <w:rPr>
                <w:color w:val="auto"/>
                <w:sz w:val="26"/>
                <w:szCs w:val="26"/>
              </w:rPr>
            </w:pPr>
          </w:p>
        </w:tc>
        <w:tc>
          <w:tcPr>
            <w:tcW w:w="3827" w:type="dxa"/>
          </w:tcPr>
          <w:p>
            <w:pPr>
              <w:spacing w:before="0" w:after="0" w:line="320" w:lineRule="exact"/>
              <w:jc w:val="both"/>
              <w:rPr>
                <w:color w:val="auto"/>
                <w:sz w:val="26"/>
                <w:szCs w:val="26"/>
              </w:rPr>
            </w:pPr>
          </w:p>
        </w:tc>
        <w:tc>
          <w:tcPr>
            <w:tcW w:w="4387" w:type="dxa"/>
          </w:tcPr>
          <w:p>
            <w:pPr>
              <w:spacing w:before="0" w:after="0" w:line="320" w:lineRule="exact"/>
              <w:jc w:val="both"/>
              <w:rPr>
                <w:color w:val="auto"/>
                <w:sz w:val="26"/>
                <w:szCs w:val="26"/>
              </w:rPr>
            </w:pPr>
          </w:p>
        </w:tc>
      </w:tr>
    </w:tbl>
    <w:p>
      <w:pPr>
        <w:spacing w:before="0" w:after="0" w:line="320" w:lineRule="exact"/>
        <w:jc w:val="both"/>
        <w:rPr>
          <w:color w:val="auto"/>
          <w:sz w:val="26"/>
          <w:szCs w:val="26"/>
        </w:rPr>
      </w:pPr>
    </w:p>
    <w:p>
      <w:pPr>
        <w:spacing w:before="0" w:after="0" w:line="320" w:lineRule="exact"/>
        <w:jc w:val="both"/>
        <w:rPr>
          <w:color w:val="auto"/>
          <w:sz w:val="26"/>
          <w:szCs w:val="26"/>
        </w:rPr>
      </w:pPr>
    </w:p>
    <w:p>
      <w:pPr>
        <w:spacing w:before="0" w:after="0" w:line="320" w:lineRule="exact"/>
        <w:jc w:val="both"/>
        <w:rPr>
          <w:color w:val="auto"/>
          <w:sz w:val="26"/>
          <w:szCs w:val="26"/>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260"/>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82" w:type="dxa"/>
            <w:gridSpan w:val="3"/>
            <w:shd w:val="clear" w:color="auto" w:fill="F2DBDB" w:themeFill="accent2" w:themeFillTint="33"/>
            <w:vAlign w:val="center"/>
          </w:tcPr>
          <w:p>
            <w:pPr>
              <w:spacing w:before="0" w:after="0" w:line="320" w:lineRule="exact"/>
              <w:jc w:val="center"/>
              <w:rPr>
                <w:b/>
                <w:color w:val="auto"/>
                <w:sz w:val="26"/>
                <w:szCs w:val="26"/>
              </w:rPr>
            </w:pPr>
            <w:r>
              <w:rPr>
                <w:b/>
                <w:color w:val="auto"/>
                <w:sz w:val="26"/>
                <w:szCs w:val="26"/>
              </w:rPr>
              <w:t>* PHIẾU HỌC TẬP SỐ 2:</w:t>
            </w:r>
          </w:p>
          <w:p>
            <w:pPr>
              <w:spacing w:before="0" w:after="0" w:line="320" w:lineRule="exact"/>
              <w:jc w:val="center"/>
              <w:rPr>
                <w:color w:val="auto"/>
                <w:sz w:val="26"/>
                <w:szCs w:val="26"/>
              </w:rPr>
            </w:pPr>
            <w:r>
              <w:rPr>
                <w:b/>
                <w:color w:val="auto"/>
                <w:sz w:val="26"/>
                <w:szCs w:val="26"/>
              </w:rPr>
              <w:t>Cuộc đối thoại giữa Hồn Trương Ba và Đế Thích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235" w:type="dxa"/>
            <w:shd w:val="clear" w:color="auto" w:fill="92D050"/>
          </w:tcPr>
          <w:p>
            <w:pPr>
              <w:spacing w:before="0" w:after="0" w:line="320" w:lineRule="exact"/>
              <w:jc w:val="center"/>
              <w:rPr>
                <w:b/>
                <w:color w:val="auto"/>
                <w:sz w:val="26"/>
                <w:szCs w:val="26"/>
              </w:rPr>
            </w:pPr>
            <w:r>
              <w:rPr>
                <w:b/>
                <w:color w:val="auto"/>
                <w:sz w:val="26"/>
                <w:szCs w:val="26"/>
              </w:rPr>
              <w:t>Phát hiện</w:t>
            </w:r>
          </w:p>
        </w:tc>
        <w:tc>
          <w:tcPr>
            <w:tcW w:w="3260" w:type="dxa"/>
            <w:shd w:val="clear" w:color="auto" w:fill="92D050"/>
          </w:tcPr>
          <w:p>
            <w:pPr>
              <w:spacing w:before="0" w:after="0" w:line="320" w:lineRule="exact"/>
              <w:jc w:val="center"/>
              <w:rPr>
                <w:b/>
                <w:color w:val="auto"/>
                <w:sz w:val="26"/>
                <w:szCs w:val="26"/>
              </w:rPr>
            </w:pPr>
            <w:r>
              <w:rPr>
                <w:b/>
                <w:color w:val="auto"/>
                <w:sz w:val="26"/>
                <w:szCs w:val="26"/>
              </w:rPr>
              <w:t>Hồn Trương Ba</w:t>
            </w:r>
          </w:p>
        </w:tc>
        <w:tc>
          <w:tcPr>
            <w:tcW w:w="4387" w:type="dxa"/>
            <w:shd w:val="clear" w:color="auto" w:fill="92D050"/>
          </w:tcPr>
          <w:p>
            <w:pPr>
              <w:spacing w:before="0" w:after="0" w:line="320" w:lineRule="exact"/>
              <w:jc w:val="center"/>
              <w:rPr>
                <w:b/>
                <w:color w:val="auto"/>
                <w:sz w:val="26"/>
                <w:szCs w:val="26"/>
              </w:rPr>
            </w:pPr>
            <w:r>
              <w:rPr>
                <w:b/>
                <w:color w:val="auto"/>
                <w:sz w:val="26"/>
                <w:szCs w:val="26"/>
              </w:rPr>
              <w:t>Đế Thích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before="0" w:after="0" w:line="320" w:lineRule="exact"/>
              <w:rPr>
                <w:color w:val="auto"/>
                <w:sz w:val="26"/>
                <w:szCs w:val="26"/>
              </w:rPr>
            </w:pPr>
            <w:r>
              <w:rPr>
                <w:color w:val="auto"/>
                <w:sz w:val="26"/>
                <w:szCs w:val="26"/>
              </w:rPr>
              <w:t>Lời nói</w:t>
            </w:r>
          </w:p>
          <w:p>
            <w:pPr>
              <w:spacing w:before="0" w:after="0" w:line="320" w:lineRule="exact"/>
              <w:rPr>
                <w:color w:val="auto"/>
                <w:sz w:val="26"/>
                <w:szCs w:val="26"/>
              </w:rPr>
            </w:pPr>
          </w:p>
        </w:tc>
        <w:tc>
          <w:tcPr>
            <w:tcW w:w="3260" w:type="dxa"/>
          </w:tcPr>
          <w:p>
            <w:pPr>
              <w:spacing w:before="0" w:after="0" w:line="320" w:lineRule="exact"/>
              <w:jc w:val="both"/>
              <w:rPr>
                <w:color w:val="auto"/>
                <w:sz w:val="26"/>
                <w:szCs w:val="26"/>
              </w:rPr>
            </w:pPr>
          </w:p>
        </w:tc>
        <w:tc>
          <w:tcPr>
            <w:tcW w:w="4387" w:type="dxa"/>
          </w:tcPr>
          <w:p>
            <w:pPr>
              <w:spacing w:before="0" w:after="0" w:line="320" w:lineRule="exact"/>
              <w:jc w:val="both"/>
              <w:rPr>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before="0" w:after="0" w:line="320" w:lineRule="exact"/>
              <w:rPr>
                <w:color w:val="auto"/>
                <w:sz w:val="26"/>
                <w:szCs w:val="26"/>
              </w:rPr>
            </w:pPr>
            <w:r>
              <w:rPr>
                <w:color w:val="auto"/>
                <w:sz w:val="26"/>
                <w:szCs w:val="26"/>
              </w:rPr>
              <w:t>Quan điểm sống</w:t>
            </w:r>
          </w:p>
          <w:p>
            <w:pPr>
              <w:spacing w:before="0" w:after="0" w:line="320" w:lineRule="exact"/>
              <w:rPr>
                <w:color w:val="auto"/>
                <w:sz w:val="26"/>
                <w:szCs w:val="26"/>
              </w:rPr>
            </w:pPr>
          </w:p>
        </w:tc>
        <w:tc>
          <w:tcPr>
            <w:tcW w:w="3260" w:type="dxa"/>
          </w:tcPr>
          <w:p>
            <w:pPr>
              <w:spacing w:before="0" w:after="0" w:line="320" w:lineRule="exact"/>
              <w:jc w:val="both"/>
              <w:rPr>
                <w:color w:val="auto"/>
                <w:sz w:val="26"/>
                <w:szCs w:val="26"/>
              </w:rPr>
            </w:pPr>
          </w:p>
        </w:tc>
        <w:tc>
          <w:tcPr>
            <w:tcW w:w="4387" w:type="dxa"/>
          </w:tcPr>
          <w:p>
            <w:pPr>
              <w:spacing w:before="0" w:after="0" w:line="320" w:lineRule="exact"/>
              <w:jc w:val="both"/>
              <w:rPr>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before="0" w:after="0" w:line="320" w:lineRule="exact"/>
              <w:rPr>
                <w:color w:val="auto"/>
                <w:sz w:val="26"/>
                <w:szCs w:val="26"/>
              </w:rPr>
            </w:pPr>
            <w:r>
              <w:rPr>
                <w:color w:val="auto"/>
                <w:sz w:val="26"/>
                <w:szCs w:val="26"/>
              </w:rPr>
              <w:t>Vai trò trong việc xây dựng xung đột kịch</w:t>
            </w:r>
          </w:p>
          <w:p>
            <w:pPr>
              <w:spacing w:before="0" w:after="0" w:line="320" w:lineRule="exact"/>
              <w:rPr>
                <w:color w:val="auto"/>
                <w:sz w:val="26"/>
                <w:szCs w:val="26"/>
              </w:rPr>
            </w:pPr>
          </w:p>
        </w:tc>
        <w:tc>
          <w:tcPr>
            <w:tcW w:w="7647" w:type="dxa"/>
            <w:gridSpan w:val="2"/>
          </w:tcPr>
          <w:p>
            <w:pPr>
              <w:spacing w:before="0" w:after="0" w:line="320" w:lineRule="exact"/>
              <w:jc w:val="both"/>
              <w:rPr>
                <w:color w:val="auto"/>
                <w:sz w:val="26"/>
                <w:szCs w:val="26"/>
              </w:rPr>
            </w:pPr>
          </w:p>
        </w:tc>
      </w:tr>
    </w:tbl>
    <w:p>
      <w:pPr>
        <w:spacing w:before="0" w:after="0" w:line="320" w:lineRule="exact"/>
        <w:jc w:val="both"/>
        <w:rPr>
          <w:color w:val="auto"/>
          <w:sz w:val="26"/>
          <w:szCs w:val="26"/>
        </w:rPr>
      </w:pPr>
    </w:p>
    <w:p>
      <w:pPr>
        <w:spacing w:before="0" w:after="0" w:line="320" w:lineRule="exact"/>
        <w:jc w:val="both"/>
        <w:rPr>
          <w:color w:val="auto"/>
          <w:sz w:val="26"/>
          <w:szCs w:val="26"/>
        </w:rPr>
      </w:pPr>
    </w:p>
    <w:p>
      <w:pPr>
        <w:rPr>
          <w:szCs w:val="26"/>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882" w:type="dxa"/>
            <w:gridSpan w:val="2"/>
            <w:shd w:val="clear" w:color="auto" w:fill="F2DBDB" w:themeFill="accent2" w:themeFillTint="33"/>
            <w:vAlign w:val="center"/>
          </w:tcPr>
          <w:p>
            <w:pPr>
              <w:spacing w:before="0" w:after="0" w:line="320" w:lineRule="exact"/>
              <w:jc w:val="center"/>
              <w:rPr>
                <w:color w:val="auto"/>
                <w:sz w:val="26"/>
                <w:szCs w:val="26"/>
              </w:rPr>
            </w:pPr>
            <w:r>
              <w:rPr>
                <w:b/>
                <w:color w:val="auto"/>
                <w:sz w:val="26"/>
                <w:szCs w:val="26"/>
              </w:rPr>
              <w:t>* PHIẾU HỌC TẬP SỐ 3: Quyết định cuối cùng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51" w:type="dxa"/>
            <w:shd w:val="clear" w:color="auto" w:fill="92D050"/>
          </w:tcPr>
          <w:p>
            <w:pPr>
              <w:spacing w:before="0" w:after="0" w:line="320" w:lineRule="exact"/>
              <w:jc w:val="center"/>
              <w:rPr>
                <w:b/>
                <w:color w:val="auto"/>
                <w:sz w:val="26"/>
                <w:szCs w:val="26"/>
              </w:rPr>
            </w:pPr>
            <w:r>
              <w:rPr>
                <w:b/>
                <w:color w:val="auto"/>
                <w:sz w:val="26"/>
                <w:szCs w:val="26"/>
              </w:rPr>
              <w:t>Phát hiện</w:t>
            </w:r>
          </w:p>
        </w:tc>
        <w:tc>
          <w:tcPr>
            <w:tcW w:w="7931" w:type="dxa"/>
            <w:shd w:val="clear" w:color="auto" w:fill="92D050"/>
          </w:tcPr>
          <w:p>
            <w:pPr>
              <w:spacing w:before="0" w:after="0" w:line="320" w:lineRule="exact"/>
              <w:jc w:val="center"/>
              <w:rPr>
                <w:b/>
                <w:color w:val="auto"/>
                <w:sz w:val="26"/>
                <w:szCs w:val="26"/>
              </w:rPr>
            </w:pPr>
            <w:r>
              <w:rPr>
                <w:b/>
                <w:color w:val="auto"/>
                <w:sz w:val="26"/>
                <w:szCs w:val="26"/>
              </w:rPr>
              <w:t>Biểu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before="0" w:after="0" w:line="320" w:lineRule="exact"/>
              <w:jc w:val="both"/>
              <w:rPr>
                <w:color w:val="auto"/>
                <w:sz w:val="26"/>
                <w:szCs w:val="26"/>
              </w:rPr>
            </w:pPr>
            <w:r>
              <w:rPr>
                <w:color w:val="auto"/>
                <w:sz w:val="26"/>
                <w:szCs w:val="26"/>
              </w:rPr>
              <w:t>Lựa chọn cuối cùng</w:t>
            </w:r>
          </w:p>
          <w:p>
            <w:pPr>
              <w:spacing w:before="0" w:after="0" w:line="320" w:lineRule="exact"/>
              <w:jc w:val="both"/>
              <w:rPr>
                <w:color w:val="auto"/>
                <w:sz w:val="26"/>
                <w:szCs w:val="26"/>
              </w:rPr>
            </w:pPr>
          </w:p>
        </w:tc>
        <w:tc>
          <w:tcPr>
            <w:tcW w:w="7931" w:type="dxa"/>
          </w:tcPr>
          <w:p>
            <w:pPr>
              <w:spacing w:before="0" w:after="0" w:line="320" w:lineRule="exact"/>
              <w:jc w:val="both"/>
              <w:rPr>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before="0" w:after="0" w:line="320" w:lineRule="exact"/>
              <w:jc w:val="both"/>
              <w:rPr>
                <w:color w:val="auto"/>
                <w:sz w:val="26"/>
                <w:szCs w:val="26"/>
              </w:rPr>
            </w:pPr>
            <w:r>
              <w:rPr>
                <w:color w:val="auto"/>
                <w:sz w:val="26"/>
                <w:szCs w:val="26"/>
              </w:rPr>
              <w:t xml:space="preserve">Mối quan hệ giữa “sống” và “chết” </w:t>
            </w:r>
          </w:p>
          <w:p>
            <w:pPr>
              <w:spacing w:before="0" w:after="0" w:line="320" w:lineRule="exact"/>
              <w:jc w:val="both"/>
              <w:rPr>
                <w:color w:val="auto"/>
                <w:sz w:val="26"/>
                <w:szCs w:val="26"/>
              </w:rPr>
            </w:pPr>
          </w:p>
        </w:tc>
        <w:tc>
          <w:tcPr>
            <w:tcW w:w="7931" w:type="dxa"/>
          </w:tcPr>
          <w:p>
            <w:pPr>
              <w:spacing w:before="0" w:after="0" w:line="320" w:lineRule="exact"/>
              <w:jc w:val="both"/>
              <w:rPr>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before="0" w:after="0" w:line="320" w:lineRule="exact"/>
              <w:jc w:val="both"/>
              <w:rPr>
                <w:color w:val="auto"/>
                <w:sz w:val="26"/>
                <w:szCs w:val="26"/>
              </w:rPr>
            </w:pPr>
            <w:r>
              <w:rPr>
                <w:color w:val="auto"/>
                <w:sz w:val="26"/>
                <w:szCs w:val="26"/>
              </w:rPr>
              <w:t>Đặc điểm của nhân vật trong thể loại bi kịch</w:t>
            </w:r>
          </w:p>
          <w:p>
            <w:pPr>
              <w:spacing w:before="0" w:after="0" w:line="320" w:lineRule="exact"/>
              <w:jc w:val="both"/>
              <w:rPr>
                <w:color w:val="auto"/>
                <w:sz w:val="26"/>
                <w:szCs w:val="26"/>
              </w:rPr>
            </w:pPr>
          </w:p>
        </w:tc>
        <w:tc>
          <w:tcPr>
            <w:tcW w:w="7931" w:type="dxa"/>
          </w:tcPr>
          <w:p>
            <w:pPr>
              <w:spacing w:before="0" w:after="0" w:line="320" w:lineRule="exact"/>
              <w:jc w:val="both"/>
              <w:rPr>
                <w:color w:val="auto"/>
                <w:sz w:val="26"/>
                <w:szCs w:val="26"/>
              </w:rPr>
            </w:pPr>
          </w:p>
        </w:tc>
      </w:tr>
    </w:tbl>
    <w:p>
      <w:pPr>
        <w:rPr>
          <w:szCs w:val="26"/>
        </w:rPr>
      </w:pPr>
    </w:p>
    <w:sectPr>
      <w:headerReference r:id="rId5" w:type="default"/>
      <w:footerReference r:id="rId6" w:type="default"/>
      <w:pgSz w:w="12240" w:h="15840"/>
      <w:pgMar w:top="1134" w:right="1134" w:bottom="851" w:left="1440" w:header="720" w:footer="165"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MyriadPro-Regular">
    <w:altName w:val="Cambria"/>
    <w:panose1 w:val="00000000000000000000"/>
    <w:charset w:val="00"/>
    <w:family w:val="roman"/>
    <w:pitch w:val="default"/>
    <w:sig w:usb0="00000000" w:usb1="00000000" w:usb2="00000000" w:usb3="00000000" w:csb0="00000000" w:csb1="00000000"/>
  </w:font>
  <w:font w:name="ArialMT">
    <w:altName w:val="MS Gothic"/>
    <w:panose1 w:val="00000000000000000000"/>
    <w:charset w:val="80"/>
    <w:family w:val="auto"/>
    <w:pitch w:val="default"/>
    <w:sig w:usb0="00000000" w:usb1="00000000" w:usb2="00000010" w:usb3="00000000" w:csb0="00020001"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6135853"/>
      <w:docPartObj>
        <w:docPartGallery w:val="autotext"/>
      </w:docPartObj>
    </w:sdtPr>
    <w:sdtContent>
      <w:p>
        <w:pPr>
          <w:pStyle w:val="12"/>
          <w:jc w:val="center"/>
        </w:pPr>
        <w:r>
          <w:fldChar w:fldCharType="begin"/>
        </w:r>
        <w:r>
          <w:instrText xml:space="preserve"> PAGE   \* MERGEFORMAT </w:instrText>
        </w:r>
        <w:r>
          <w:fldChar w:fldCharType="separate"/>
        </w:r>
        <w:r>
          <w:t>9</w:t>
        </w:r>
        <w:r>
          <w:fldChar w:fldCharType="end"/>
        </w:r>
      </w:p>
    </w:sdtContent>
  </w:sdt>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9781"/>
      </w:tabs>
      <w:ind w:left="-284" w:right="-164"/>
      <w:rPr>
        <w:i/>
        <w:u w:val="single"/>
      </w:rPr>
    </w:pPr>
    <w:r>
      <w:rPr>
        <w:i/>
        <w:u w:val="single"/>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15F2E"/>
    <w:multiLevelType w:val="multilevel"/>
    <w:tmpl w:val="08415F2E"/>
    <w:lvl w:ilvl="0" w:tentative="0">
      <w:start w:val="1"/>
      <w:numFmt w:val="decimal"/>
      <w:lvlText w:val="%1."/>
      <w:lvlJc w:val="left"/>
      <w:pPr>
        <w:ind w:left="1078" w:hanging="360"/>
      </w:pPr>
      <w:rPr>
        <w:rFonts w:hint="default"/>
      </w:rPr>
    </w:lvl>
    <w:lvl w:ilvl="1" w:tentative="0">
      <w:start w:val="1"/>
      <w:numFmt w:val="lowerLetter"/>
      <w:lvlText w:val="%2."/>
      <w:lvlJc w:val="left"/>
      <w:pPr>
        <w:ind w:left="1798" w:hanging="360"/>
      </w:pPr>
    </w:lvl>
    <w:lvl w:ilvl="2" w:tentative="0">
      <w:start w:val="1"/>
      <w:numFmt w:val="lowerRoman"/>
      <w:lvlText w:val="%3."/>
      <w:lvlJc w:val="right"/>
      <w:pPr>
        <w:ind w:left="2518" w:hanging="180"/>
      </w:pPr>
    </w:lvl>
    <w:lvl w:ilvl="3" w:tentative="0">
      <w:start w:val="1"/>
      <w:numFmt w:val="decimal"/>
      <w:lvlText w:val="%4."/>
      <w:lvlJc w:val="left"/>
      <w:pPr>
        <w:ind w:left="3238" w:hanging="360"/>
      </w:pPr>
    </w:lvl>
    <w:lvl w:ilvl="4" w:tentative="0">
      <w:start w:val="1"/>
      <w:numFmt w:val="lowerLetter"/>
      <w:lvlText w:val="%5."/>
      <w:lvlJc w:val="left"/>
      <w:pPr>
        <w:ind w:left="3958" w:hanging="360"/>
      </w:pPr>
    </w:lvl>
    <w:lvl w:ilvl="5" w:tentative="0">
      <w:start w:val="1"/>
      <w:numFmt w:val="lowerRoman"/>
      <w:lvlText w:val="%6."/>
      <w:lvlJc w:val="right"/>
      <w:pPr>
        <w:ind w:left="4678" w:hanging="180"/>
      </w:pPr>
    </w:lvl>
    <w:lvl w:ilvl="6" w:tentative="0">
      <w:start w:val="1"/>
      <w:numFmt w:val="decimal"/>
      <w:lvlText w:val="%7."/>
      <w:lvlJc w:val="left"/>
      <w:pPr>
        <w:ind w:left="5398" w:hanging="360"/>
      </w:pPr>
    </w:lvl>
    <w:lvl w:ilvl="7" w:tentative="0">
      <w:start w:val="1"/>
      <w:numFmt w:val="lowerLetter"/>
      <w:lvlText w:val="%8."/>
      <w:lvlJc w:val="left"/>
      <w:pPr>
        <w:ind w:left="6118" w:hanging="360"/>
      </w:pPr>
    </w:lvl>
    <w:lvl w:ilvl="8" w:tentative="0">
      <w:start w:val="1"/>
      <w:numFmt w:val="lowerRoman"/>
      <w:lvlText w:val="%9."/>
      <w:lvlJc w:val="right"/>
      <w:pPr>
        <w:ind w:left="6838" w:hanging="180"/>
      </w:pPr>
    </w:lvl>
  </w:abstractNum>
  <w:abstractNum w:abstractNumId="1">
    <w:nsid w:val="14123390"/>
    <w:multiLevelType w:val="multilevel"/>
    <w:tmpl w:val="14123390"/>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8F313A5"/>
    <w:multiLevelType w:val="multilevel"/>
    <w:tmpl w:val="38F313A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66F7394"/>
    <w:multiLevelType w:val="multilevel"/>
    <w:tmpl w:val="666F7394"/>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17F"/>
    <w:rsid w:val="0000284A"/>
    <w:rsid w:val="000030D7"/>
    <w:rsid w:val="000041C9"/>
    <w:rsid w:val="000044C6"/>
    <w:rsid w:val="00004A9F"/>
    <w:rsid w:val="00004B22"/>
    <w:rsid w:val="00004BEC"/>
    <w:rsid w:val="00004C92"/>
    <w:rsid w:val="00005B1D"/>
    <w:rsid w:val="00007E71"/>
    <w:rsid w:val="000101A5"/>
    <w:rsid w:val="00010B74"/>
    <w:rsid w:val="00010F9C"/>
    <w:rsid w:val="0001180D"/>
    <w:rsid w:val="0001484C"/>
    <w:rsid w:val="00015114"/>
    <w:rsid w:val="00016092"/>
    <w:rsid w:val="0001617F"/>
    <w:rsid w:val="000164EC"/>
    <w:rsid w:val="000165D7"/>
    <w:rsid w:val="000166AE"/>
    <w:rsid w:val="000167B8"/>
    <w:rsid w:val="000207A2"/>
    <w:rsid w:val="00021ADD"/>
    <w:rsid w:val="000225AA"/>
    <w:rsid w:val="00022E12"/>
    <w:rsid w:val="0002305A"/>
    <w:rsid w:val="00023274"/>
    <w:rsid w:val="000237D3"/>
    <w:rsid w:val="0002410D"/>
    <w:rsid w:val="00024E39"/>
    <w:rsid w:val="000251B4"/>
    <w:rsid w:val="0002552E"/>
    <w:rsid w:val="00026B21"/>
    <w:rsid w:val="0002730B"/>
    <w:rsid w:val="00027C86"/>
    <w:rsid w:val="00030007"/>
    <w:rsid w:val="00030236"/>
    <w:rsid w:val="0003135A"/>
    <w:rsid w:val="00031E1F"/>
    <w:rsid w:val="0003214F"/>
    <w:rsid w:val="00034DC0"/>
    <w:rsid w:val="000350F4"/>
    <w:rsid w:val="000355F5"/>
    <w:rsid w:val="00035806"/>
    <w:rsid w:val="000359B3"/>
    <w:rsid w:val="00035D26"/>
    <w:rsid w:val="00035D8C"/>
    <w:rsid w:val="00035E4F"/>
    <w:rsid w:val="00036079"/>
    <w:rsid w:val="0003613C"/>
    <w:rsid w:val="0003718C"/>
    <w:rsid w:val="000373F1"/>
    <w:rsid w:val="00037A9C"/>
    <w:rsid w:val="00037C2A"/>
    <w:rsid w:val="00037E16"/>
    <w:rsid w:val="00037EDD"/>
    <w:rsid w:val="00040636"/>
    <w:rsid w:val="00040CB6"/>
    <w:rsid w:val="0004102A"/>
    <w:rsid w:val="0004224D"/>
    <w:rsid w:val="000426B2"/>
    <w:rsid w:val="0004362C"/>
    <w:rsid w:val="000441EE"/>
    <w:rsid w:val="000449DA"/>
    <w:rsid w:val="0004515A"/>
    <w:rsid w:val="00047858"/>
    <w:rsid w:val="00047912"/>
    <w:rsid w:val="000506DA"/>
    <w:rsid w:val="00050A86"/>
    <w:rsid w:val="00051474"/>
    <w:rsid w:val="0005201F"/>
    <w:rsid w:val="000525A0"/>
    <w:rsid w:val="0005373A"/>
    <w:rsid w:val="00053DD0"/>
    <w:rsid w:val="00053E57"/>
    <w:rsid w:val="00054209"/>
    <w:rsid w:val="00054278"/>
    <w:rsid w:val="000544D7"/>
    <w:rsid w:val="00055318"/>
    <w:rsid w:val="00055E11"/>
    <w:rsid w:val="00056BBD"/>
    <w:rsid w:val="00057F89"/>
    <w:rsid w:val="00060A20"/>
    <w:rsid w:val="00061EC7"/>
    <w:rsid w:val="00062986"/>
    <w:rsid w:val="00063443"/>
    <w:rsid w:val="000651D1"/>
    <w:rsid w:val="00065640"/>
    <w:rsid w:val="00065B03"/>
    <w:rsid w:val="00067E58"/>
    <w:rsid w:val="000701A9"/>
    <w:rsid w:val="000713A4"/>
    <w:rsid w:val="00071B2C"/>
    <w:rsid w:val="00071DE5"/>
    <w:rsid w:val="00072389"/>
    <w:rsid w:val="0007324E"/>
    <w:rsid w:val="00073347"/>
    <w:rsid w:val="00074407"/>
    <w:rsid w:val="00075D63"/>
    <w:rsid w:val="000763C3"/>
    <w:rsid w:val="00076F15"/>
    <w:rsid w:val="0007721F"/>
    <w:rsid w:val="00077C5B"/>
    <w:rsid w:val="0008071C"/>
    <w:rsid w:val="00081966"/>
    <w:rsid w:val="00081A84"/>
    <w:rsid w:val="00081FD5"/>
    <w:rsid w:val="00084603"/>
    <w:rsid w:val="00084684"/>
    <w:rsid w:val="00085A16"/>
    <w:rsid w:val="00086575"/>
    <w:rsid w:val="00086F7F"/>
    <w:rsid w:val="00090810"/>
    <w:rsid w:val="00090D99"/>
    <w:rsid w:val="00091F88"/>
    <w:rsid w:val="0009391F"/>
    <w:rsid w:val="00093B15"/>
    <w:rsid w:val="00094722"/>
    <w:rsid w:val="000948E0"/>
    <w:rsid w:val="00094E1B"/>
    <w:rsid w:val="0009620D"/>
    <w:rsid w:val="0009639E"/>
    <w:rsid w:val="00096BE4"/>
    <w:rsid w:val="00097169"/>
    <w:rsid w:val="000A0502"/>
    <w:rsid w:val="000A13FD"/>
    <w:rsid w:val="000A2223"/>
    <w:rsid w:val="000A27EF"/>
    <w:rsid w:val="000A2F82"/>
    <w:rsid w:val="000A352A"/>
    <w:rsid w:val="000A44AE"/>
    <w:rsid w:val="000A6CFA"/>
    <w:rsid w:val="000A72CB"/>
    <w:rsid w:val="000A797C"/>
    <w:rsid w:val="000A7ABF"/>
    <w:rsid w:val="000A7D7E"/>
    <w:rsid w:val="000A7EBD"/>
    <w:rsid w:val="000B018B"/>
    <w:rsid w:val="000B0C72"/>
    <w:rsid w:val="000B1053"/>
    <w:rsid w:val="000B1CA7"/>
    <w:rsid w:val="000B1D0B"/>
    <w:rsid w:val="000B23B3"/>
    <w:rsid w:val="000B281F"/>
    <w:rsid w:val="000B3137"/>
    <w:rsid w:val="000B3330"/>
    <w:rsid w:val="000B3782"/>
    <w:rsid w:val="000B41A8"/>
    <w:rsid w:val="000B41F3"/>
    <w:rsid w:val="000B4401"/>
    <w:rsid w:val="000B5990"/>
    <w:rsid w:val="000B6512"/>
    <w:rsid w:val="000B6C03"/>
    <w:rsid w:val="000B7E51"/>
    <w:rsid w:val="000C1B71"/>
    <w:rsid w:val="000C237F"/>
    <w:rsid w:val="000C2463"/>
    <w:rsid w:val="000C26A7"/>
    <w:rsid w:val="000C2D6C"/>
    <w:rsid w:val="000C2FD4"/>
    <w:rsid w:val="000C35BB"/>
    <w:rsid w:val="000C3932"/>
    <w:rsid w:val="000C3BF6"/>
    <w:rsid w:val="000C43C2"/>
    <w:rsid w:val="000C4A9B"/>
    <w:rsid w:val="000C7481"/>
    <w:rsid w:val="000C7C0F"/>
    <w:rsid w:val="000D039E"/>
    <w:rsid w:val="000D063C"/>
    <w:rsid w:val="000D1F31"/>
    <w:rsid w:val="000D3F26"/>
    <w:rsid w:val="000D445B"/>
    <w:rsid w:val="000D545B"/>
    <w:rsid w:val="000D615F"/>
    <w:rsid w:val="000D6234"/>
    <w:rsid w:val="000D6BC9"/>
    <w:rsid w:val="000D6FB5"/>
    <w:rsid w:val="000D73A4"/>
    <w:rsid w:val="000D7A16"/>
    <w:rsid w:val="000E16B7"/>
    <w:rsid w:val="000E25BD"/>
    <w:rsid w:val="000E2FE2"/>
    <w:rsid w:val="000E3A3A"/>
    <w:rsid w:val="000E3F89"/>
    <w:rsid w:val="000E50D0"/>
    <w:rsid w:val="000E5ADB"/>
    <w:rsid w:val="000E68B8"/>
    <w:rsid w:val="000E6E85"/>
    <w:rsid w:val="000F07F3"/>
    <w:rsid w:val="000F15B3"/>
    <w:rsid w:val="000F2D73"/>
    <w:rsid w:val="000F5AC3"/>
    <w:rsid w:val="000F5C31"/>
    <w:rsid w:val="000F609F"/>
    <w:rsid w:val="000F6543"/>
    <w:rsid w:val="000F7445"/>
    <w:rsid w:val="000F758B"/>
    <w:rsid w:val="000F7742"/>
    <w:rsid w:val="000F7E16"/>
    <w:rsid w:val="001000B2"/>
    <w:rsid w:val="0010042E"/>
    <w:rsid w:val="00102357"/>
    <w:rsid w:val="00102C28"/>
    <w:rsid w:val="001035B2"/>
    <w:rsid w:val="0010514C"/>
    <w:rsid w:val="0010561F"/>
    <w:rsid w:val="001056E1"/>
    <w:rsid w:val="00106509"/>
    <w:rsid w:val="00106EE1"/>
    <w:rsid w:val="00107985"/>
    <w:rsid w:val="001118B2"/>
    <w:rsid w:val="00111FDC"/>
    <w:rsid w:val="00112379"/>
    <w:rsid w:val="00112FBD"/>
    <w:rsid w:val="00113C69"/>
    <w:rsid w:val="0011552B"/>
    <w:rsid w:val="0011613D"/>
    <w:rsid w:val="00117439"/>
    <w:rsid w:val="0012077B"/>
    <w:rsid w:val="00120AC0"/>
    <w:rsid w:val="00121677"/>
    <w:rsid w:val="00121D7B"/>
    <w:rsid w:val="001235F4"/>
    <w:rsid w:val="0012512F"/>
    <w:rsid w:val="0012531E"/>
    <w:rsid w:val="00125376"/>
    <w:rsid w:val="00125E72"/>
    <w:rsid w:val="00126ABC"/>
    <w:rsid w:val="001271E7"/>
    <w:rsid w:val="001275E8"/>
    <w:rsid w:val="001277AE"/>
    <w:rsid w:val="00127AF5"/>
    <w:rsid w:val="00127F05"/>
    <w:rsid w:val="00130704"/>
    <w:rsid w:val="00130B6E"/>
    <w:rsid w:val="00131D66"/>
    <w:rsid w:val="00132391"/>
    <w:rsid w:val="00133568"/>
    <w:rsid w:val="001337E0"/>
    <w:rsid w:val="001338B8"/>
    <w:rsid w:val="00134909"/>
    <w:rsid w:val="0013541D"/>
    <w:rsid w:val="00135FF9"/>
    <w:rsid w:val="001361EA"/>
    <w:rsid w:val="00137E1F"/>
    <w:rsid w:val="00140EF6"/>
    <w:rsid w:val="001436CE"/>
    <w:rsid w:val="001446CF"/>
    <w:rsid w:val="00144883"/>
    <w:rsid w:val="00144CAC"/>
    <w:rsid w:val="001461D6"/>
    <w:rsid w:val="00147374"/>
    <w:rsid w:val="00147872"/>
    <w:rsid w:val="001501F4"/>
    <w:rsid w:val="0015042D"/>
    <w:rsid w:val="00150B95"/>
    <w:rsid w:val="00152301"/>
    <w:rsid w:val="00152367"/>
    <w:rsid w:val="001526F2"/>
    <w:rsid w:val="0015344F"/>
    <w:rsid w:val="00153EF1"/>
    <w:rsid w:val="00153F7C"/>
    <w:rsid w:val="00154492"/>
    <w:rsid w:val="00154F3F"/>
    <w:rsid w:val="001569D7"/>
    <w:rsid w:val="00157880"/>
    <w:rsid w:val="001578CF"/>
    <w:rsid w:val="00157E27"/>
    <w:rsid w:val="0016053E"/>
    <w:rsid w:val="001614D8"/>
    <w:rsid w:val="001616EE"/>
    <w:rsid w:val="0016356A"/>
    <w:rsid w:val="00164CCB"/>
    <w:rsid w:val="0016503B"/>
    <w:rsid w:val="00166A38"/>
    <w:rsid w:val="0016713A"/>
    <w:rsid w:val="0016780E"/>
    <w:rsid w:val="00170C95"/>
    <w:rsid w:val="0017150A"/>
    <w:rsid w:val="001716EF"/>
    <w:rsid w:val="00171920"/>
    <w:rsid w:val="0017342C"/>
    <w:rsid w:val="00173CB8"/>
    <w:rsid w:val="00173FBF"/>
    <w:rsid w:val="00174023"/>
    <w:rsid w:val="0017411D"/>
    <w:rsid w:val="00174584"/>
    <w:rsid w:val="00174730"/>
    <w:rsid w:val="00174C16"/>
    <w:rsid w:val="001752DB"/>
    <w:rsid w:val="00175870"/>
    <w:rsid w:val="00177209"/>
    <w:rsid w:val="001773BD"/>
    <w:rsid w:val="0018069E"/>
    <w:rsid w:val="0018076D"/>
    <w:rsid w:val="00180DC4"/>
    <w:rsid w:val="00181530"/>
    <w:rsid w:val="00181767"/>
    <w:rsid w:val="0018514F"/>
    <w:rsid w:val="0018636A"/>
    <w:rsid w:val="001866C4"/>
    <w:rsid w:val="0018675F"/>
    <w:rsid w:val="00186D06"/>
    <w:rsid w:val="001871B8"/>
    <w:rsid w:val="00190975"/>
    <w:rsid w:val="00190C23"/>
    <w:rsid w:val="00190C9D"/>
    <w:rsid w:val="00190D73"/>
    <w:rsid w:val="0019177E"/>
    <w:rsid w:val="00191F26"/>
    <w:rsid w:val="0019210D"/>
    <w:rsid w:val="001921B8"/>
    <w:rsid w:val="001923B6"/>
    <w:rsid w:val="00192563"/>
    <w:rsid w:val="001932E6"/>
    <w:rsid w:val="0019330E"/>
    <w:rsid w:val="00193890"/>
    <w:rsid w:val="00193937"/>
    <w:rsid w:val="001956A3"/>
    <w:rsid w:val="001956C7"/>
    <w:rsid w:val="00195C85"/>
    <w:rsid w:val="00196372"/>
    <w:rsid w:val="00197BE0"/>
    <w:rsid w:val="00197E57"/>
    <w:rsid w:val="00197FBF"/>
    <w:rsid w:val="001A1066"/>
    <w:rsid w:val="001A12CA"/>
    <w:rsid w:val="001A24E3"/>
    <w:rsid w:val="001A3A62"/>
    <w:rsid w:val="001A4EB3"/>
    <w:rsid w:val="001A7329"/>
    <w:rsid w:val="001B03DA"/>
    <w:rsid w:val="001B0A20"/>
    <w:rsid w:val="001B0C24"/>
    <w:rsid w:val="001B1246"/>
    <w:rsid w:val="001B1845"/>
    <w:rsid w:val="001B1D4E"/>
    <w:rsid w:val="001B2184"/>
    <w:rsid w:val="001B2588"/>
    <w:rsid w:val="001B2FC3"/>
    <w:rsid w:val="001B339A"/>
    <w:rsid w:val="001B361C"/>
    <w:rsid w:val="001B4A2C"/>
    <w:rsid w:val="001B5857"/>
    <w:rsid w:val="001B5AB6"/>
    <w:rsid w:val="001B5C6B"/>
    <w:rsid w:val="001B5C7C"/>
    <w:rsid w:val="001B5EC1"/>
    <w:rsid w:val="001B60B8"/>
    <w:rsid w:val="001B65EE"/>
    <w:rsid w:val="001B6DF4"/>
    <w:rsid w:val="001B6E38"/>
    <w:rsid w:val="001B7271"/>
    <w:rsid w:val="001B7DEF"/>
    <w:rsid w:val="001C0565"/>
    <w:rsid w:val="001C1924"/>
    <w:rsid w:val="001C1EED"/>
    <w:rsid w:val="001C2437"/>
    <w:rsid w:val="001C32FA"/>
    <w:rsid w:val="001C524A"/>
    <w:rsid w:val="001C59B5"/>
    <w:rsid w:val="001C7499"/>
    <w:rsid w:val="001C786E"/>
    <w:rsid w:val="001D010D"/>
    <w:rsid w:val="001D14D9"/>
    <w:rsid w:val="001D2645"/>
    <w:rsid w:val="001D3C91"/>
    <w:rsid w:val="001D460D"/>
    <w:rsid w:val="001D4F4C"/>
    <w:rsid w:val="001D6151"/>
    <w:rsid w:val="001D6178"/>
    <w:rsid w:val="001D6D77"/>
    <w:rsid w:val="001D77A7"/>
    <w:rsid w:val="001D7FF8"/>
    <w:rsid w:val="001E0211"/>
    <w:rsid w:val="001E0648"/>
    <w:rsid w:val="001E0666"/>
    <w:rsid w:val="001E3067"/>
    <w:rsid w:val="001E36A1"/>
    <w:rsid w:val="001E3B55"/>
    <w:rsid w:val="001E4CE6"/>
    <w:rsid w:val="001E590D"/>
    <w:rsid w:val="001E6054"/>
    <w:rsid w:val="001E687D"/>
    <w:rsid w:val="001E6E44"/>
    <w:rsid w:val="001E6FC7"/>
    <w:rsid w:val="001E72FB"/>
    <w:rsid w:val="001E75F7"/>
    <w:rsid w:val="001E7F02"/>
    <w:rsid w:val="001F058E"/>
    <w:rsid w:val="001F0CAB"/>
    <w:rsid w:val="001F1401"/>
    <w:rsid w:val="001F1A90"/>
    <w:rsid w:val="001F1D63"/>
    <w:rsid w:val="001F2072"/>
    <w:rsid w:val="001F2589"/>
    <w:rsid w:val="001F2A36"/>
    <w:rsid w:val="001F32B9"/>
    <w:rsid w:val="001F33CB"/>
    <w:rsid w:val="001F38E2"/>
    <w:rsid w:val="001F3B13"/>
    <w:rsid w:val="001F5151"/>
    <w:rsid w:val="001F54F4"/>
    <w:rsid w:val="001F5A19"/>
    <w:rsid w:val="001F5DFA"/>
    <w:rsid w:val="001F5F55"/>
    <w:rsid w:val="001F6D8B"/>
    <w:rsid w:val="001F73BE"/>
    <w:rsid w:val="001F7D9A"/>
    <w:rsid w:val="002000CB"/>
    <w:rsid w:val="002003E0"/>
    <w:rsid w:val="00200511"/>
    <w:rsid w:val="002012EB"/>
    <w:rsid w:val="00201744"/>
    <w:rsid w:val="00201DDD"/>
    <w:rsid w:val="002020D0"/>
    <w:rsid w:val="00202569"/>
    <w:rsid w:val="00202E74"/>
    <w:rsid w:val="00203263"/>
    <w:rsid w:val="002036E5"/>
    <w:rsid w:val="00204E22"/>
    <w:rsid w:val="00205C1B"/>
    <w:rsid w:val="002064B1"/>
    <w:rsid w:val="00207F82"/>
    <w:rsid w:val="00211B54"/>
    <w:rsid w:val="00212E5D"/>
    <w:rsid w:val="002130BC"/>
    <w:rsid w:val="0021388B"/>
    <w:rsid w:val="0021474F"/>
    <w:rsid w:val="00214CBD"/>
    <w:rsid w:val="00214D3A"/>
    <w:rsid w:val="00217920"/>
    <w:rsid w:val="00217E20"/>
    <w:rsid w:val="0022068F"/>
    <w:rsid w:val="002208B3"/>
    <w:rsid w:val="00220BE1"/>
    <w:rsid w:val="00221B73"/>
    <w:rsid w:val="00222504"/>
    <w:rsid w:val="00223C29"/>
    <w:rsid w:val="0022470A"/>
    <w:rsid w:val="002248CF"/>
    <w:rsid w:val="00225523"/>
    <w:rsid w:val="00226923"/>
    <w:rsid w:val="00226DD9"/>
    <w:rsid w:val="002270E6"/>
    <w:rsid w:val="002273FB"/>
    <w:rsid w:val="00227A85"/>
    <w:rsid w:val="00230326"/>
    <w:rsid w:val="00230EB4"/>
    <w:rsid w:val="00231514"/>
    <w:rsid w:val="0023207D"/>
    <w:rsid w:val="002321F7"/>
    <w:rsid w:val="00232AB6"/>
    <w:rsid w:val="00232FC2"/>
    <w:rsid w:val="00233087"/>
    <w:rsid w:val="00233518"/>
    <w:rsid w:val="002352BB"/>
    <w:rsid w:val="002358C8"/>
    <w:rsid w:val="00235B8B"/>
    <w:rsid w:val="00235CE5"/>
    <w:rsid w:val="00237127"/>
    <w:rsid w:val="00237242"/>
    <w:rsid w:val="0023758F"/>
    <w:rsid w:val="00240C81"/>
    <w:rsid w:val="002411E5"/>
    <w:rsid w:val="002413C0"/>
    <w:rsid w:val="00241E79"/>
    <w:rsid w:val="0024214B"/>
    <w:rsid w:val="002442F5"/>
    <w:rsid w:val="0024463C"/>
    <w:rsid w:val="00244DC6"/>
    <w:rsid w:val="00245718"/>
    <w:rsid w:val="00245CB7"/>
    <w:rsid w:val="00246000"/>
    <w:rsid w:val="00246F08"/>
    <w:rsid w:val="00247E56"/>
    <w:rsid w:val="00250077"/>
    <w:rsid w:val="00251C37"/>
    <w:rsid w:val="00252126"/>
    <w:rsid w:val="002522A6"/>
    <w:rsid w:val="002525CE"/>
    <w:rsid w:val="00252921"/>
    <w:rsid w:val="00255182"/>
    <w:rsid w:val="002556D3"/>
    <w:rsid w:val="0025656E"/>
    <w:rsid w:val="00256A77"/>
    <w:rsid w:val="002603DE"/>
    <w:rsid w:val="00260C2B"/>
    <w:rsid w:val="0026432B"/>
    <w:rsid w:val="00264A32"/>
    <w:rsid w:val="00265339"/>
    <w:rsid w:val="002654AC"/>
    <w:rsid w:val="002654B0"/>
    <w:rsid w:val="002656AE"/>
    <w:rsid w:val="00265D12"/>
    <w:rsid w:val="0026656C"/>
    <w:rsid w:val="0026664B"/>
    <w:rsid w:val="002666D2"/>
    <w:rsid w:val="00267550"/>
    <w:rsid w:val="002708F0"/>
    <w:rsid w:val="002712F8"/>
    <w:rsid w:val="00271821"/>
    <w:rsid w:val="0027416B"/>
    <w:rsid w:val="0027452D"/>
    <w:rsid w:val="00275191"/>
    <w:rsid w:val="0027523D"/>
    <w:rsid w:val="00275B97"/>
    <w:rsid w:val="00277BDE"/>
    <w:rsid w:val="00277F76"/>
    <w:rsid w:val="0028080B"/>
    <w:rsid w:val="00282970"/>
    <w:rsid w:val="00282E57"/>
    <w:rsid w:val="002846DB"/>
    <w:rsid w:val="00284EB7"/>
    <w:rsid w:val="00287528"/>
    <w:rsid w:val="00287E44"/>
    <w:rsid w:val="00287E62"/>
    <w:rsid w:val="0029167A"/>
    <w:rsid w:val="00293525"/>
    <w:rsid w:val="00293799"/>
    <w:rsid w:val="002947EA"/>
    <w:rsid w:val="00294CB5"/>
    <w:rsid w:val="00295877"/>
    <w:rsid w:val="00296065"/>
    <w:rsid w:val="0029757C"/>
    <w:rsid w:val="0029772C"/>
    <w:rsid w:val="002A07F5"/>
    <w:rsid w:val="002A114C"/>
    <w:rsid w:val="002A18E8"/>
    <w:rsid w:val="002A1AFA"/>
    <w:rsid w:val="002A1FB5"/>
    <w:rsid w:val="002A2C4E"/>
    <w:rsid w:val="002A3707"/>
    <w:rsid w:val="002A49C8"/>
    <w:rsid w:val="002A60A5"/>
    <w:rsid w:val="002A6716"/>
    <w:rsid w:val="002A7D13"/>
    <w:rsid w:val="002A7E71"/>
    <w:rsid w:val="002B1333"/>
    <w:rsid w:val="002B48A0"/>
    <w:rsid w:val="002B5BF7"/>
    <w:rsid w:val="002B6556"/>
    <w:rsid w:val="002B726E"/>
    <w:rsid w:val="002B7623"/>
    <w:rsid w:val="002B7852"/>
    <w:rsid w:val="002B79AA"/>
    <w:rsid w:val="002C1193"/>
    <w:rsid w:val="002C150B"/>
    <w:rsid w:val="002C3311"/>
    <w:rsid w:val="002C3704"/>
    <w:rsid w:val="002C39F9"/>
    <w:rsid w:val="002C3DE9"/>
    <w:rsid w:val="002C4365"/>
    <w:rsid w:val="002C6018"/>
    <w:rsid w:val="002C6575"/>
    <w:rsid w:val="002C71E4"/>
    <w:rsid w:val="002C763E"/>
    <w:rsid w:val="002C7697"/>
    <w:rsid w:val="002D0ACE"/>
    <w:rsid w:val="002D2516"/>
    <w:rsid w:val="002D44BE"/>
    <w:rsid w:val="002E0127"/>
    <w:rsid w:val="002E0490"/>
    <w:rsid w:val="002E0947"/>
    <w:rsid w:val="002E1D23"/>
    <w:rsid w:val="002E29CC"/>
    <w:rsid w:val="002E2F96"/>
    <w:rsid w:val="002E30C5"/>
    <w:rsid w:val="002E3847"/>
    <w:rsid w:val="002E5955"/>
    <w:rsid w:val="002E5D74"/>
    <w:rsid w:val="002E5E35"/>
    <w:rsid w:val="002E5E72"/>
    <w:rsid w:val="002E75D2"/>
    <w:rsid w:val="002F008E"/>
    <w:rsid w:val="002F02CE"/>
    <w:rsid w:val="002F0F12"/>
    <w:rsid w:val="002F123D"/>
    <w:rsid w:val="002F284B"/>
    <w:rsid w:val="002F31E5"/>
    <w:rsid w:val="002F33F2"/>
    <w:rsid w:val="002F41F0"/>
    <w:rsid w:val="002F549A"/>
    <w:rsid w:val="002F712D"/>
    <w:rsid w:val="002F79E9"/>
    <w:rsid w:val="00300636"/>
    <w:rsid w:val="00300E14"/>
    <w:rsid w:val="00301066"/>
    <w:rsid w:val="00301316"/>
    <w:rsid w:val="00301AFA"/>
    <w:rsid w:val="0030252A"/>
    <w:rsid w:val="00302678"/>
    <w:rsid w:val="003029E0"/>
    <w:rsid w:val="00302E23"/>
    <w:rsid w:val="00304101"/>
    <w:rsid w:val="0030417B"/>
    <w:rsid w:val="0030444B"/>
    <w:rsid w:val="0030457C"/>
    <w:rsid w:val="003048D2"/>
    <w:rsid w:val="00304AE8"/>
    <w:rsid w:val="003050BE"/>
    <w:rsid w:val="00305B51"/>
    <w:rsid w:val="00306C67"/>
    <w:rsid w:val="00306D5C"/>
    <w:rsid w:val="00307F39"/>
    <w:rsid w:val="00307F7E"/>
    <w:rsid w:val="00310057"/>
    <w:rsid w:val="00311D4A"/>
    <w:rsid w:val="003128B9"/>
    <w:rsid w:val="00313674"/>
    <w:rsid w:val="003148C9"/>
    <w:rsid w:val="00314FE1"/>
    <w:rsid w:val="0031546A"/>
    <w:rsid w:val="003167B4"/>
    <w:rsid w:val="00317CAF"/>
    <w:rsid w:val="00320498"/>
    <w:rsid w:val="00321F4F"/>
    <w:rsid w:val="0032229C"/>
    <w:rsid w:val="00323B2E"/>
    <w:rsid w:val="00324532"/>
    <w:rsid w:val="00324553"/>
    <w:rsid w:val="0032499B"/>
    <w:rsid w:val="00325E29"/>
    <w:rsid w:val="00326976"/>
    <w:rsid w:val="0033032D"/>
    <w:rsid w:val="0033108E"/>
    <w:rsid w:val="00332371"/>
    <w:rsid w:val="0033397A"/>
    <w:rsid w:val="003369D5"/>
    <w:rsid w:val="00337FA1"/>
    <w:rsid w:val="0034024B"/>
    <w:rsid w:val="003403BE"/>
    <w:rsid w:val="00340433"/>
    <w:rsid w:val="003408FD"/>
    <w:rsid w:val="00341157"/>
    <w:rsid w:val="00342967"/>
    <w:rsid w:val="0034303D"/>
    <w:rsid w:val="00343DBA"/>
    <w:rsid w:val="0034522A"/>
    <w:rsid w:val="00345401"/>
    <w:rsid w:val="0034663F"/>
    <w:rsid w:val="00346734"/>
    <w:rsid w:val="0034673A"/>
    <w:rsid w:val="00347522"/>
    <w:rsid w:val="003478A0"/>
    <w:rsid w:val="003509A2"/>
    <w:rsid w:val="00351BA2"/>
    <w:rsid w:val="00352517"/>
    <w:rsid w:val="0035275D"/>
    <w:rsid w:val="00352941"/>
    <w:rsid w:val="00354C7B"/>
    <w:rsid w:val="00354C85"/>
    <w:rsid w:val="00355311"/>
    <w:rsid w:val="003555B8"/>
    <w:rsid w:val="003569CF"/>
    <w:rsid w:val="003571D9"/>
    <w:rsid w:val="00357861"/>
    <w:rsid w:val="003579FE"/>
    <w:rsid w:val="00360667"/>
    <w:rsid w:val="00360AF5"/>
    <w:rsid w:val="00361B87"/>
    <w:rsid w:val="00361DFA"/>
    <w:rsid w:val="00363148"/>
    <w:rsid w:val="00364484"/>
    <w:rsid w:val="00365F05"/>
    <w:rsid w:val="00365F1B"/>
    <w:rsid w:val="00365FC3"/>
    <w:rsid w:val="0036628D"/>
    <w:rsid w:val="00366635"/>
    <w:rsid w:val="003674FE"/>
    <w:rsid w:val="00367BB7"/>
    <w:rsid w:val="00367E47"/>
    <w:rsid w:val="003703CA"/>
    <w:rsid w:val="00370C79"/>
    <w:rsid w:val="00370DD9"/>
    <w:rsid w:val="003710BD"/>
    <w:rsid w:val="00371E0D"/>
    <w:rsid w:val="003728EF"/>
    <w:rsid w:val="00372BFC"/>
    <w:rsid w:val="00373574"/>
    <w:rsid w:val="0037386B"/>
    <w:rsid w:val="00373E80"/>
    <w:rsid w:val="003743AC"/>
    <w:rsid w:val="00374517"/>
    <w:rsid w:val="0037534F"/>
    <w:rsid w:val="00375649"/>
    <w:rsid w:val="00376711"/>
    <w:rsid w:val="00377305"/>
    <w:rsid w:val="0037760F"/>
    <w:rsid w:val="00377C48"/>
    <w:rsid w:val="00380E11"/>
    <w:rsid w:val="00381209"/>
    <w:rsid w:val="003821B6"/>
    <w:rsid w:val="0038236C"/>
    <w:rsid w:val="003827F6"/>
    <w:rsid w:val="00382A8B"/>
    <w:rsid w:val="003835A1"/>
    <w:rsid w:val="0038408F"/>
    <w:rsid w:val="00385001"/>
    <w:rsid w:val="0038512B"/>
    <w:rsid w:val="003866E4"/>
    <w:rsid w:val="00386755"/>
    <w:rsid w:val="003871EA"/>
    <w:rsid w:val="00387213"/>
    <w:rsid w:val="003904CF"/>
    <w:rsid w:val="00390BC1"/>
    <w:rsid w:val="003924A8"/>
    <w:rsid w:val="00392E3D"/>
    <w:rsid w:val="00393921"/>
    <w:rsid w:val="00393BC2"/>
    <w:rsid w:val="003947D0"/>
    <w:rsid w:val="00395C32"/>
    <w:rsid w:val="00396508"/>
    <w:rsid w:val="003970D1"/>
    <w:rsid w:val="003977EB"/>
    <w:rsid w:val="00397E29"/>
    <w:rsid w:val="00397FF0"/>
    <w:rsid w:val="003A12C8"/>
    <w:rsid w:val="003A3C4A"/>
    <w:rsid w:val="003A4A8A"/>
    <w:rsid w:val="003A4CC3"/>
    <w:rsid w:val="003A5883"/>
    <w:rsid w:val="003A6392"/>
    <w:rsid w:val="003A6642"/>
    <w:rsid w:val="003A6C39"/>
    <w:rsid w:val="003A709F"/>
    <w:rsid w:val="003B09B2"/>
    <w:rsid w:val="003B1716"/>
    <w:rsid w:val="003B261A"/>
    <w:rsid w:val="003B2B40"/>
    <w:rsid w:val="003B2EA7"/>
    <w:rsid w:val="003B2F33"/>
    <w:rsid w:val="003B2FE6"/>
    <w:rsid w:val="003B3245"/>
    <w:rsid w:val="003B5F58"/>
    <w:rsid w:val="003B67DC"/>
    <w:rsid w:val="003B6F02"/>
    <w:rsid w:val="003B72CD"/>
    <w:rsid w:val="003B77CD"/>
    <w:rsid w:val="003B7C8D"/>
    <w:rsid w:val="003C063A"/>
    <w:rsid w:val="003C0D9C"/>
    <w:rsid w:val="003C1662"/>
    <w:rsid w:val="003C1668"/>
    <w:rsid w:val="003C3268"/>
    <w:rsid w:val="003C382E"/>
    <w:rsid w:val="003C3D1E"/>
    <w:rsid w:val="003C4026"/>
    <w:rsid w:val="003C58B3"/>
    <w:rsid w:val="003C58D2"/>
    <w:rsid w:val="003C5D1F"/>
    <w:rsid w:val="003C5D98"/>
    <w:rsid w:val="003C662B"/>
    <w:rsid w:val="003C7080"/>
    <w:rsid w:val="003C7805"/>
    <w:rsid w:val="003D041F"/>
    <w:rsid w:val="003D08ED"/>
    <w:rsid w:val="003D0D47"/>
    <w:rsid w:val="003D10B3"/>
    <w:rsid w:val="003D239A"/>
    <w:rsid w:val="003D289C"/>
    <w:rsid w:val="003D30A2"/>
    <w:rsid w:val="003D34C2"/>
    <w:rsid w:val="003D39AF"/>
    <w:rsid w:val="003D73CA"/>
    <w:rsid w:val="003D75AB"/>
    <w:rsid w:val="003D7816"/>
    <w:rsid w:val="003E0C27"/>
    <w:rsid w:val="003E130B"/>
    <w:rsid w:val="003E1E32"/>
    <w:rsid w:val="003E21A7"/>
    <w:rsid w:val="003E29C5"/>
    <w:rsid w:val="003E4C54"/>
    <w:rsid w:val="003E600D"/>
    <w:rsid w:val="003E61B8"/>
    <w:rsid w:val="003E6468"/>
    <w:rsid w:val="003E652F"/>
    <w:rsid w:val="003E77F5"/>
    <w:rsid w:val="003E7F3A"/>
    <w:rsid w:val="003F26C3"/>
    <w:rsid w:val="003F315D"/>
    <w:rsid w:val="003F3BAF"/>
    <w:rsid w:val="003F3F13"/>
    <w:rsid w:val="003F429B"/>
    <w:rsid w:val="003F4630"/>
    <w:rsid w:val="003F464A"/>
    <w:rsid w:val="003F4B65"/>
    <w:rsid w:val="003F5B4E"/>
    <w:rsid w:val="003F5BD7"/>
    <w:rsid w:val="003F5CB8"/>
    <w:rsid w:val="003F6018"/>
    <w:rsid w:val="003F6D15"/>
    <w:rsid w:val="003F6D46"/>
    <w:rsid w:val="003F6FC1"/>
    <w:rsid w:val="00400229"/>
    <w:rsid w:val="00400B43"/>
    <w:rsid w:val="00401774"/>
    <w:rsid w:val="004033C0"/>
    <w:rsid w:val="00404A1A"/>
    <w:rsid w:val="004056EE"/>
    <w:rsid w:val="00407E9E"/>
    <w:rsid w:val="0041053C"/>
    <w:rsid w:val="0041097D"/>
    <w:rsid w:val="00410C7F"/>
    <w:rsid w:val="00411970"/>
    <w:rsid w:val="0041296F"/>
    <w:rsid w:val="00412EF9"/>
    <w:rsid w:val="00413024"/>
    <w:rsid w:val="00413D7E"/>
    <w:rsid w:val="0041413A"/>
    <w:rsid w:val="0041475E"/>
    <w:rsid w:val="0041571E"/>
    <w:rsid w:val="00416520"/>
    <w:rsid w:val="004175B2"/>
    <w:rsid w:val="004201EE"/>
    <w:rsid w:val="00421528"/>
    <w:rsid w:val="0042164F"/>
    <w:rsid w:val="00422A40"/>
    <w:rsid w:val="004234D2"/>
    <w:rsid w:val="0042374D"/>
    <w:rsid w:val="0042420A"/>
    <w:rsid w:val="004271C4"/>
    <w:rsid w:val="00427311"/>
    <w:rsid w:val="00427377"/>
    <w:rsid w:val="00427567"/>
    <w:rsid w:val="00427B6F"/>
    <w:rsid w:val="00427EE9"/>
    <w:rsid w:val="00427F75"/>
    <w:rsid w:val="0043088F"/>
    <w:rsid w:val="00430BEC"/>
    <w:rsid w:val="00430EE5"/>
    <w:rsid w:val="004313A1"/>
    <w:rsid w:val="00431438"/>
    <w:rsid w:val="00432B2C"/>
    <w:rsid w:val="00432BDF"/>
    <w:rsid w:val="004331BD"/>
    <w:rsid w:val="0043358D"/>
    <w:rsid w:val="00433AEB"/>
    <w:rsid w:val="004344EF"/>
    <w:rsid w:val="0043485B"/>
    <w:rsid w:val="00434886"/>
    <w:rsid w:val="00434B4C"/>
    <w:rsid w:val="00435B13"/>
    <w:rsid w:val="004366AC"/>
    <w:rsid w:val="004369EB"/>
    <w:rsid w:val="00436BF7"/>
    <w:rsid w:val="004408BD"/>
    <w:rsid w:val="0044147B"/>
    <w:rsid w:val="00442D33"/>
    <w:rsid w:val="0044335B"/>
    <w:rsid w:val="00444F6B"/>
    <w:rsid w:val="00445A09"/>
    <w:rsid w:val="0044745C"/>
    <w:rsid w:val="004505BE"/>
    <w:rsid w:val="00450BA8"/>
    <w:rsid w:val="00451BB1"/>
    <w:rsid w:val="00453C5F"/>
    <w:rsid w:val="00454CB3"/>
    <w:rsid w:val="00455B4F"/>
    <w:rsid w:val="0045621C"/>
    <w:rsid w:val="00456574"/>
    <w:rsid w:val="00456BB2"/>
    <w:rsid w:val="00457188"/>
    <w:rsid w:val="00457819"/>
    <w:rsid w:val="004618F4"/>
    <w:rsid w:val="00462681"/>
    <w:rsid w:val="00462744"/>
    <w:rsid w:val="00462A2F"/>
    <w:rsid w:val="00462B48"/>
    <w:rsid w:val="00463B91"/>
    <w:rsid w:val="00463CDC"/>
    <w:rsid w:val="0046410B"/>
    <w:rsid w:val="00465756"/>
    <w:rsid w:val="004679C8"/>
    <w:rsid w:val="00470640"/>
    <w:rsid w:val="00470725"/>
    <w:rsid w:val="0047162E"/>
    <w:rsid w:val="00471F25"/>
    <w:rsid w:val="00471FB1"/>
    <w:rsid w:val="0047339F"/>
    <w:rsid w:val="00473956"/>
    <w:rsid w:val="004740CD"/>
    <w:rsid w:val="00475B04"/>
    <w:rsid w:val="0047609B"/>
    <w:rsid w:val="00476BBF"/>
    <w:rsid w:val="004771EE"/>
    <w:rsid w:val="0047792B"/>
    <w:rsid w:val="00477B82"/>
    <w:rsid w:val="00477CF7"/>
    <w:rsid w:val="0048179B"/>
    <w:rsid w:val="0048227A"/>
    <w:rsid w:val="004823B8"/>
    <w:rsid w:val="004823E0"/>
    <w:rsid w:val="004830FE"/>
    <w:rsid w:val="00483210"/>
    <w:rsid w:val="00483592"/>
    <w:rsid w:val="0048519B"/>
    <w:rsid w:val="00485C35"/>
    <w:rsid w:val="004869CC"/>
    <w:rsid w:val="00486F6C"/>
    <w:rsid w:val="00487338"/>
    <w:rsid w:val="00487723"/>
    <w:rsid w:val="00487ED5"/>
    <w:rsid w:val="004904EF"/>
    <w:rsid w:val="00492DC3"/>
    <w:rsid w:val="00493DBE"/>
    <w:rsid w:val="00494528"/>
    <w:rsid w:val="0049504A"/>
    <w:rsid w:val="00495F7D"/>
    <w:rsid w:val="0049614D"/>
    <w:rsid w:val="00496280"/>
    <w:rsid w:val="00496304"/>
    <w:rsid w:val="00496CFC"/>
    <w:rsid w:val="004973EC"/>
    <w:rsid w:val="0049759E"/>
    <w:rsid w:val="0049780F"/>
    <w:rsid w:val="00497F46"/>
    <w:rsid w:val="004A0E66"/>
    <w:rsid w:val="004A1007"/>
    <w:rsid w:val="004A14E7"/>
    <w:rsid w:val="004A2C05"/>
    <w:rsid w:val="004A38DB"/>
    <w:rsid w:val="004A3998"/>
    <w:rsid w:val="004A5365"/>
    <w:rsid w:val="004A64CF"/>
    <w:rsid w:val="004A6733"/>
    <w:rsid w:val="004A6A1E"/>
    <w:rsid w:val="004A6ADB"/>
    <w:rsid w:val="004A6CC3"/>
    <w:rsid w:val="004A6E2D"/>
    <w:rsid w:val="004B00CA"/>
    <w:rsid w:val="004B0476"/>
    <w:rsid w:val="004B047D"/>
    <w:rsid w:val="004B052E"/>
    <w:rsid w:val="004B120D"/>
    <w:rsid w:val="004B16AF"/>
    <w:rsid w:val="004B1913"/>
    <w:rsid w:val="004B2802"/>
    <w:rsid w:val="004B3B87"/>
    <w:rsid w:val="004B3E99"/>
    <w:rsid w:val="004B4562"/>
    <w:rsid w:val="004B4E86"/>
    <w:rsid w:val="004B63D8"/>
    <w:rsid w:val="004B6BBD"/>
    <w:rsid w:val="004B71F1"/>
    <w:rsid w:val="004C075B"/>
    <w:rsid w:val="004C1DBB"/>
    <w:rsid w:val="004C25BB"/>
    <w:rsid w:val="004C3348"/>
    <w:rsid w:val="004C393D"/>
    <w:rsid w:val="004C39B2"/>
    <w:rsid w:val="004C65C7"/>
    <w:rsid w:val="004C66A9"/>
    <w:rsid w:val="004C6C6D"/>
    <w:rsid w:val="004C75FB"/>
    <w:rsid w:val="004C7EF7"/>
    <w:rsid w:val="004D186C"/>
    <w:rsid w:val="004D1CD0"/>
    <w:rsid w:val="004D2DA0"/>
    <w:rsid w:val="004D2E1B"/>
    <w:rsid w:val="004D3472"/>
    <w:rsid w:val="004D4714"/>
    <w:rsid w:val="004D54E1"/>
    <w:rsid w:val="004D5B11"/>
    <w:rsid w:val="004D708D"/>
    <w:rsid w:val="004D712A"/>
    <w:rsid w:val="004D73A2"/>
    <w:rsid w:val="004D7684"/>
    <w:rsid w:val="004D7787"/>
    <w:rsid w:val="004E02C2"/>
    <w:rsid w:val="004E04EA"/>
    <w:rsid w:val="004E0610"/>
    <w:rsid w:val="004E1649"/>
    <w:rsid w:val="004E19EE"/>
    <w:rsid w:val="004E2AAA"/>
    <w:rsid w:val="004E3790"/>
    <w:rsid w:val="004E39F1"/>
    <w:rsid w:val="004E65A4"/>
    <w:rsid w:val="004E6C6F"/>
    <w:rsid w:val="004F01A7"/>
    <w:rsid w:val="004F2573"/>
    <w:rsid w:val="004F29A7"/>
    <w:rsid w:val="004F3D9F"/>
    <w:rsid w:val="004F5540"/>
    <w:rsid w:val="004F608D"/>
    <w:rsid w:val="004F6809"/>
    <w:rsid w:val="004F7115"/>
    <w:rsid w:val="004F73DD"/>
    <w:rsid w:val="004F7548"/>
    <w:rsid w:val="004F7D0E"/>
    <w:rsid w:val="004F7D82"/>
    <w:rsid w:val="00500E04"/>
    <w:rsid w:val="00501AB9"/>
    <w:rsid w:val="00503277"/>
    <w:rsid w:val="00503374"/>
    <w:rsid w:val="00503B47"/>
    <w:rsid w:val="00504177"/>
    <w:rsid w:val="005041AD"/>
    <w:rsid w:val="00504417"/>
    <w:rsid w:val="00505FA8"/>
    <w:rsid w:val="00511199"/>
    <w:rsid w:val="00511747"/>
    <w:rsid w:val="00512394"/>
    <w:rsid w:val="005128E8"/>
    <w:rsid w:val="00512E7D"/>
    <w:rsid w:val="005134ED"/>
    <w:rsid w:val="00513CCC"/>
    <w:rsid w:val="00514964"/>
    <w:rsid w:val="00514AB9"/>
    <w:rsid w:val="00514BA5"/>
    <w:rsid w:val="00514C5A"/>
    <w:rsid w:val="00514CC3"/>
    <w:rsid w:val="00514FBC"/>
    <w:rsid w:val="005156F7"/>
    <w:rsid w:val="00516370"/>
    <w:rsid w:val="0052052A"/>
    <w:rsid w:val="00520A43"/>
    <w:rsid w:val="00520F71"/>
    <w:rsid w:val="00520F73"/>
    <w:rsid w:val="005212BF"/>
    <w:rsid w:val="005219B5"/>
    <w:rsid w:val="00523C6F"/>
    <w:rsid w:val="00524560"/>
    <w:rsid w:val="005249CD"/>
    <w:rsid w:val="005252AA"/>
    <w:rsid w:val="005260A1"/>
    <w:rsid w:val="00526B0E"/>
    <w:rsid w:val="00526B34"/>
    <w:rsid w:val="00527313"/>
    <w:rsid w:val="0052752E"/>
    <w:rsid w:val="005276F6"/>
    <w:rsid w:val="0053003E"/>
    <w:rsid w:val="005301A3"/>
    <w:rsid w:val="005317B7"/>
    <w:rsid w:val="00531C89"/>
    <w:rsid w:val="00533AF8"/>
    <w:rsid w:val="00534304"/>
    <w:rsid w:val="005348B0"/>
    <w:rsid w:val="00534998"/>
    <w:rsid w:val="0053684F"/>
    <w:rsid w:val="0053766F"/>
    <w:rsid w:val="0053768E"/>
    <w:rsid w:val="00537DE7"/>
    <w:rsid w:val="0054020F"/>
    <w:rsid w:val="00540ABA"/>
    <w:rsid w:val="00540DE7"/>
    <w:rsid w:val="00540F16"/>
    <w:rsid w:val="00543221"/>
    <w:rsid w:val="00543360"/>
    <w:rsid w:val="00543B37"/>
    <w:rsid w:val="00545989"/>
    <w:rsid w:val="005465BF"/>
    <w:rsid w:val="00547322"/>
    <w:rsid w:val="00550EAE"/>
    <w:rsid w:val="005510C0"/>
    <w:rsid w:val="00551672"/>
    <w:rsid w:val="0055201B"/>
    <w:rsid w:val="00552B48"/>
    <w:rsid w:val="00552DC4"/>
    <w:rsid w:val="005530C8"/>
    <w:rsid w:val="005531C0"/>
    <w:rsid w:val="0055382A"/>
    <w:rsid w:val="00553BA0"/>
    <w:rsid w:val="00553E64"/>
    <w:rsid w:val="0055435F"/>
    <w:rsid w:val="00554F8F"/>
    <w:rsid w:val="00555636"/>
    <w:rsid w:val="005558CD"/>
    <w:rsid w:val="005562C7"/>
    <w:rsid w:val="00556F78"/>
    <w:rsid w:val="005571E6"/>
    <w:rsid w:val="005611A6"/>
    <w:rsid w:val="005621DD"/>
    <w:rsid w:val="005624B6"/>
    <w:rsid w:val="005629CE"/>
    <w:rsid w:val="005632D8"/>
    <w:rsid w:val="00563380"/>
    <w:rsid w:val="005635D6"/>
    <w:rsid w:val="005639C4"/>
    <w:rsid w:val="00563C72"/>
    <w:rsid w:val="0056447F"/>
    <w:rsid w:val="00564688"/>
    <w:rsid w:val="00565027"/>
    <w:rsid w:val="00565E90"/>
    <w:rsid w:val="00567879"/>
    <w:rsid w:val="00567E2D"/>
    <w:rsid w:val="005709EC"/>
    <w:rsid w:val="00570B4B"/>
    <w:rsid w:val="00573A93"/>
    <w:rsid w:val="00574584"/>
    <w:rsid w:val="005758DE"/>
    <w:rsid w:val="00576203"/>
    <w:rsid w:val="00576CA7"/>
    <w:rsid w:val="0058023F"/>
    <w:rsid w:val="00580AB3"/>
    <w:rsid w:val="00581341"/>
    <w:rsid w:val="00581342"/>
    <w:rsid w:val="00581B1A"/>
    <w:rsid w:val="00581D2A"/>
    <w:rsid w:val="00582DB5"/>
    <w:rsid w:val="0058356A"/>
    <w:rsid w:val="00584152"/>
    <w:rsid w:val="00584787"/>
    <w:rsid w:val="0058503F"/>
    <w:rsid w:val="00585480"/>
    <w:rsid w:val="00585D3C"/>
    <w:rsid w:val="005866DB"/>
    <w:rsid w:val="0059034B"/>
    <w:rsid w:val="00591265"/>
    <w:rsid w:val="0059135F"/>
    <w:rsid w:val="00591F4A"/>
    <w:rsid w:val="0059246C"/>
    <w:rsid w:val="00592B00"/>
    <w:rsid w:val="00592C99"/>
    <w:rsid w:val="00593ADE"/>
    <w:rsid w:val="00593C66"/>
    <w:rsid w:val="00593F62"/>
    <w:rsid w:val="0059443A"/>
    <w:rsid w:val="00594DD4"/>
    <w:rsid w:val="005950D1"/>
    <w:rsid w:val="0059527C"/>
    <w:rsid w:val="00595356"/>
    <w:rsid w:val="00595CEF"/>
    <w:rsid w:val="00596202"/>
    <w:rsid w:val="00596FAF"/>
    <w:rsid w:val="00597EE3"/>
    <w:rsid w:val="00597F5D"/>
    <w:rsid w:val="005A042D"/>
    <w:rsid w:val="005A08D1"/>
    <w:rsid w:val="005A0E7B"/>
    <w:rsid w:val="005A0F16"/>
    <w:rsid w:val="005A10DC"/>
    <w:rsid w:val="005A119B"/>
    <w:rsid w:val="005A1D93"/>
    <w:rsid w:val="005A2C68"/>
    <w:rsid w:val="005A2E0E"/>
    <w:rsid w:val="005A33AB"/>
    <w:rsid w:val="005A3A69"/>
    <w:rsid w:val="005A3F0D"/>
    <w:rsid w:val="005A3FC7"/>
    <w:rsid w:val="005A4761"/>
    <w:rsid w:val="005A4BCC"/>
    <w:rsid w:val="005A6B2E"/>
    <w:rsid w:val="005A6BD9"/>
    <w:rsid w:val="005A74E6"/>
    <w:rsid w:val="005A7AA5"/>
    <w:rsid w:val="005B00D0"/>
    <w:rsid w:val="005B0209"/>
    <w:rsid w:val="005B0406"/>
    <w:rsid w:val="005B06DC"/>
    <w:rsid w:val="005B06E4"/>
    <w:rsid w:val="005B0F33"/>
    <w:rsid w:val="005B1BBC"/>
    <w:rsid w:val="005B215D"/>
    <w:rsid w:val="005B2E8A"/>
    <w:rsid w:val="005B3466"/>
    <w:rsid w:val="005B3B44"/>
    <w:rsid w:val="005B3D56"/>
    <w:rsid w:val="005B43FC"/>
    <w:rsid w:val="005B45EF"/>
    <w:rsid w:val="005B5184"/>
    <w:rsid w:val="005B6FA3"/>
    <w:rsid w:val="005C033B"/>
    <w:rsid w:val="005C05FA"/>
    <w:rsid w:val="005C0C28"/>
    <w:rsid w:val="005C150F"/>
    <w:rsid w:val="005C19AF"/>
    <w:rsid w:val="005C42CD"/>
    <w:rsid w:val="005C6375"/>
    <w:rsid w:val="005C6625"/>
    <w:rsid w:val="005C6B4D"/>
    <w:rsid w:val="005C7381"/>
    <w:rsid w:val="005D0605"/>
    <w:rsid w:val="005D0992"/>
    <w:rsid w:val="005D1461"/>
    <w:rsid w:val="005D154E"/>
    <w:rsid w:val="005D16EF"/>
    <w:rsid w:val="005D1CA3"/>
    <w:rsid w:val="005D1FD0"/>
    <w:rsid w:val="005D23C1"/>
    <w:rsid w:val="005D251C"/>
    <w:rsid w:val="005D25C2"/>
    <w:rsid w:val="005D3325"/>
    <w:rsid w:val="005D4EB3"/>
    <w:rsid w:val="005D4F0E"/>
    <w:rsid w:val="005D50B2"/>
    <w:rsid w:val="005D54AA"/>
    <w:rsid w:val="005D6108"/>
    <w:rsid w:val="005D63BA"/>
    <w:rsid w:val="005D659F"/>
    <w:rsid w:val="005D71F0"/>
    <w:rsid w:val="005D7592"/>
    <w:rsid w:val="005D77BE"/>
    <w:rsid w:val="005E0BFE"/>
    <w:rsid w:val="005E110B"/>
    <w:rsid w:val="005E2056"/>
    <w:rsid w:val="005E225A"/>
    <w:rsid w:val="005E3063"/>
    <w:rsid w:val="005E3C44"/>
    <w:rsid w:val="005E4507"/>
    <w:rsid w:val="005E596D"/>
    <w:rsid w:val="005E5A08"/>
    <w:rsid w:val="005E5A48"/>
    <w:rsid w:val="005F06BD"/>
    <w:rsid w:val="005F0B32"/>
    <w:rsid w:val="005F1C2F"/>
    <w:rsid w:val="005F20BD"/>
    <w:rsid w:val="005F217F"/>
    <w:rsid w:val="005F37B0"/>
    <w:rsid w:val="005F4EB2"/>
    <w:rsid w:val="005F58D5"/>
    <w:rsid w:val="005F7484"/>
    <w:rsid w:val="005F77DA"/>
    <w:rsid w:val="005F7C80"/>
    <w:rsid w:val="00600145"/>
    <w:rsid w:val="00602994"/>
    <w:rsid w:val="0060303E"/>
    <w:rsid w:val="00603DFE"/>
    <w:rsid w:val="0060451E"/>
    <w:rsid w:val="00605A97"/>
    <w:rsid w:val="00606434"/>
    <w:rsid w:val="00606841"/>
    <w:rsid w:val="00610082"/>
    <w:rsid w:val="006100B5"/>
    <w:rsid w:val="006106E8"/>
    <w:rsid w:val="00610ABC"/>
    <w:rsid w:val="00610DC0"/>
    <w:rsid w:val="00612281"/>
    <w:rsid w:val="0061276C"/>
    <w:rsid w:val="00613CCE"/>
    <w:rsid w:val="00613FD9"/>
    <w:rsid w:val="00614264"/>
    <w:rsid w:val="0061491A"/>
    <w:rsid w:val="00615189"/>
    <w:rsid w:val="00615272"/>
    <w:rsid w:val="00615DCD"/>
    <w:rsid w:val="00616143"/>
    <w:rsid w:val="00616437"/>
    <w:rsid w:val="00616BCC"/>
    <w:rsid w:val="0061755C"/>
    <w:rsid w:val="00617561"/>
    <w:rsid w:val="00617B8D"/>
    <w:rsid w:val="006201D6"/>
    <w:rsid w:val="00620445"/>
    <w:rsid w:val="00620C37"/>
    <w:rsid w:val="006225D5"/>
    <w:rsid w:val="00623661"/>
    <w:rsid w:val="006243AC"/>
    <w:rsid w:val="00624567"/>
    <w:rsid w:val="00625DDF"/>
    <w:rsid w:val="00626F50"/>
    <w:rsid w:val="00630AC3"/>
    <w:rsid w:val="0063180F"/>
    <w:rsid w:val="0063212F"/>
    <w:rsid w:val="006323C2"/>
    <w:rsid w:val="00632935"/>
    <w:rsid w:val="0063330E"/>
    <w:rsid w:val="00633AF2"/>
    <w:rsid w:val="00634A57"/>
    <w:rsid w:val="00636483"/>
    <w:rsid w:val="00636835"/>
    <w:rsid w:val="00636E6C"/>
    <w:rsid w:val="006402F9"/>
    <w:rsid w:val="00640609"/>
    <w:rsid w:val="00641821"/>
    <w:rsid w:val="00641BD6"/>
    <w:rsid w:val="00643305"/>
    <w:rsid w:val="00643830"/>
    <w:rsid w:val="0064437F"/>
    <w:rsid w:val="00644E57"/>
    <w:rsid w:val="00645221"/>
    <w:rsid w:val="0064726E"/>
    <w:rsid w:val="00647FD4"/>
    <w:rsid w:val="0065007A"/>
    <w:rsid w:val="006519E0"/>
    <w:rsid w:val="00651A92"/>
    <w:rsid w:val="00651B8B"/>
    <w:rsid w:val="00652A99"/>
    <w:rsid w:val="006534A9"/>
    <w:rsid w:val="00653F98"/>
    <w:rsid w:val="006540DA"/>
    <w:rsid w:val="006550C9"/>
    <w:rsid w:val="00655C75"/>
    <w:rsid w:val="00656FF8"/>
    <w:rsid w:val="0065761D"/>
    <w:rsid w:val="00663492"/>
    <w:rsid w:val="00663820"/>
    <w:rsid w:val="00663CD8"/>
    <w:rsid w:val="00663EF5"/>
    <w:rsid w:val="0066438A"/>
    <w:rsid w:val="00665E69"/>
    <w:rsid w:val="00666844"/>
    <w:rsid w:val="00670481"/>
    <w:rsid w:val="006715B4"/>
    <w:rsid w:val="00671686"/>
    <w:rsid w:val="00673F92"/>
    <w:rsid w:val="0067515E"/>
    <w:rsid w:val="00676387"/>
    <w:rsid w:val="00676E46"/>
    <w:rsid w:val="00677FE2"/>
    <w:rsid w:val="0068147E"/>
    <w:rsid w:val="00683836"/>
    <w:rsid w:val="00683A14"/>
    <w:rsid w:val="006840E4"/>
    <w:rsid w:val="006844BE"/>
    <w:rsid w:val="006845B9"/>
    <w:rsid w:val="0068469D"/>
    <w:rsid w:val="006846AB"/>
    <w:rsid w:val="006854CD"/>
    <w:rsid w:val="006856AA"/>
    <w:rsid w:val="00685809"/>
    <w:rsid w:val="00685D65"/>
    <w:rsid w:val="00686286"/>
    <w:rsid w:val="00686533"/>
    <w:rsid w:val="00686DDD"/>
    <w:rsid w:val="00686FE2"/>
    <w:rsid w:val="0068737A"/>
    <w:rsid w:val="006879E1"/>
    <w:rsid w:val="00687B1C"/>
    <w:rsid w:val="00690054"/>
    <w:rsid w:val="00690B89"/>
    <w:rsid w:val="0069108C"/>
    <w:rsid w:val="00691221"/>
    <w:rsid w:val="0069146C"/>
    <w:rsid w:val="0069194E"/>
    <w:rsid w:val="00691B26"/>
    <w:rsid w:val="006937A5"/>
    <w:rsid w:val="00696932"/>
    <w:rsid w:val="006A03DA"/>
    <w:rsid w:val="006A06C4"/>
    <w:rsid w:val="006A1B83"/>
    <w:rsid w:val="006A21B5"/>
    <w:rsid w:val="006A2289"/>
    <w:rsid w:val="006A43FC"/>
    <w:rsid w:val="006A48F0"/>
    <w:rsid w:val="006A4D1D"/>
    <w:rsid w:val="006A5249"/>
    <w:rsid w:val="006A5328"/>
    <w:rsid w:val="006A5503"/>
    <w:rsid w:val="006A59D3"/>
    <w:rsid w:val="006A631C"/>
    <w:rsid w:val="006B0210"/>
    <w:rsid w:val="006B0F7A"/>
    <w:rsid w:val="006B11FB"/>
    <w:rsid w:val="006B176D"/>
    <w:rsid w:val="006B1BD0"/>
    <w:rsid w:val="006B1CDB"/>
    <w:rsid w:val="006B1D41"/>
    <w:rsid w:val="006B2B33"/>
    <w:rsid w:val="006B2FB9"/>
    <w:rsid w:val="006B33F2"/>
    <w:rsid w:val="006B349E"/>
    <w:rsid w:val="006B3825"/>
    <w:rsid w:val="006B4093"/>
    <w:rsid w:val="006B56B7"/>
    <w:rsid w:val="006B5B08"/>
    <w:rsid w:val="006B6128"/>
    <w:rsid w:val="006B68DE"/>
    <w:rsid w:val="006B6904"/>
    <w:rsid w:val="006B7C0C"/>
    <w:rsid w:val="006B7EA3"/>
    <w:rsid w:val="006C0323"/>
    <w:rsid w:val="006C0B3C"/>
    <w:rsid w:val="006C0FB4"/>
    <w:rsid w:val="006C140E"/>
    <w:rsid w:val="006C2D28"/>
    <w:rsid w:val="006C30C4"/>
    <w:rsid w:val="006C33BD"/>
    <w:rsid w:val="006C3558"/>
    <w:rsid w:val="006C4872"/>
    <w:rsid w:val="006C4B30"/>
    <w:rsid w:val="006C5043"/>
    <w:rsid w:val="006C5153"/>
    <w:rsid w:val="006C59FD"/>
    <w:rsid w:val="006C5B65"/>
    <w:rsid w:val="006C7873"/>
    <w:rsid w:val="006D0D5A"/>
    <w:rsid w:val="006D0FF4"/>
    <w:rsid w:val="006D1E7E"/>
    <w:rsid w:val="006D20CD"/>
    <w:rsid w:val="006D24B2"/>
    <w:rsid w:val="006D2628"/>
    <w:rsid w:val="006D27A4"/>
    <w:rsid w:val="006D28E7"/>
    <w:rsid w:val="006D2FFD"/>
    <w:rsid w:val="006D3885"/>
    <w:rsid w:val="006E0317"/>
    <w:rsid w:val="006E1E86"/>
    <w:rsid w:val="006E379D"/>
    <w:rsid w:val="006E4A63"/>
    <w:rsid w:val="006E4CFC"/>
    <w:rsid w:val="006E75FE"/>
    <w:rsid w:val="006E7C17"/>
    <w:rsid w:val="006F05E9"/>
    <w:rsid w:val="006F20C3"/>
    <w:rsid w:val="006F2757"/>
    <w:rsid w:val="006F27AE"/>
    <w:rsid w:val="006F2E82"/>
    <w:rsid w:val="006F35E2"/>
    <w:rsid w:val="006F372F"/>
    <w:rsid w:val="006F3E5E"/>
    <w:rsid w:val="006F4DBB"/>
    <w:rsid w:val="006F586D"/>
    <w:rsid w:val="006F5CF7"/>
    <w:rsid w:val="006F6DE8"/>
    <w:rsid w:val="007023A4"/>
    <w:rsid w:val="0070296B"/>
    <w:rsid w:val="00702F5F"/>
    <w:rsid w:val="0070304D"/>
    <w:rsid w:val="00703C07"/>
    <w:rsid w:val="007042B8"/>
    <w:rsid w:val="00704741"/>
    <w:rsid w:val="00704BE8"/>
    <w:rsid w:val="00706196"/>
    <w:rsid w:val="007063F8"/>
    <w:rsid w:val="007077C0"/>
    <w:rsid w:val="00707AA3"/>
    <w:rsid w:val="00711378"/>
    <w:rsid w:val="007113E0"/>
    <w:rsid w:val="007114A4"/>
    <w:rsid w:val="00712603"/>
    <w:rsid w:val="007128B9"/>
    <w:rsid w:val="00712A8A"/>
    <w:rsid w:val="00715E02"/>
    <w:rsid w:val="00717607"/>
    <w:rsid w:val="007207E0"/>
    <w:rsid w:val="007209B0"/>
    <w:rsid w:val="00721052"/>
    <w:rsid w:val="007210F2"/>
    <w:rsid w:val="007213C6"/>
    <w:rsid w:val="007218DF"/>
    <w:rsid w:val="007219C3"/>
    <w:rsid w:val="00721EBC"/>
    <w:rsid w:val="0072263A"/>
    <w:rsid w:val="00722D3C"/>
    <w:rsid w:val="0072594F"/>
    <w:rsid w:val="00730B44"/>
    <w:rsid w:val="00730C08"/>
    <w:rsid w:val="00731A83"/>
    <w:rsid w:val="00731E82"/>
    <w:rsid w:val="00731FDC"/>
    <w:rsid w:val="00732107"/>
    <w:rsid w:val="0073228D"/>
    <w:rsid w:val="00733353"/>
    <w:rsid w:val="00733DF5"/>
    <w:rsid w:val="00734076"/>
    <w:rsid w:val="00734673"/>
    <w:rsid w:val="0073467F"/>
    <w:rsid w:val="00735576"/>
    <w:rsid w:val="0073647D"/>
    <w:rsid w:val="0073681E"/>
    <w:rsid w:val="00737729"/>
    <w:rsid w:val="007377FC"/>
    <w:rsid w:val="00737BC2"/>
    <w:rsid w:val="00737F87"/>
    <w:rsid w:val="007404B5"/>
    <w:rsid w:val="00740F74"/>
    <w:rsid w:val="007410C9"/>
    <w:rsid w:val="007429DD"/>
    <w:rsid w:val="00743B72"/>
    <w:rsid w:val="00744526"/>
    <w:rsid w:val="0074577B"/>
    <w:rsid w:val="00745A43"/>
    <w:rsid w:val="00745AC4"/>
    <w:rsid w:val="007465D6"/>
    <w:rsid w:val="007466DB"/>
    <w:rsid w:val="0075001E"/>
    <w:rsid w:val="00750423"/>
    <w:rsid w:val="00750FB3"/>
    <w:rsid w:val="00751845"/>
    <w:rsid w:val="007518CE"/>
    <w:rsid w:val="00751CA8"/>
    <w:rsid w:val="00752E8D"/>
    <w:rsid w:val="00752FEF"/>
    <w:rsid w:val="00753E7F"/>
    <w:rsid w:val="00753FBE"/>
    <w:rsid w:val="00754C08"/>
    <w:rsid w:val="00755537"/>
    <w:rsid w:val="00756295"/>
    <w:rsid w:val="007571C4"/>
    <w:rsid w:val="00757A17"/>
    <w:rsid w:val="007603F6"/>
    <w:rsid w:val="007604E2"/>
    <w:rsid w:val="0076097D"/>
    <w:rsid w:val="00760AD8"/>
    <w:rsid w:val="0076139D"/>
    <w:rsid w:val="00761961"/>
    <w:rsid w:val="00762F77"/>
    <w:rsid w:val="007636EB"/>
    <w:rsid w:val="00764952"/>
    <w:rsid w:val="00764D61"/>
    <w:rsid w:val="00765104"/>
    <w:rsid w:val="0076627E"/>
    <w:rsid w:val="007666A1"/>
    <w:rsid w:val="00766823"/>
    <w:rsid w:val="00766B99"/>
    <w:rsid w:val="00766C0A"/>
    <w:rsid w:val="00766F65"/>
    <w:rsid w:val="00770798"/>
    <w:rsid w:val="00770A4E"/>
    <w:rsid w:val="007724A8"/>
    <w:rsid w:val="00772538"/>
    <w:rsid w:val="007726C2"/>
    <w:rsid w:val="00773768"/>
    <w:rsid w:val="00773D38"/>
    <w:rsid w:val="00774A81"/>
    <w:rsid w:val="00775738"/>
    <w:rsid w:val="0077583E"/>
    <w:rsid w:val="00776B61"/>
    <w:rsid w:val="00776B92"/>
    <w:rsid w:val="007770B2"/>
    <w:rsid w:val="00780CD4"/>
    <w:rsid w:val="007814B0"/>
    <w:rsid w:val="00781A79"/>
    <w:rsid w:val="00782E9D"/>
    <w:rsid w:val="0078314E"/>
    <w:rsid w:val="007850C3"/>
    <w:rsid w:val="00785B58"/>
    <w:rsid w:val="0078619B"/>
    <w:rsid w:val="00786A94"/>
    <w:rsid w:val="007870AC"/>
    <w:rsid w:val="00787CEE"/>
    <w:rsid w:val="007905C3"/>
    <w:rsid w:val="007912D3"/>
    <w:rsid w:val="0079180D"/>
    <w:rsid w:val="0079238A"/>
    <w:rsid w:val="00792FE6"/>
    <w:rsid w:val="007932F0"/>
    <w:rsid w:val="00795371"/>
    <w:rsid w:val="0079557D"/>
    <w:rsid w:val="0079599F"/>
    <w:rsid w:val="00795BB2"/>
    <w:rsid w:val="00795EFF"/>
    <w:rsid w:val="00796392"/>
    <w:rsid w:val="007A00F6"/>
    <w:rsid w:val="007A2134"/>
    <w:rsid w:val="007A2BE2"/>
    <w:rsid w:val="007A2E2B"/>
    <w:rsid w:val="007A3CFE"/>
    <w:rsid w:val="007A4227"/>
    <w:rsid w:val="007A4DBE"/>
    <w:rsid w:val="007A5321"/>
    <w:rsid w:val="007A6DB3"/>
    <w:rsid w:val="007A7856"/>
    <w:rsid w:val="007B0567"/>
    <w:rsid w:val="007B056F"/>
    <w:rsid w:val="007B0FAB"/>
    <w:rsid w:val="007B1142"/>
    <w:rsid w:val="007B15F7"/>
    <w:rsid w:val="007B1796"/>
    <w:rsid w:val="007B1E03"/>
    <w:rsid w:val="007B2533"/>
    <w:rsid w:val="007B284E"/>
    <w:rsid w:val="007B468E"/>
    <w:rsid w:val="007B50E9"/>
    <w:rsid w:val="007B55A5"/>
    <w:rsid w:val="007B5A4A"/>
    <w:rsid w:val="007B67DB"/>
    <w:rsid w:val="007B7040"/>
    <w:rsid w:val="007B7A9D"/>
    <w:rsid w:val="007B7C08"/>
    <w:rsid w:val="007B7DB8"/>
    <w:rsid w:val="007B7F25"/>
    <w:rsid w:val="007C02A1"/>
    <w:rsid w:val="007C0891"/>
    <w:rsid w:val="007C0B3A"/>
    <w:rsid w:val="007C0B47"/>
    <w:rsid w:val="007C0DCC"/>
    <w:rsid w:val="007C3A38"/>
    <w:rsid w:val="007C466C"/>
    <w:rsid w:val="007C4938"/>
    <w:rsid w:val="007C4B9A"/>
    <w:rsid w:val="007C5A7C"/>
    <w:rsid w:val="007C6316"/>
    <w:rsid w:val="007C6319"/>
    <w:rsid w:val="007C6CB8"/>
    <w:rsid w:val="007D0A58"/>
    <w:rsid w:val="007D0B27"/>
    <w:rsid w:val="007D14AC"/>
    <w:rsid w:val="007D1848"/>
    <w:rsid w:val="007D29EB"/>
    <w:rsid w:val="007D3739"/>
    <w:rsid w:val="007D4020"/>
    <w:rsid w:val="007D5535"/>
    <w:rsid w:val="007D556E"/>
    <w:rsid w:val="007D5C98"/>
    <w:rsid w:val="007D6E0A"/>
    <w:rsid w:val="007D78E7"/>
    <w:rsid w:val="007E0BC8"/>
    <w:rsid w:val="007E16AB"/>
    <w:rsid w:val="007E3403"/>
    <w:rsid w:val="007E35A3"/>
    <w:rsid w:val="007E56D0"/>
    <w:rsid w:val="007E60DC"/>
    <w:rsid w:val="007E7F6A"/>
    <w:rsid w:val="007F0650"/>
    <w:rsid w:val="007F089F"/>
    <w:rsid w:val="007F0EC2"/>
    <w:rsid w:val="007F0F69"/>
    <w:rsid w:val="007F1194"/>
    <w:rsid w:val="007F214E"/>
    <w:rsid w:val="007F2341"/>
    <w:rsid w:val="007F276C"/>
    <w:rsid w:val="007F3150"/>
    <w:rsid w:val="007F3C09"/>
    <w:rsid w:val="007F4353"/>
    <w:rsid w:val="007F4914"/>
    <w:rsid w:val="007F4960"/>
    <w:rsid w:val="007F55FF"/>
    <w:rsid w:val="007F5695"/>
    <w:rsid w:val="007F69D6"/>
    <w:rsid w:val="007F6D55"/>
    <w:rsid w:val="007F7221"/>
    <w:rsid w:val="00801C59"/>
    <w:rsid w:val="00801EF4"/>
    <w:rsid w:val="00802497"/>
    <w:rsid w:val="0080282D"/>
    <w:rsid w:val="00802D5C"/>
    <w:rsid w:val="00803922"/>
    <w:rsid w:val="00803A03"/>
    <w:rsid w:val="008045E0"/>
    <w:rsid w:val="00804D7B"/>
    <w:rsid w:val="0080560C"/>
    <w:rsid w:val="00805656"/>
    <w:rsid w:val="008056AC"/>
    <w:rsid w:val="00805D2F"/>
    <w:rsid w:val="008065C0"/>
    <w:rsid w:val="00806C74"/>
    <w:rsid w:val="00807190"/>
    <w:rsid w:val="00807DD4"/>
    <w:rsid w:val="00810A23"/>
    <w:rsid w:val="00811D5A"/>
    <w:rsid w:val="008128BD"/>
    <w:rsid w:val="008142E3"/>
    <w:rsid w:val="00814A44"/>
    <w:rsid w:val="00815314"/>
    <w:rsid w:val="00815DD2"/>
    <w:rsid w:val="008162F3"/>
    <w:rsid w:val="00816A19"/>
    <w:rsid w:val="00820016"/>
    <w:rsid w:val="00820833"/>
    <w:rsid w:val="00820ECB"/>
    <w:rsid w:val="00821A6C"/>
    <w:rsid w:val="00822002"/>
    <w:rsid w:val="008221BD"/>
    <w:rsid w:val="008225A7"/>
    <w:rsid w:val="0082474D"/>
    <w:rsid w:val="00824AE5"/>
    <w:rsid w:val="00826609"/>
    <w:rsid w:val="008279C0"/>
    <w:rsid w:val="00827C82"/>
    <w:rsid w:val="008305C6"/>
    <w:rsid w:val="00830690"/>
    <w:rsid w:val="008307A2"/>
    <w:rsid w:val="00830DBD"/>
    <w:rsid w:val="00831271"/>
    <w:rsid w:val="00831326"/>
    <w:rsid w:val="00832060"/>
    <w:rsid w:val="0083249F"/>
    <w:rsid w:val="0083272F"/>
    <w:rsid w:val="008334ED"/>
    <w:rsid w:val="00834804"/>
    <w:rsid w:val="00834C65"/>
    <w:rsid w:val="00835845"/>
    <w:rsid w:val="00836552"/>
    <w:rsid w:val="00836A24"/>
    <w:rsid w:val="00837219"/>
    <w:rsid w:val="00837409"/>
    <w:rsid w:val="00837979"/>
    <w:rsid w:val="00840677"/>
    <w:rsid w:val="008424E9"/>
    <w:rsid w:val="00842DFA"/>
    <w:rsid w:val="008440EF"/>
    <w:rsid w:val="0084495F"/>
    <w:rsid w:val="00844F30"/>
    <w:rsid w:val="008451C7"/>
    <w:rsid w:val="00845D48"/>
    <w:rsid w:val="00845DC9"/>
    <w:rsid w:val="00846642"/>
    <w:rsid w:val="0084718F"/>
    <w:rsid w:val="008509FB"/>
    <w:rsid w:val="008528DB"/>
    <w:rsid w:val="00852E31"/>
    <w:rsid w:val="008538A2"/>
    <w:rsid w:val="00853BA6"/>
    <w:rsid w:val="00853DDA"/>
    <w:rsid w:val="008542EA"/>
    <w:rsid w:val="008562CB"/>
    <w:rsid w:val="0085739E"/>
    <w:rsid w:val="00857DA7"/>
    <w:rsid w:val="00861B76"/>
    <w:rsid w:val="0086278C"/>
    <w:rsid w:val="00862AB3"/>
    <w:rsid w:val="00864074"/>
    <w:rsid w:val="00864DAA"/>
    <w:rsid w:val="008651C0"/>
    <w:rsid w:val="00865537"/>
    <w:rsid w:val="0086628A"/>
    <w:rsid w:val="0086658B"/>
    <w:rsid w:val="00866735"/>
    <w:rsid w:val="00867187"/>
    <w:rsid w:val="00867EEB"/>
    <w:rsid w:val="008700D4"/>
    <w:rsid w:val="008702C5"/>
    <w:rsid w:val="00870EB2"/>
    <w:rsid w:val="008716AB"/>
    <w:rsid w:val="00871935"/>
    <w:rsid w:val="00872CE0"/>
    <w:rsid w:val="00873916"/>
    <w:rsid w:val="00873BAE"/>
    <w:rsid w:val="00874DD7"/>
    <w:rsid w:val="0087556C"/>
    <w:rsid w:val="008763BD"/>
    <w:rsid w:val="008779DC"/>
    <w:rsid w:val="00880552"/>
    <w:rsid w:val="00881AEE"/>
    <w:rsid w:val="00881ED9"/>
    <w:rsid w:val="008827BB"/>
    <w:rsid w:val="00882933"/>
    <w:rsid w:val="00882B54"/>
    <w:rsid w:val="00882DC8"/>
    <w:rsid w:val="00882EE5"/>
    <w:rsid w:val="00883705"/>
    <w:rsid w:val="0088476C"/>
    <w:rsid w:val="008849BD"/>
    <w:rsid w:val="00885DF2"/>
    <w:rsid w:val="00886984"/>
    <w:rsid w:val="00887E68"/>
    <w:rsid w:val="00890666"/>
    <w:rsid w:val="00890896"/>
    <w:rsid w:val="00890F28"/>
    <w:rsid w:val="00891BEA"/>
    <w:rsid w:val="0089212C"/>
    <w:rsid w:val="00895AEF"/>
    <w:rsid w:val="008968BF"/>
    <w:rsid w:val="00897AD0"/>
    <w:rsid w:val="00897C25"/>
    <w:rsid w:val="008A01FD"/>
    <w:rsid w:val="008A0892"/>
    <w:rsid w:val="008A0C07"/>
    <w:rsid w:val="008A0C56"/>
    <w:rsid w:val="008A13A6"/>
    <w:rsid w:val="008A283D"/>
    <w:rsid w:val="008A2A13"/>
    <w:rsid w:val="008A2E16"/>
    <w:rsid w:val="008A30FA"/>
    <w:rsid w:val="008A36D0"/>
    <w:rsid w:val="008A3D5E"/>
    <w:rsid w:val="008A457E"/>
    <w:rsid w:val="008A4CAE"/>
    <w:rsid w:val="008A637E"/>
    <w:rsid w:val="008A63A9"/>
    <w:rsid w:val="008A7110"/>
    <w:rsid w:val="008A764E"/>
    <w:rsid w:val="008B0F53"/>
    <w:rsid w:val="008B1B0B"/>
    <w:rsid w:val="008B1D6E"/>
    <w:rsid w:val="008B1F29"/>
    <w:rsid w:val="008B2712"/>
    <w:rsid w:val="008B3026"/>
    <w:rsid w:val="008B49EA"/>
    <w:rsid w:val="008B4D0C"/>
    <w:rsid w:val="008B6001"/>
    <w:rsid w:val="008B632A"/>
    <w:rsid w:val="008B63F7"/>
    <w:rsid w:val="008B6780"/>
    <w:rsid w:val="008B7C0C"/>
    <w:rsid w:val="008C0F1A"/>
    <w:rsid w:val="008C1481"/>
    <w:rsid w:val="008C2349"/>
    <w:rsid w:val="008C2691"/>
    <w:rsid w:val="008C382C"/>
    <w:rsid w:val="008C4BE2"/>
    <w:rsid w:val="008C53A0"/>
    <w:rsid w:val="008C6519"/>
    <w:rsid w:val="008C677D"/>
    <w:rsid w:val="008C707E"/>
    <w:rsid w:val="008D0A80"/>
    <w:rsid w:val="008D0FD1"/>
    <w:rsid w:val="008D178F"/>
    <w:rsid w:val="008D2272"/>
    <w:rsid w:val="008D2474"/>
    <w:rsid w:val="008D2BD8"/>
    <w:rsid w:val="008D4112"/>
    <w:rsid w:val="008D4617"/>
    <w:rsid w:val="008D486A"/>
    <w:rsid w:val="008D4A6E"/>
    <w:rsid w:val="008D4BB9"/>
    <w:rsid w:val="008D60EF"/>
    <w:rsid w:val="008D675C"/>
    <w:rsid w:val="008D6932"/>
    <w:rsid w:val="008D6C03"/>
    <w:rsid w:val="008D7629"/>
    <w:rsid w:val="008E03A7"/>
    <w:rsid w:val="008E126E"/>
    <w:rsid w:val="008E193E"/>
    <w:rsid w:val="008E2F9A"/>
    <w:rsid w:val="008E362B"/>
    <w:rsid w:val="008E4480"/>
    <w:rsid w:val="008E57F4"/>
    <w:rsid w:val="008E6DF2"/>
    <w:rsid w:val="008E75D1"/>
    <w:rsid w:val="008E77C6"/>
    <w:rsid w:val="008F016E"/>
    <w:rsid w:val="008F0D76"/>
    <w:rsid w:val="008F0EDC"/>
    <w:rsid w:val="008F1496"/>
    <w:rsid w:val="008F1E32"/>
    <w:rsid w:val="008F200A"/>
    <w:rsid w:val="008F2D1F"/>
    <w:rsid w:val="008F3066"/>
    <w:rsid w:val="008F6399"/>
    <w:rsid w:val="008F6941"/>
    <w:rsid w:val="008F711C"/>
    <w:rsid w:val="008F7D8D"/>
    <w:rsid w:val="00900188"/>
    <w:rsid w:val="00900AB9"/>
    <w:rsid w:val="0090139A"/>
    <w:rsid w:val="00902A66"/>
    <w:rsid w:val="00902F82"/>
    <w:rsid w:val="00903957"/>
    <w:rsid w:val="00904165"/>
    <w:rsid w:val="00906A96"/>
    <w:rsid w:val="00907AAF"/>
    <w:rsid w:val="0091039D"/>
    <w:rsid w:val="00911638"/>
    <w:rsid w:val="00912B74"/>
    <w:rsid w:val="00913965"/>
    <w:rsid w:val="009143F1"/>
    <w:rsid w:val="009149FC"/>
    <w:rsid w:val="009152C3"/>
    <w:rsid w:val="00915A40"/>
    <w:rsid w:val="0091709C"/>
    <w:rsid w:val="0091779B"/>
    <w:rsid w:val="00917D6C"/>
    <w:rsid w:val="009201F2"/>
    <w:rsid w:val="00920A75"/>
    <w:rsid w:val="00920C3D"/>
    <w:rsid w:val="0092107B"/>
    <w:rsid w:val="00921457"/>
    <w:rsid w:val="00921D76"/>
    <w:rsid w:val="00922E2A"/>
    <w:rsid w:val="00923FEE"/>
    <w:rsid w:val="00924909"/>
    <w:rsid w:val="009249C5"/>
    <w:rsid w:val="00924A30"/>
    <w:rsid w:val="00924B03"/>
    <w:rsid w:val="00926FF6"/>
    <w:rsid w:val="00931461"/>
    <w:rsid w:val="00931F68"/>
    <w:rsid w:val="00932E93"/>
    <w:rsid w:val="0093305A"/>
    <w:rsid w:val="00935549"/>
    <w:rsid w:val="0093595F"/>
    <w:rsid w:val="00936A4D"/>
    <w:rsid w:val="00936AA5"/>
    <w:rsid w:val="0093790B"/>
    <w:rsid w:val="00937AAC"/>
    <w:rsid w:val="00937FAB"/>
    <w:rsid w:val="00940C64"/>
    <w:rsid w:val="0094174F"/>
    <w:rsid w:val="0094225D"/>
    <w:rsid w:val="009423C2"/>
    <w:rsid w:val="009437B9"/>
    <w:rsid w:val="00943E2C"/>
    <w:rsid w:val="00944022"/>
    <w:rsid w:val="00944751"/>
    <w:rsid w:val="0094475B"/>
    <w:rsid w:val="0094542C"/>
    <w:rsid w:val="00945714"/>
    <w:rsid w:val="00947260"/>
    <w:rsid w:val="0094763B"/>
    <w:rsid w:val="009500F5"/>
    <w:rsid w:val="00950321"/>
    <w:rsid w:val="00950464"/>
    <w:rsid w:val="00952F87"/>
    <w:rsid w:val="009531BD"/>
    <w:rsid w:val="00953DD2"/>
    <w:rsid w:val="009549A8"/>
    <w:rsid w:val="0095507A"/>
    <w:rsid w:val="00955A77"/>
    <w:rsid w:val="00955EE1"/>
    <w:rsid w:val="009563B0"/>
    <w:rsid w:val="00956475"/>
    <w:rsid w:val="00956E1C"/>
    <w:rsid w:val="00956EA8"/>
    <w:rsid w:val="00957ADD"/>
    <w:rsid w:val="0096013E"/>
    <w:rsid w:val="00960627"/>
    <w:rsid w:val="00960C81"/>
    <w:rsid w:val="00961048"/>
    <w:rsid w:val="00961563"/>
    <w:rsid w:val="0096157E"/>
    <w:rsid w:val="00961EBA"/>
    <w:rsid w:val="00962099"/>
    <w:rsid w:val="0096339A"/>
    <w:rsid w:val="00963492"/>
    <w:rsid w:val="009635C0"/>
    <w:rsid w:val="00963AB5"/>
    <w:rsid w:val="00963AE0"/>
    <w:rsid w:val="009644F2"/>
    <w:rsid w:val="009648A5"/>
    <w:rsid w:val="0096522E"/>
    <w:rsid w:val="00965DC4"/>
    <w:rsid w:val="00967D26"/>
    <w:rsid w:val="00970D4E"/>
    <w:rsid w:val="009723AB"/>
    <w:rsid w:val="00973EBB"/>
    <w:rsid w:val="0097473D"/>
    <w:rsid w:val="009756F7"/>
    <w:rsid w:val="00976F90"/>
    <w:rsid w:val="0097737B"/>
    <w:rsid w:val="009777EB"/>
    <w:rsid w:val="00981739"/>
    <w:rsid w:val="00981A61"/>
    <w:rsid w:val="00984999"/>
    <w:rsid w:val="00985B97"/>
    <w:rsid w:val="009862B0"/>
    <w:rsid w:val="00986694"/>
    <w:rsid w:val="00986CC8"/>
    <w:rsid w:val="0099008F"/>
    <w:rsid w:val="0099012D"/>
    <w:rsid w:val="00991491"/>
    <w:rsid w:val="00991AD0"/>
    <w:rsid w:val="00991B0E"/>
    <w:rsid w:val="00991E31"/>
    <w:rsid w:val="009936B9"/>
    <w:rsid w:val="0099461A"/>
    <w:rsid w:val="00995D89"/>
    <w:rsid w:val="0099657F"/>
    <w:rsid w:val="009A03D5"/>
    <w:rsid w:val="009A04AB"/>
    <w:rsid w:val="009A05AD"/>
    <w:rsid w:val="009A180C"/>
    <w:rsid w:val="009A1C74"/>
    <w:rsid w:val="009A2D7F"/>
    <w:rsid w:val="009A2ED6"/>
    <w:rsid w:val="009A30D9"/>
    <w:rsid w:val="009A3B70"/>
    <w:rsid w:val="009A4E85"/>
    <w:rsid w:val="009A5437"/>
    <w:rsid w:val="009A58EE"/>
    <w:rsid w:val="009A6445"/>
    <w:rsid w:val="009A749C"/>
    <w:rsid w:val="009A7D2D"/>
    <w:rsid w:val="009B0BE2"/>
    <w:rsid w:val="009B16C5"/>
    <w:rsid w:val="009B1866"/>
    <w:rsid w:val="009B1C89"/>
    <w:rsid w:val="009B1EF6"/>
    <w:rsid w:val="009B24B5"/>
    <w:rsid w:val="009B2C4D"/>
    <w:rsid w:val="009B2CE6"/>
    <w:rsid w:val="009B2FF6"/>
    <w:rsid w:val="009B2FF9"/>
    <w:rsid w:val="009B3538"/>
    <w:rsid w:val="009B3BBA"/>
    <w:rsid w:val="009B4028"/>
    <w:rsid w:val="009B48FC"/>
    <w:rsid w:val="009B56F0"/>
    <w:rsid w:val="009B59AE"/>
    <w:rsid w:val="009B60F7"/>
    <w:rsid w:val="009B6281"/>
    <w:rsid w:val="009B6984"/>
    <w:rsid w:val="009B6BDB"/>
    <w:rsid w:val="009B6E5E"/>
    <w:rsid w:val="009B71A3"/>
    <w:rsid w:val="009C0A10"/>
    <w:rsid w:val="009C1CD7"/>
    <w:rsid w:val="009C20AF"/>
    <w:rsid w:val="009C28E1"/>
    <w:rsid w:val="009C2AE5"/>
    <w:rsid w:val="009C47DD"/>
    <w:rsid w:val="009C49A0"/>
    <w:rsid w:val="009C576B"/>
    <w:rsid w:val="009C5D34"/>
    <w:rsid w:val="009C5F9F"/>
    <w:rsid w:val="009C69F3"/>
    <w:rsid w:val="009C7914"/>
    <w:rsid w:val="009C7EDB"/>
    <w:rsid w:val="009D04C8"/>
    <w:rsid w:val="009D075E"/>
    <w:rsid w:val="009D0766"/>
    <w:rsid w:val="009D19DD"/>
    <w:rsid w:val="009D56FA"/>
    <w:rsid w:val="009D7094"/>
    <w:rsid w:val="009D719D"/>
    <w:rsid w:val="009D7628"/>
    <w:rsid w:val="009D77F8"/>
    <w:rsid w:val="009E2171"/>
    <w:rsid w:val="009E2483"/>
    <w:rsid w:val="009E2853"/>
    <w:rsid w:val="009E2FB5"/>
    <w:rsid w:val="009E3DBF"/>
    <w:rsid w:val="009E4326"/>
    <w:rsid w:val="009E43F1"/>
    <w:rsid w:val="009E4D59"/>
    <w:rsid w:val="009E570A"/>
    <w:rsid w:val="009E72A6"/>
    <w:rsid w:val="009E74B0"/>
    <w:rsid w:val="009F0A13"/>
    <w:rsid w:val="009F184E"/>
    <w:rsid w:val="009F1D73"/>
    <w:rsid w:val="009F3739"/>
    <w:rsid w:val="009F4906"/>
    <w:rsid w:val="009F4DAC"/>
    <w:rsid w:val="009F5058"/>
    <w:rsid w:val="009F6800"/>
    <w:rsid w:val="009F68F6"/>
    <w:rsid w:val="009F6A16"/>
    <w:rsid w:val="009F7116"/>
    <w:rsid w:val="009F7129"/>
    <w:rsid w:val="009F73D9"/>
    <w:rsid w:val="009F7A3A"/>
    <w:rsid w:val="009F7DE3"/>
    <w:rsid w:val="00A0023B"/>
    <w:rsid w:val="00A00E0B"/>
    <w:rsid w:val="00A020C5"/>
    <w:rsid w:val="00A037B5"/>
    <w:rsid w:val="00A03C96"/>
    <w:rsid w:val="00A0476F"/>
    <w:rsid w:val="00A061B5"/>
    <w:rsid w:val="00A06296"/>
    <w:rsid w:val="00A0647A"/>
    <w:rsid w:val="00A07DE9"/>
    <w:rsid w:val="00A100E3"/>
    <w:rsid w:val="00A10128"/>
    <w:rsid w:val="00A10C4D"/>
    <w:rsid w:val="00A113B8"/>
    <w:rsid w:val="00A1230E"/>
    <w:rsid w:val="00A1265B"/>
    <w:rsid w:val="00A1286A"/>
    <w:rsid w:val="00A1496D"/>
    <w:rsid w:val="00A15D9A"/>
    <w:rsid w:val="00A164FB"/>
    <w:rsid w:val="00A1668B"/>
    <w:rsid w:val="00A1769F"/>
    <w:rsid w:val="00A207A9"/>
    <w:rsid w:val="00A209D8"/>
    <w:rsid w:val="00A209E2"/>
    <w:rsid w:val="00A21D98"/>
    <w:rsid w:val="00A2239B"/>
    <w:rsid w:val="00A23A5D"/>
    <w:rsid w:val="00A2498A"/>
    <w:rsid w:val="00A26402"/>
    <w:rsid w:val="00A271DC"/>
    <w:rsid w:val="00A272DB"/>
    <w:rsid w:val="00A2793B"/>
    <w:rsid w:val="00A27BF1"/>
    <w:rsid w:val="00A32B42"/>
    <w:rsid w:val="00A34F41"/>
    <w:rsid w:val="00A3523B"/>
    <w:rsid w:val="00A3530F"/>
    <w:rsid w:val="00A37435"/>
    <w:rsid w:val="00A407C2"/>
    <w:rsid w:val="00A42035"/>
    <w:rsid w:val="00A42158"/>
    <w:rsid w:val="00A42D2D"/>
    <w:rsid w:val="00A43301"/>
    <w:rsid w:val="00A43C73"/>
    <w:rsid w:val="00A44B69"/>
    <w:rsid w:val="00A44EFC"/>
    <w:rsid w:val="00A45E77"/>
    <w:rsid w:val="00A4612F"/>
    <w:rsid w:val="00A466D0"/>
    <w:rsid w:val="00A46CDE"/>
    <w:rsid w:val="00A46FC6"/>
    <w:rsid w:val="00A47012"/>
    <w:rsid w:val="00A47BC0"/>
    <w:rsid w:val="00A511D3"/>
    <w:rsid w:val="00A525FF"/>
    <w:rsid w:val="00A53B58"/>
    <w:rsid w:val="00A53CEE"/>
    <w:rsid w:val="00A53D64"/>
    <w:rsid w:val="00A5621C"/>
    <w:rsid w:val="00A562FC"/>
    <w:rsid w:val="00A57722"/>
    <w:rsid w:val="00A57CBE"/>
    <w:rsid w:val="00A57DA6"/>
    <w:rsid w:val="00A57E68"/>
    <w:rsid w:val="00A615D1"/>
    <w:rsid w:val="00A62673"/>
    <w:rsid w:val="00A626B2"/>
    <w:rsid w:val="00A62A99"/>
    <w:rsid w:val="00A642DA"/>
    <w:rsid w:val="00A64952"/>
    <w:rsid w:val="00A65040"/>
    <w:rsid w:val="00A65A3C"/>
    <w:rsid w:val="00A66A2E"/>
    <w:rsid w:val="00A66F91"/>
    <w:rsid w:val="00A678E9"/>
    <w:rsid w:val="00A70F43"/>
    <w:rsid w:val="00A7147D"/>
    <w:rsid w:val="00A719F2"/>
    <w:rsid w:val="00A71D27"/>
    <w:rsid w:val="00A72C66"/>
    <w:rsid w:val="00A73010"/>
    <w:rsid w:val="00A7529B"/>
    <w:rsid w:val="00A75802"/>
    <w:rsid w:val="00A75937"/>
    <w:rsid w:val="00A75C17"/>
    <w:rsid w:val="00A75FE3"/>
    <w:rsid w:val="00A76348"/>
    <w:rsid w:val="00A771FC"/>
    <w:rsid w:val="00A77393"/>
    <w:rsid w:val="00A77945"/>
    <w:rsid w:val="00A80BB4"/>
    <w:rsid w:val="00A813AE"/>
    <w:rsid w:val="00A826EE"/>
    <w:rsid w:val="00A834FA"/>
    <w:rsid w:val="00A8462D"/>
    <w:rsid w:val="00A85447"/>
    <w:rsid w:val="00A85668"/>
    <w:rsid w:val="00A85AED"/>
    <w:rsid w:val="00A900E4"/>
    <w:rsid w:val="00A901A0"/>
    <w:rsid w:val="00A905C8"/>
    <w:rsid w:val="00A9202E"/>
    <w:rsid w:val="00A92CC3"/>
    <w:rsid w:val="00A93D96"/>
    <w:rsid w:val="00A942F3"/>
    <w:rsid w:val="00A95199"/>
    <w:rsid w:val="00A95F1B"/>
    <w:rsid w:val="00A9649A"/>
    <w:rsid w:val="00A96701"/>
    <w:rsid w:val="00AA00B2"/>
    <w:rsid w:val="00AA134A"/>
    <w:rsid w:val="00AA1CD5"/>
    <w:rsid w:val="00AA4102"/>
    <w:rsid w:val="00AA69B2"/>
    <w:rsid w:val="00AA784C"/>
    <w:rsid w:val="00AB128E"/>
    <w:rsid w:val="00AB19C9"/>
    <w:rsid w:val="00AB2690"/>
    <w:rsid w:val="00AB275A"/>
    <w:rsid w:val="00AB343D"/>
    <w:rsid w:val="00AB4F76"/>
    <w:rsid w:val="00AB59B7"/>
    <w:rsid w:val="00AB6433"/>
    <w:rsid w:val="00AB7756"/>
    <w:rsid w:val="00AB7939"/>
    <w:rsid w:val="00AB7D80"/>
    <w:rsid w:val="00AC2362"/>
    <w:rsid w:val="00AC23A7"/>
    <w:rsid w:val="00AC4084"/>
    <w:rsid w:val="00AC42DB"/>
    <w:rsid w:val="00AC47A9"/>
    <w:rsid w:val="00AC4A90"/>
    <w:rsid w:val="00AC4B8D"/>
    <w:rsid w:val="00AC4BFE"/>
    <w:rsid w:val="00AC4C1A"/>
    <w:rsid w:val="00AC50F5"/>
    <w:rsid w:val="00AC5217"/>
    <w:rsid w:val="00AC52A1"/>
    <w:rsid w:val="00AC55C7"/>
    <w:rsid w:val="00AC5CD1"/>
    <w:rsid w:val="00AC6C3C"/>
    <w:rsid w:val="00AC71EB"/>
    <w:rsid w:val="00AC7511"/>
    <w:rsid w:val="00AD0675"/>
    <w:rsid w:val="00AD0B67"/>
    <w:rsid w:val="00AD0FC5"/>
    <w:rsid w:val="00AD15E9"/>
    <w:rsid w:val="00AD1796"/>
    <w:rsid w:val="00AD21A6"/>
    <w:rsid w:val="00AD352C"/>
    <w:rsid w:val="00AD6D7B"/>
    <w:rsid w:val="00AD71EB"/>
    <w:rsid w:val="00AD7590"/>
    <w:rsid w:val="00AD78D2"/>
    <w:rsid w:val="00AD7D37"/>
    <w:rsid w:val="00AE282F"/>
    <w:rsid w:val="00AE29A3"/>
    <w:rsid w:val="00AE2C56"/>
    <w:rsid w:val="00AE4AA0"/>
    <w:rsid w:val="00AE51BC"/>
    <w:rsid w:val="00AE591A"/>
    <w:rsid w:val="00AE5A29"/>
    <w:rsid w:val="00AE5F9A"/>
    <w:rsid w:val="00AE6205"/>
    <w:rsid w:val="00AE78EF"/>
    <w:rsid w:val="00AE7A61"/>
    <w:rsid w:val="00AE7A94"/>
    <w:rsid w:val="00AE7ACE"/>
    <w:rsid w:val="00AF041D"/>
    <w:rsid w:val="00AF1038"/>
    <w:rsid w:val="00AF141A"/>
    <w:rsid w:val="00AF34AE"/>
    <w:rsid w:val="00AF386B"/>
    <w:rsid w:val="00AF3A7A"/>
    <w:rsid w:val="00AF5AAD"/>
    <w:rsid w:val="00AF5C4C"/>
    <w:rsid w:val="00AF6F4E"/>
    <w:rsid w:val="00AF7DB0"/>
    <w:rsid w:val="00B003C6"/>
    <w:rsid w:val="00B01559"/>
    <w:rsid w:val="00B01C35"/>
    <w:rsid w:val="00B0252D"/>
    <w:rsid w:val="00B02A6D"/>
    <w:rsid w:val="00B02BDD"/>
    <w:rsid w:val="00B031C3"/>
    <w:rsid w:val="00B03259"/>
    <w:rsid w:val="00B04EF0"/>
    <w:rsid w:val="00B05638"/>
    <w:rsid w:val="00B05ACB"/>
    <w:rsid w:val="00B05BBE"/>
    <w:rsid w:val="00B05E8A"/>
    <w:rsid w:val="00B063C4"/>
    <w:rsid w:val="00B07360"/>
    <w:rsid w:val="00B07F0A"/>
    <w:rsid w:val="00B105C9"/>
    <w:rsid w:val="00B10DE1"/>
    <w:rsid w:val="00B10F75"/>
    <w:rsid w:val="00B11901"/>
    <w:rsid w:val="00B11E29"/>
    <w:rsid w:val="00B1233E"/>
    <w:rsid w:val="00B127CB"/>
    <w:rsid w:val="00B12807"/>
    <w:rsid w:val="00B155C7"/>
    <w:rsid w:val="00B15CCF"/>
    <w:rsid w:val="00B16CA5"/>
    <w:rsid w:val="00B1718D"/>
    <w:rsid w:val="00B174BB"/>
    <w:rsid w:val="00B17575"/>
    <w:rsid w:val="00B21366"/>
    <w:rsid w:val="00B21A3D"/>
    <w:rsid w:val="00B222CD"/>
    <w:rsid w:val="00B22D62"/>
    <w:rsid w:val="00B265C6"/>
    <w:rsid w:val="00B276B4"/>
    <w:rsid w:val="00B27A80"/>
    <w:rsid w:val="00B30A98"/>
    <w:rsid w:val="00B30AF8"/>
    <w:rsid w:val="00B32997"/>
    <w:rsid w:val="00B3380D"/>
    <w:rsid w:val="00B3381F"/>
    <w:rsid w:val="00B34C0E"/>
    <w:rsid w:val="00B35525"/>
    <w:rsid w:val="00B35F66"/>
    <w:rsid w:val="00B36E23"/>
    <w:rsid w:val="00B37458"/>
    <w:rsid w:val="00B40936"/>
    <w:rsid w:val="00B41347"/>
    <w:rsid w:val="00B423AB"/>
    <w:rsid w:val="00B42D81"/>
    <w:rsid w:val="00B4574E"/>
    <w:rsid w:val="00B46664"/>
    <w:rsid w:val="00B50CFC"/>
    <w:rsid w:val="00B519EB"/>
    <w:rsid w:val="00B52076"/>
    <w:rsid w:val="00B52688"/>
    <w:rsid w:val="00B52CDD"/>
    <w:rsid w:val="00B53C92"/>
    <w:rsid w:val="00B53F3A"/>
    <w:rsid w:val="00B54371"/>
    <w:rsid w:val="00B5472F"/>
    <w:rsid w:val="00B559F9"/>
    <w:rsid w:val="00B56027"/>
    <w:rsid w:val="00B566F9"/>
    <w:rsid w:val="00B570CC"/>
    <w:rsid w:val="00B571D3"/>
    <w:rsid w:val="00B61D0B"/>
    <w:rsid w:val="00B6554F"/>
    <w:rsid w:val="00B65DCB"/>
    <w:rsid w:val="00B66FE8"/>
    <w:rsid w:val="00B67730"/>
    <w:rsid w:val="00B7036E"/>
    <w:rsid w:val="00B707AD"/>
    <w:rsid w:val="00B77C96"/>
    <w:rsid w:val="00B81FFA"/>
    <w:rsid w:val="00B82024"/>
    <w:rsid w:val="00B82064"/>
    <w:rsid w:val="00B82709"/>
    <w:rsid w:val="00B831B7"/>
    <w:rsid w:val="00B833D4"/>
    <w:rsid w:val="00B83A64"/>
    <w:rsid w:val="00B860AF"/>
    <w:rsid w:val="00B87202"/>
    <w:rsid w:val="00B87FDD"/>
    <w:rsid w:val="00B90D01"/>
    <w:rsid w:val="00B91231"/>
    <w:rsid w:val="00B91FB6"/>
    <w:rsid w:val="00B927D3"/>
    <w:rsid w:val="00B928C9"/>
    <w:rsid w:val="00B9374A"/>
    <w:rsid w:val="00B943F9"/>
    <w:rsid w:val="00B96368"/>
    <w:rsid w:val="00B977F1"/>
    <w:rsid w:val="00B97EBD"/>
    <w:rsid w:val="00BA2254"/>
    <w:rsid w:val="00BA24C2"/>
    <w:rsid w:val="00BA25EC"/>
    <w:rsid w:val="00BA2771"/>
    <w:rsid w:val="00BA376D"/>
    <w:rsid w:val="00BA473F"/>
    <w:rsid w:val="00BA480B"/>
    <w:rsid w:val="00BA491B"/>
    <w:rsid w:val="00BA4BBB"/>
    <w:rsid w:val="00BA4E18"/>
    <w:rsid w:val="00BA60B4"/>
    <w:rsid w:val="00BA6A32"/>
    <w:rsid w:val="00BA6DAF"/>
    <w:rsid w:val="00BB017E"/>
    <w:rsid w:val="00BB07A0"/>
    <w:rsid w:val="00BB0904"/>
    <w:rsid w:val="00BB1C50"/>
    <w:rsid w:val="00BB2032"/>
    <w:rsid w:val="00BB2ACC"/>
    <w:rsid w:val="00BB33C4"/>
    <w:rsid w:val="00BB374B"/>
    <w:rsid w:val="00BB4314"/>
    <w:rsid w:val="00BC0097"/>
    <w:rsid w:val="00BC12F6"/>
    <w:rsid w:val="00BC2CAF"/>
    <w:rsid w:val="00BC2FCD"/>
    <w:rsid w:val="00BC377C"/>
    <w:rsid w:val="00BC3EB7"/>
    <w:rsid w:val="00BC477F"/>
    <w:rsid w:val="00BC4A2C"/>
    <w:rsid w:val="00BC50C2"/>
    <w:rsid w:val="00BC5271"/>
    <w:rsid w:val="00BC5590"/>
    <w:rsid w:val="00BC587B"/>
    <w:rsid w:val="00BC60BA"/>
    <w:rsid w:val="00BC64BE"/>
    <w:rsid w:val="00BC672E"/>
    <w:rsid w:val="00BD0A9E"/>
    <w:rsid w:val="00BD0CCE"/>
    <w:rsid w:val="00BD1F3C"/>
    <w:rsid w:val="00BD212A"/>
    <w:rsid w:val="00BD236F"/>
    <w:rsid w:val="00BD2C2C"/>
    <w:rsid w:val="00BD48AC"/>
    <w:rsid w:val="00BD5C5D"/>
    <w:rsid w:val="00BD64A3"/>
    <w:rsid w:val="00BD6565"/>
    <w:rsid w:val="00BD72B6"/>
    <w:rsid w:val="00BD7E68"/>
    <w:rsid w:val="00BD7F6E"/>
    <w:rsid w:val="00BE5944"/>
    <w:rsid w:val="00BE61B4"/>
    <w:rsid w:val="00BE62A6"/>
    <w:rsid w:val="00BE6EAF"/>
    <w:rsid w:val="00BE7624"/>
    <w:rsid w:val="00BF122F"/>
    <w:rsid w:val="00BF2820"/>
    <w:rsid w:val="00BF2B19"/>
    <w:rsid w:val="00BF32BC"/>
    <w:rsid w:val="00BF37A9"/>
    <w:rsid w:val="00BF3C2F"/>
    <w:rsid w:val="00BF6144"/>
    <w:rsid w:val="00BF6B5E"/>
    <w:rsid w:val="00BF7251"/>
    <w:rsid w:val="00C00064"/>
    <w:rsid w:val="00C01153"/>
    <w:rsid w:val="00C01499"/>
    <w:rsid w:val="00C017B8"/>
    <w:rsid w:val="00C02231"/>
    <w:rsid w:val="00C0335C"/>
    <w:rsid w:val="00C03D7E"/>
    <w:rsid w:val="00C0425C"/>
    <w:rsid w:val="00C0438C"/>
    <w:rsid w:val="00C046F6"/>
    <w:rsid w:val="00C05320"/>
    <w:rsid w:val="00C0564F"/>
    <w:rsid w:val="00C05C95"/>
    <w:rsid w:val="00C07409"/>
    <w:rsid w:val="00C0770B"/>
    <w:rsid w:val="00C0778A"/>
    <w:rsid w:val="00C1121E"/>
    <w:rsid w:val="00C1154C"/>
    <w:rsid w:val="00C11B23"/>
    <w:rsid w:val="00C129C4"/>
    <w:rsid w:val="00C12EA1"/>
    <w:rsid w:val="00C142A7"/>
    <w:rsid w:val="00C143E8"/>
    <w:rsid w:val="00C144B0"/>
    <w:rsid w:val="00C145D6"/>
    <w:rsid w:val="00C163D0"/>
    <w:rsid w:val="00C1681F"/>
    <w:rsid w:val="00C169C7"/>
    <w:rsid w:val="00C16E42"/>
    <w:rsid w:val="00C17182"/>
    <w:rsid w:val="00C173A9"/>
    <w:rsid w:val="00C2087D"/>
    <w:rsid w:val="00C20DB9"/>
    <w:rsid w:val="00C21177"/>
    <w:rsid w:val="00C21B95"/>
    <w:rsid w:val="00C21F6E"/>
    <w:rsid w:val="00C23E54"/>
    <w:rsid w:val="00C24A76"/>
    <w:rsid w:val="00C25089"/>
    <w:rsid w:val="00C256D7"/>
    <w:rsid w:val="00C26293"/>
    <w:rsid w:val="00C264A2"/>
    <w:rsid w:val="00C30CD7"/>
    <w:rsid w:val="00C31845"/>
    <w:rsid w:val="00C31952"/>
    <w:rsid w:val="00C31AA7"/>
    <w:rsid w:val="00C31E74"/>
    <w:rsid w:val="00C3266B"/>
    <w:rsid w:val="00C33513"/>
    <w:rsid w:val="00C3574E"/>
    <w:rsid w:val="00C35A7F"/>
    <w:rsid w:val="00C35BE8"/>
    <w:rsid w:val="00C35FD5"/>
    <w:rsid w:val="00C376C9"/>
    <w:rsid w:val="00C409CF"/>
    <w:rsid w:val="00C41E3B"/>
    <w:rsid w:val="00C42F5A"/>
    <w:rsid w:val="00C43E85"/>
    <w:rsid w:val="00C44994"/>
    <w:rsid w:val="00C44A06"/>
    <w:rsid w:val="00C44EA6"/>
    <w:rsid w:val="00C4668A"/>
    <w:rsid w:val="00C46E99"/>
    <w:rsid w:val="00C50140"/>
    <w:rsid w:val="00C505C5"/>
    <w:rsid w:val="00C50ACD"/>
    <w:rsid w:val="00C515FC"/>
    <w:rsid w:val="00C5208B"/>
    <w:rsid w:val="00C52785"/>
    <w:rsid w:val="00C5293F"/>
    <w:rsid w:val="00C52AAA"/>
    <w:rsid w:val="00C545D4"/>
    <w:rsid w:val="00C54705"/>
    <w:rsid w:val="00C55660"/>
    <w:rsid w:val="00C567DD"/>
    <w:rsid w:val="00C609A9"/>
    <w:rsid w:val="00C60F6B"/>
    <w:rsid w:val="00C61393"/>
    <w:rsid w:val="00C61BDF"/>
    <w:rsid w:val="00C63392"/>
    <w:rsid w:val="00C63DDB"/>
    <w:rsid w:val="00C641BC"/>
    <w:rsid w:val="00C6498C"/>
    <w:rsid w:val="00C64FE2"/>
    <w:rsid w:val="00C658AB"/>
    <w:rsid w:val="00C663E9"/>
    <w:rsid w:val="00C66415"/>
    <w:rsid w:val="00C666C2"/>
    <w:rsid w:val="00C6677F"/>
    <w:rsid w:val="00C674F5"/>
    <w:rsid w:val="00C678D9"/>
    <w:rsid w:val="00C67E85"/>
    <w:rsid w:val="00C70FF8"/>
    <w:rsid w:val="00C71193"/>
    <w:rsid w:val="00C73DB2"/>
    <w:rsid w:val="00C742A2"/>
    <w:rsid w:val="00C744FF"/>
    <w:rsid w:val="00C745EC"/>
    <w:rsid w:val="00C75D8B"/>
    <w:rsid w:val="00C766B2"/>
    <w:rsid w:val="00C776F2"/>
    <w:rsid w:val="00C8042D"/>
    <w:rsid w:val="00C80B8D"/>
    <w:rsid w:val="00C80C36"/>
    <w:rsid w:val="00C8170E"/>
    <w:rsid w:val="00C819ED"/>
    <w:rsid w:val="00C81B88"/>
    <w:rsid w:val="00C82020"/>
    <w:rsid w:val="00C823E5"/>
    <w:rsid w:val="00C82607"/>
    <w:rsid w:val="00C82BB1"/>
    <w:rsid w:val="00C83639"/>
    <w:rsid w:val="00C84081"/>
    <w:rsid w:val="00C8518D"/>
    <w:rsid w:val="00C85719"/>
    <w:rsid w:val="00C85FD5"/>
    <w:rsid w:val="00C865EA"/>
    <w:rsid w:val="00C86B87"/>
    <w:rsid w:val="00C90ED4"/>
    <w:rsid w:val="00C93355"/>
    <w:rsid w:val="00C93534"/>
    <w:rsid w:val="00C94496"/>
    <w:rsid w:val="00C95370"/>
    <w:rsid w:val="00C9548E"/>
    <w:rsid w:val="00C957FE"/>
    <w:rsid w:val="00C95E60"/>
    <w:rsid w:val="00C95E96"/>
    <w:rsid w:val="00C96096"/>
    <w:rsid w:val="00C96435"/>
    <w:rsid w:val="00C970AD"/>
    <w:rsid w:val="00CA0F2A"/>
    <w:rsid w:val="00CA21CC"/>
    <w:rsid w:val="00CA352E"/>
    <w:rsid w:val="00CA3567"/>
    <w:rsid w:val="00CA42ED"/>
    <w:rsid w:val="00CA4830"/>
    <w:rsid w:val="00CA5A8B"/>
    <w:rsid w:val="00CA6DA8"/>
    <w:rsid w:val="00CA7C05"/>
    <w:rsid w:val="00CB0DA9"/>
    <w:rsid w:val="00CB0ECE"/>
    <w:rsid w:val="00CB15F6"/>
    <w:rsid w:val="00CB1F78"/>
    <w:rsid w:val="00CB24AB"/>
    <w:rsid w:val="00CB25A3"/>
    <w:rsid w:val="00CB2C01"/>
    <w:rsid w:val="00CB3190"/>
    <w:rsid w:val="00CB3868"/>
    <w:rsid w:val="00CB5149"/>
    <w:rsid w:val="00CB5381"/>
    <w:rsid w:val="00CB5A5D"/>
    <w:rsid w:val="00CB5A7B"/>
    <w:rsid w:val="00CB61B4"/>
    <w:rsid w:val="00CB7072"/>
    <w:rsid w:val="00CB7C4A"/>
    <w:rsid w:val="00CC029C"/>
    <w:rsid w:val="00CC108E"/>
    <w:rsid w:val="00CC10A6"/>
    <w:rsid w:val="00CC2481"/>
    <w:rsid w:val="00CC3EA5"/>
    <w:rsid w:val="00CC423C"/>
    <w:rsid w:val="00CC4437"/>
    <w:rsid w:val="00CC4677"/>
    <w:rsid w:val="00CC4744"/>
    <w:rsid w:val="00CC5508"/>
    <w:rsid w:val="00CC5D3B"/>
    <w:rsid w:val="00CC6643"/>
    <w:rsid w:val="00CC7456"/>
    <w:rsid w:val="00CC79BA"/>
    <w:rsid w:val="00CD14E1"/>
    <w:rsid w:val="00CD1679"/>
    <w:rsid w:val="00CD2C45"/>
    <w:rsid w:val="00CD2EFB"/>
    <w:rsid w:val="00CD2F99"/>
    <w:rsid w:val="00CD2FF9"/>
    <w:rsid w:val="00CD32B4"/>
    <w:rsid w:val="00CD3349"/>
    <w:rsid w:val="00CD5A0C"/>
    <w:rsid w:val="00CD5AF9"/>
    <w:rsid w:val="00CD5E09"/>
    <w:rsid w:val="00CD5E64"/>
    <w:rsid w:val="00CD6C84"/>
    <w:rsid w:val="00CD7032"/>
    <w:rsid w:val="00CD75C2"/>
    <w:rsid w:val="00CE01B1"/>
    <w:rsid w:val="00CE0779"/>
    <w:rsid w:val="00CE0806"/>
    <w:rsid w:val="00CE0905"/>
    <w:rsid w:val="00CE1D99"/>
    <w:rsid w:val="00CE3E62"/>
    <w:rsid w:val="00CE4257"/>
    <w:rsid w:val="00CE4604"/>
    <w:rsid w:val="00CE49AB"/>
    <w:rsid w:val="00CE5C9E"/>
    <w:rsid w:val="00CE70F2"/>
    <w:rsid w:val="00CE7BBB"/>
    <w:rsid w:val="00CF0EA4"/>
    <w:rsid w:val="00CF0F35"/>
    <w:rsid w:val="00CF1033"/>
    <w:rsid w:val="00CF166E"/>
    <w:rsid w:val="00CF1741"/>
    <w:rsid w:val="00CF25DF"/>
    <w:rsid w:val="00CF2805"/>
    <w:rsid w:val="00CF3DEF"/>
    <w:rsid w:val="00CF4631"/>
    <w:rsid w:val="00CF4830"/>
    <w:rsid w:val="00CF4CCB"/>
    <w:rsid w:val="00CF5284"/>
    <w:rsid w:val="00CF58DF"/>
    <w:rsid w:val="00CF61A3"/>
    <w:rsid w:val="00CF7007"/>
    <w:rsid w:val="00D00A22"/>
    <w:rsid w:val="00D0152B"/>
    <w:rsid w:val="00D0158D"/>
    <w:rsid w:val="00D03145"/>
    <w:rsid w:val="00D035AC"/>
    <w:rsid w:val="00D06302"/>
    <w:rsid w:val="00D06508"/>
    <w:rsid w:val="00D07A29"/>
    <w:rsid w:val="00D10ADD"/>
    <w:rsid w:val="00D10E4C"/>
    <w:rsid w:val="00D12281"/>
    <w:rsid w:val="00D123D6"/>
    <w:rsid w:val="00D13488"/>
    <w:rsid w:val="00D13717"/>
    <w:rsid w:val="00D13F2E"/>
    <w:rsid w:val="00D141FB"/>
    <w:rsid w:val="00D14558"/>
    <w:rsid w:val="00D15657"/>
    <w:rsid w:val="00D17ADC"/>
    <w:rsid w:val="00D17B14"/>
    <w:rsid w:val="00D17CEE"/>
    <w:rsid w:val="00D20162"/>
    <w:rsid w:val="00D20355"/>
    <w:rsid w:val="00D218C8"/>
    <w:rsid w:val="00D2192B"/>
    <w:rsid w:val="00D21F32"/>
    <w:rsid w:val="00D2257E"/>
    <w:rsid w:val="00D22631"/>
    <w:rsid w:val="00D229A0"/>
    <w:rsid w:val="00D22D54"/>
    <w:rsid w:val="00D2480D"/>
    <w:rsid w:val="00D257B5"/>
    <w:rsid w:val="00D26710"/>
    <w:rsid w:val="00D26929"/>
    <w:rsid w:val="00D26F45"/>
    <w:rsid w:val="00D27325"/>
    <w:rsid w:val="00D277A9"/>
    <w:rsid w:val="00D30073"/>
    <w:rsid w:val="00D303BE"/>
    <w:rsid w:val="00D316BE"/>
    <w:rsid w:val="00D3299C"/>
    <w:rsid w:val="00D334BA"/>
    <w:rsid w:val="00D339EB"/>
    <w:rsid w:val="00D3417A"/>
    <w:rsid w:val="00D34438"/>
    <w:rsid w:val="00D34C31"/>
    <w:rsid w:val="00D34C79"/>
    <w:rsid w:val="00D3506A"/>
    <w:rsid w:val="00D355FB"/>
    <w:rsid w:val="00D35BBD"/>
    <w:rsid w:val="00D368A8"/>
    <w:rsid w:val="00D372E0"/>
    <w:rsid w:val="00D378DA"/>
    <w:rsid w:val="00D37DD7"/>
    <w:rsid w:val="00D4020A"/>
    <w:rsid w:val="00D40880"/>
    <w:rsid w:val="00D41CD6"/>
    <w:rsid w:val="00D42364"/>
    <w:rsid w:val="00D425DD"/>
    <w:rsid w:val="00D42B5A"/>
    <w:rsid w:val="00D43203"/>
    <w:rsid w:val="00D4375D"/>
    <w:rsid w:val="00D44304"/>
    <w:rsid w:val="00D443A6"/>
    <w:rsid w:val="00D44496"/>
    <w:rsid w:val="00D4619B"/>
    <w:rsid w:val="00D462BF"/>
    <w:rsid w:val="00D46949"/>
    <w:rsid w:val="00D47B2A"/>
    <w:rsid w:val="00D50040"/>
    <w:rsid w:val="00D51100"/>
    <w:rsid w:val="00D52ED7"/>
    <w:rsid w:val="00D52FAB"/>
    <w:rsid w:val="00D53918"/>
    <w:rsid w:val="00D53A26"/>
    <w:rsid w:val="00D560E2"/>
    <w:rsid w:val="00D5725F"/>
    <w:rsid w:val="00D5799E"/>
    <w:rsid w:val="00D57AC0"/>
    <w:rsid w:val="00D6038D"/>
    <w:rsid w:val="00D6041C"/>
    <w:rsid w:val="00D60A20"/>
    <w:rsid w:val="00D60DCF"/>
    <w:rsid w:val="00D61862"/>
    <w:rsid w:val="00D61B1E"/>
    <w:rsid w:val="00D61CEF"/>
    <w:rsid w:val="00D63360"/>
    <w:rsid w:val="00D64141"/>
    <w:rsid w:val="00D644FA"/>
    <w:rsid w:val="00D6519D"/>
    <w:rsid w:val="00D65B8F"/>
    <w:rsid w:val="00D665B1"/>
    <w:rsid w:val="00D673FC"/>
    <w:rsid w:val="00D67B5E"/>
    <w:rsid w:val="00D7093E"/>
    <w:rsid w:val="00D71FF2"/>
    <w:rsid w:val="00D7276B"/>
    <w:rsid w:val="00D727B7"/>
    <w:rsid w:val="00D72938"/>
    <w:rsid w:val="00D72E7F"/>
    <w:rsid w:val="00D73EA6"/>
    <w:rsid w:val="00D7414C"/>
    <w:rsid w:val="00D744AA"/>
    <w:rsid w:val="00D75465"/>
    <w:rsid w:val="00D755AA"/>
    <w:rsid w:val="00D75A10"/>
    <w:rsid w:val="00D7675E"/>
    <w:rsid w:val="00D7696B"/>
    <w:rsid w:val="00D76BE7"/>
    <w:rsid w:val="00D804C1"/>
    <w:rsid w:val="00D80D10"/>
    <w:rsid w:val="00D8102E"/>
    <w:rsid w:val="00D818F7"/>
    <w:rsid w:val="00D82571"/>
    <w:rsid w:val="00D82CBA"/>
    <w:rsid w:val="00D840B1"/>
    <w:rsid w:val="00D840B4"/>
    <w:rsid w:val="00D848F9"/>
    <w:rsid w:val="00D8504C"/>
    <w:rsid w:val="00D85461"/>
    <w:rsid w:val="00D85A32"/>
    <w:rsid w:val="00D87BD2"/>
    <w:rsid w:val="00D87D9B"/>
    <w:rsid w:val="00D910A5"/>
    <w:rsid w:val="00D91107"/>
    <w:rsid w:val="00D91A5A"/>
    <w:rsid w:val="00D944F7"/>
    <w:rsid w:val="00D94A81"/>
    <w:rsid w:val="00D95728"/>
    <w:rsid w:val="00D95A64"/>
    <w:rsid w:val="00D95BDC"/>
    <w:rsid w:val="00D95D62"/>
    <w:rsid w:val="00D97B0C"/>
    <w:rsid w:val="00DA0F36"/>
    <w:rsid w:val="00DA14C6"/>
    <w:rsid w:val="00DA1A99"/>
    <w:rsid w:val="00DA1FDE"/>
    <w:rsid w:val="00DA2135"/>
    <w:rsid w:val="00DA2823"/>
    <w:rsid w:val="00DA2D0F"/>
    <w:rsid w:val="00DA35F6"/>
    <w:rsid w:val="00DA3663"/>
    <w:rsid w:val="00DA3E22"/>
    <w:rsid w:val="00DA4209"/>
    <w:rsid w:val="00DA5801"/>
    <w:rsid w:val="00DA5938"/>
    <w:rsid w:val="00DA60DE"/>
    <w:rsid w:val="00DA727C"/>
    <w:rsid w:val="00DB0B1E"/>
    <w:rsid w:val="00DB0F78"/>
    <w:rsid w:val="00DB211A"/>
    <w:rsid w:val="00DB216C"/>
    <w:rsid w:val="00DB2D07"/>
    <w:rsid w:val="00DB450E"/>
    <w:rsid w:val="00DB4FA5"/>
    <w:rsid w:val="00DB5154"/>
    <w:rsid w:val="00DB57C5"/>
    <w:rsid w:val="00DB5D5D"/>
    <w:rsid w:val="00DB6E9B"/>
    <w:rsid w:val="00DB79D4"/>
    <w:rsid w:val="00DC09B7"/>
    <w:rsid w:val="00DC2134"/>
    <w:rsid w:val="00DC3066"/>
    <w:rsid w:val="00DC35DC"/>
    <w:rsid w:val="00DC5AAF"/>
    <w:rsid w:val="00DC636A"/>
    <w:rsid w:val="00DC66C1"/>
    <w:rsid w:val="00DC6F89"/>
    <w:rsid w:val="00DC7937"/>
    <w:rsid w:val="00DD1959"/>
    <w:rsid w:val="00DD1D8C"/>
    <w:rsid w:val="00DD2130"/>
    <w:rsid w:val="00DD2F33"/>
    <w:rsid w:val="00DD3735"/>
    <w:rsid w:val="00DD406D"/>
    <w:rsid w:val="00DD4CA0"/>
    <w:rsid w:val="00DD50C5"/>
    <w:rsid w:val="00DD53DA"/>
    <w:rsid w:val="00DD5BCF"/>
    <w:rsid w:val="00DD6057"/>
    <w:rsid w:val="00DD6687"/>
    <w:rsid w:val="00DD6817"/>
    <w:rsid w:val="00DD7150"/>
    <w:rsid w:val="00DD7491"/>
    <w:rsid w:val="00DE05B2"/>
    <w:rsid w:val="00DE0F9E"/>
    <w:rsid w:val="00DE1332"/>
    <w:rsid w:val="00DE1ACD"/>
    <w:rsid w:val="00DE1DCA"/>
    <w:rsid w:val="00DE204C"/>
    <w:rsid w:val="00DE231B"/>
    <w:rsid w:val="00DE283E"/>
    <w:rsid w:val="00DE3ED7"/>
    <w:rsid w:val="00DE5042"/>
    <w:rsid w:val="00DE5B63"/>
    <w:rsid w:val="00DE6602"/>
    <w:rsid w:val="00DE72EC"/>
    <w:rsid w:val="00DE7F21"/>
    <w:rsid w:val="00DF08A1"/>
    <w:rsid w:val="00DF1383"/>
    <w:rsid w:val="00DF1455"/>
    <w:rsid w:val="00DF1FA3"/>
    <w:rsid w:val="00DF2AFE"/>
    <w:rsid w:val="00DF3F6D"/>
    <w:rsid w:val="00DF42E5"/>
    <w:rsid w:val="00DF471A"/>
    <w:rsid w:val="00DF50A4"/>
    <w:rsid w:val="00DF5143"/>
    <w:rsid w:val="00DF602E"/>
    <w:rsid w:val="00DF6059"/>
    <w:rsid w:val="00DF6550"/>
    <w:rsid w:val="00DF6CF7"/>
    <w:rsid w:val="00DF7436"/>
    <w:rsid w:val="00DF7D83"/>
    <w:rsid w:val="00E00687"/>
    <w:rsid w:val="00E010BA"/>
    <w:rsid w:val="00E01870"/>
    <w:rsid w:val="00E02E3F"/>
    <w:rsid w:val="00E02F44"/>
    <w:rsid w:val="00E03680"/>
    <w:rsid w:val="00E0387C"/>
    <w:rsid w:val="00E054E3"/>
    <w:rsid w:val="00E06A9C"/>
    <w:rsid w:val="00E074FE"/>
    <w:rsid w:val="00E10411"/>
    <w:rsid w:val="00E10615"/>
    <w:rsid w:val="00E1066D"/>
    <w:rsid w:val="00E1167F"/>
    <w:rsid w:val="00E12393"/>
    <w:rsid w:val="00E12E45"/>
    <w:rsid w:val="00E135CD"/>
    <w:rsid w:val="00E139D5"/>
    <w:rsid w:val="00E149F2"/>
    <w:rsid w:val="00E14B8A"/>
    <w:rsid w:val="00E14B8E"/>
    <w:rsid w:val="00E14F5A"/>
    <w:rsid w:val="00E15002"/>
    <w:rsid w:val="00E163C3"/>
    <w:rsid w:val="00E1722A"/>
    <w:rsid w:val="00E1725B"/>
    <w:rsid w:val="00E1744E"/>
    <w:rsid w:val="00E20675"/>
    <w:rsid w:val="00E208BF"/>
    <w:rsid w:val="00E209AD"/>
    <w:rsid w:val="00E2108F"/>
    <w:rsid w:val="00E23412"/>
    <w:rsid w:val="00E23672"/>
    <w:rsid w:val="00E236D2"/>
    <w:rsid w:val="00E249FE"/>
    <w:rsid w:val="00E261EA"/>
    <w:rsid w:val="00E26403"/>
    <w:rsid w:val="00E26586"/>
    <w:rsid w:val="00E26A32"/>
    <w:rsid w:val="00E26ED1"/>
    <w:rsid w:val="00E27743"/>
    <w:rsid w:val="00E31A60"/>
    <w:rsid w:val="00E32118"/>
    <w:rsid w:val="00E33048"/>
    <w:rsid w:val="00E34269"/>
    <w:rsid w:val="00E3451B"/>
    <w:rsid w:val="00E34810"/>
    <w:rsid w:val="00E34897"/>
    <w:rsid w:val="00E34EC8"/>
    <w:rsid w:val="00E3530F"/>
    <w:rsid w:val="00E36685"/>
    <w:rsid w:val="00E3708B"/>
    <w:rsid w:val="00E3733B"/>
    <w:rsid w:val="00E374B7"/>
    <w:rsid w:val="00E40243"/>
    <w:rsid w:val="00E40A22"/>
    <w:rsid w:val="00E44389"/>
    <w:rsid w:val="00E44492"/>
    <w:rsid w:val="00E44979"/>
    <w:rsid w:val="00E45200"/>
    <w:rsid w:val="00E453E1"/>
    <w:rsid w:val="00E45B34"/>
    <w:rsid w:val="00E45CA0"/>
    <w:rsid w:val="00E4683F"/>
    <w:rsid w:val="00E46B89"/>
    <w:rsid w:val="00E46FAA"/>
    <w:rsid w:val="00E51CEC"/>
    <w:rsid w:val="00E53596"/>
    <w:rsid w:val="00E539B3"/>
    <w:rsid w:val="00E53FD8"/>
    <w:rsid w:val="00E545FE"/>
    <w:rsid w:val="00E5471C"/>
    <w:rsid w:val="00E5472E"/>
    <w:rsid w:val="00E54DD6"/>
    <w:rsid w:val="00E55034"/>
    <w:rsid w:val="00E5617B"/>
    <w:rsid w:val="00E562DA"/>
    <w:rsid w:val="00E56717"/>
    <w:rsid w:val="00E5721D"/>
    <w:rsid w:val="00E57271"/>
    <w:rsid w:val="00E61E9A"/>
    <w:rsid w:val="00E6214F"/>
    <w:rsid w:val="00E6283B"/>
    <w:rsid w:val="00E62D73"/>
    <w:rsid w:val="00E6394F"/>
    <w:rsid w:val="00E63D3C"/>
    <w:rsid w:val="00E6423F"/>
    <w:rsid w:val="00E64A91"/>
    <w:rsid w:val="00E64F07"/>
    <w:rsid w:val="00E65271"/>
    <w:rsid w:val="00E66C58"/>
    <w:rsid w:val="00E675B9"/>
    <w:rsid w:val="00E679C3"/>
    <w:rsid w:val="00E70A24"/>
    <w:rsid w:val="00E70B87"/>
    <w:rsid w:val="00E71302"/>
    <w:rsid w:val="00E73256"/>
    <w:rsid w:val="00E735C5"/>
    <w:rsid w:val="00E73D45"/>
    <w:rsid w:val="00E74FFE"/>
    <w:rsid w:val="00E75BCF"/>
    <w:rsid w:val="00E7654D"/>
    <w:rsid w:val="00E77ED4"/>
    <w:rsid w:val="00E81C18"/>
    <w:rsid w:val="00E826C4"/>
    <w:rsid w:val="00E82AEE"/>
    <w:rsid w:val="00E83A44"/>
    <w:rsid w:val="00E83D84"/>
    <w:rsid w:val="00E84F84"/>
    <w:rsid w:val="00E858D7"/>
    <w:rsid w:val="00E85E60"/>
    <w:rsid w:val="00E86C73"/>
    <w:rsid w:val="00E90034"/>
    <w:rsid w:val="00E90148"/>
    <w:rsid w:val="00E91347"/>
    <w:rsid w:val="00E91CBA"/>
    <w:rsid w:val="00E92409"/>
    <w:rsid w:val="00E92648"/>
    <w:rsid w:val="00E9286F"/>
    <w:rsid w:val="00E92982"/>
    <w:rsid w:val="00E92B73"/>
    <w:rsid w:val="00E93CB3"/>
    <w:rsid w:val="00E94C10"/>
    <w:rsid w:val="00E94CDF"/>
    <w:rsid w:val="00E94F3A"/>
    <w:rsid w:val="00E95BC2"/>
    <w:rsid w:val="00E96000"/>
    <w:rsid w:val="00E967C1"/>
    <w:rsid w:val="00E96C97"/>
    <w:rsid w:val="00E96F3F"/>
    <w:rsid w:val="00EA0030"/>
    <w:rsid w:val="00EA0DC6"/>
    <w:rsid w:val="00EA1551"/>
    <w:rsid w:val="00EA1B07"/>
    <w:rsid w:val="00EA1BAF"/>
    <w:rsid w:val="00EA1EFC"/>
    <w:rsid w:val="00EA2394"/>
    <w:rsid w:val="00EA2E27"/>
    <w:rsid w:val="00EA37D8"/>
    <w:rsid w:val="00EA41ED"/>
    <w:rsid w:val="00EA4B22"/>
    <w:rsid w:val="00EA5440"/>
    <w:rsid w:val="00EA5ABD"/>
    <w:rsid w:val="00EA645F"/>
    <w:rsid w:val="00EA6BA2"/>
    <w:rsid w:val="00EA78A2"/>
    <w:rsid w:val="00EB09FB"/>
    <w:rsid w:val="00EB149B"/>
    <w:rsid w:val="00EB15CA"/>
    <w:rsid w:val="00EB238C"/>
    <w:rsid w:val="00EB246A"/>
    <w:rsid w:val="00EB47A0"/>
    <w:rsid w:val="00EB51C3"/>
    <w:rsid w:val="00EB6A9D"/>
    <w:rsid w:val="00EB7D06"/>
    <w:rsid w:val="00EB7D6B"/>
    <w:rsid w:val="00EC004A"/>
    <w:rsid w:val="00EC005C"/>
    <w:rsid w:val="00EC0466"/>
    <w:rsid w:val="00EC052D"/>
    <w:rsid w:val="00EC0E1D"/>
    <w:rsid w:val="00EC17B3"/>
    <w:rsid w:val="00EC28A0"/>
    <w:rsid w:val="00EC2F59"/>
    <w:rsid w:val="00EC4574"/>
    <w:rsid w:val="00EC4963"/>
    <w:rsid w:val="00EC4EAC"/>
    <w:rsid w:val="00EC541F"/>
    <w:rsid w:val="00EC5E8F"/>
    <w:rsid w:val="00EC603D"/>
    <w:rsid w:val="00EC634A"/>
    <w:rsid w:val="00EC643D"/>
    <w:rsid w:val="00EC68AC"/>
    <w:rsid w:val="00EC77BB"/>
    <w:rsid w:val="00ED120D"/>
    <w:rsid w:val="00ED25A6"/>
    <w:rsid w:val="00ED2997"/>
    <w:rsid w:val="00ED29BD"/>
    <w:rsid w:val="00ED3165"/>
    <w:rsid w:val="00ED31A3"/>
    <w:rsid w:val="00ED336E"/>
    <w:rsid w:val="00ED3878"/>
    <w:rsid w:val="00ED3915"/>
    <w:rsid w:val="00ED3F19"/>
    <w:rsid w:val="00ED42E7"/>
    <w:rsid w:val="00ED440A"/>
    <w:rsid w:val="00ED4545"/>
    <w:rsid w:val="00ED5A76"/>
    <w:rsid w:val="00ED63FD"/>
    <w:rsid w:val="00ED7B58"/>
    <w:rsid w:val="00EE0766"/>
    <w:rsid w:val="00EE1060"/>
    <w:rsid w:val="00EE140B"/>
    <w:rsid w:val="00EE1AE5"/>
    <w:rsid w:val="00EE1B20"/>
    <w:rsid w:val="00EE264D"/>
    <w:rsid w:val="00EE4093"/>
    <w:rsid w:val="00EE4A85"/>
    <w:rsid w:val="00EE4F1F"/>
    <w:rsid w:val="00EE5438"/>
    <w:rsid w:val="00EE5851"/>
    <w:rsid w:val="00EE5AEB"/>
    <w:rsid w:val="00EE6D5B"/>
    <w:rsid w:val="00EE6D5D"/>
    <w:rsid w:val="00EE7130"/>
    <w:rsid w:val="00EF0581"/>
    <w:rsid w:val="00EF0711"/>
    <w:rsid w:val="00EF0F13"/>
    <w:rsid w:val="00EF0F42"/>
    <w:rsid w:val="00EF20C4"/>
    <w:rsid w:val="00EF2350"/>
    <w:rsid w:val="00EF277F"/>
    <w:rsid w:val="00EF2B63"/>
    <w:rsid w:val="00EF2DCC"/>
    <w:rsid w:val="00EF3EA1"/>
    <w:rsid w:val="00EF50A2"/>
    <w:rsid w:val="00EF55EA"/>
    <w:rsid w:val="00EF5966"/>
    <w:rsid w:val="00EF5A70"/>
    <w:rsid w:val="00EF5D50"/>
    <w:rsid w:val="00EF64C9"/>
    <w:rsid w:val="00F005B8"/>
    <w:rsid w:val="00F00A37"/>
    <w:rsid w:val="00F00B47"/>
    <w:rsid w:val="00F03729"/>
    <w:rsid w:val="00F03732"/>
    <w:rsid w:val="00F0388B"/>
    <w:rsid w:val="00F03E6C"/>
    <w:rsid w:val="00F040F8"/>
    <w:rsid w:val="00F06568"/>
    <w:rsid w:val="00F06989"/>
    <w:rsid w:val="00F06C20"/>
    <w:rsid w:val="00F0736B"/>
    <w:rsid w:val="00F077B8"/>
    <w:rsid w:val="00F10361"/>
    <w:rsid w:val="00F10855"/>
    <w:rsid w:val="00F10AC0"/>
    <w:rsid w:val="00F11487"/>
    <w:rsid w:val="00F1333E"/>
    <w:rsid w:val="00F13EAC"/>
    <w:rsid w:val="00F142E2"/>
    <w:rsid w:val="00F146BF"/>
    <w:rsid w:val="00F14A15"/>
    <w:rsid w:val="00F151AF"/>
    <w:rsid w:val="00F15756"/>
    <w:rsid w:val="00F163FD"/>
    <w:rsid w:val="00F164CD"/>
    <w:rsid w:val="00F1685A"/>
    <w:rsid w:val="00F16F28"/>
    <w:rsid w:val="00F17060"/>
    <w:rsid w:val="00F17A19"/>
    <w:rsid w:val="00F17EBB"/>
    <w:rsid w:val="00F17FDA"/>
    <w:rsid w:val="00F221E4"/>
    <w:rsid w:val="00F223B4"/>
    <w:rsid w:val="00F22D42"/>
    <w:rsid w:val="00F23BE0"/>
    <w:rsid w:val="00F24015"/>
    <w:rsid w:val="00F249D4"/>
    <w:rsid w:val="00F259CD"/>
    <w:rsid w:val="00F278EE"/>
    <w:rsid w:val="00F3091B"/>
    <w:rsid w:val="00F3107E"/>
    <w:rsid w:val="00F32907"/>
    <w:rsid w:val="00F33591"/>
    <w:rsid w:val="00F33EED"/>
    <w:rsid w:val="00F33EFF"/>
    <w:rsid w:val="00F36977"/>
    <w:rsid w:val="00F36BB7"/>
    <w:rsid w:val="00F375DC"/>
    <w:rsid w:val="00F3778D"/>
    <w:rsid w:val="00F378E5"/>
    <w:rsid w:val="00F37F30"/>
    <w:rsid w:val="00F407A2"/>
    <w:rsid w:val="00F410BF"/>
    <w:rsid w:val="00F417DF"/>
    <w:rsid w:val="00F42EB1"/>
    <w:rsid w:val="00F4347A"/>
    <w:rsid w:val="00F43490"/>
    <w:rsid w:val="00F44008"/>
    <w:rsid w:val="00F442AC"/>
    <w:rsid w:val="00F45944"/>
    <w:rsid w:val="00F4654E"/>
    <w:rsid w:val="00F47DAE"/>
    <w:rsid w:val="00F50BC9"/>
    <w:rsid w:val="00F51208"/>
    <w:rsid w:val="00F52A9F"/>
    <w:rsid w:val="00F52D85"/>
    <w:rsid w:val="00F53AD9"/>
    <w:rsid w:val="00F544B3"/>
    <w:rsid w:val="00F54826"/>
    <w:rsid w:val="00F55A6C"/>
    <w:rsid w:val="00F56375"/>
    <w:rsid w:val="00F566F3"/>
    <w:rsid w:val="00F568B8"/>
    <w:rsid w:val="00F57530"/>
    <w:rsid w:val="00F57E63"/>
    <w:rsid w:val="00F605DB"/>
    <w:rsid w:val="00F606E8"/>
    <w:rsid w:val="00F60DC3"/>
    <w:rsid w:val="00F6170C"/>
    <w:rsid w:val="00F62311"/>
    <w:rsid w:val="00F6289A"/>
    <w:rsid w:val="00F62C59"/>
    <w:rsid w:val="00F6358E"/>
    <w:rsid w:val="00F63904"/>
    <w:rsid w:val="00F644C4"/>
    <w:rsid w:val="00F64626"/>
    <w:rsid w:val="00F64DCD"/>
    <w:rsid w:val="00F64F14"/>
    <w:rsid w:val="00F65D70"/>
    <w:rsid w:val="00F67452"/>
    <w:rsid w:val="00F67953"/>
    <w:rsid w:val="00F7043C"/>
    <w:rsid w:val="00F70456"/>
    <w:rsid w:val="00F70AFB"/>
    <w:rsid w:val="00F71048"/>
    <w:rsid w:val="00F71BDE"/>
    <w:rsid w:val="00F71C00"/>
    <w:rsid w:val="00F72E64"/>
    <w:rsid w:val="00F73986"/>
    <w:rsid w:val="00F74387"/>
    <w:rsid w:val="00F74B6F"/>
    <w:rsid w:val="00F74CBF"/>
    <w:rsid w:val="00F75257"/>
    <w:rsid w:val="00F753AF"/>
    <w:rsid w:val="00F76C1D"/>
    <w:rsid w:val="00F777C3"/>
    <w:rsid w:val="00F80F21"/>
    <w:rsid w:val="00F821C7"/>
    <w:rsid w:val="00F82A8D"/>
    <w:rsid w:val="00F82D8C"/>
    <w:rsid w:val="00F83480"/>
    <w:rsid w:val="00F8395B"/>
    <w:rsid w:val="00F83AC5"/>
    <w:rsid w:val="00F83FFC"/>
    <w:rsid w:val="00F86CD6"/>
    <w:rsid w:val="00F86FEF"/>
    <w:rsid w:val="00F8751D"/>
    <w:rsid w:val="00F907A4"/>
    <w:rsid w:val="00F91CE8"/>
    <w:rsid w:val="00F91D78"/>
    <w:rsid w:val="00F9261C"/>
    <w:rsid w:val="00F926FB"/>
    <w:rsid w:val="00F934D0"/>
    <w:rsid w:val="00F94A28"/>
    <w:rsid w:val="00F953FF"/>
    <w:rsid w:val="00F95936"/>
    <w:rsid w:val="00F95A3A"/>
    <w:rsid w:val="00F96CC5"/>
    <w:rsid w:val="00F9747D"/>
    <w:rsid w:val="00F97A6D"/>
    <w:rsid w:val="00F97F48"/>
    <w:rsid w:val="00FA0994"/>
    <w:rsid w:val="00FA1D0E"/>
    <w:rsid w:val="00FA259E"/>
    <w:rsid w:val="00FA29FF"/>
    <w:rsid w:val="00FA32FE"/>
    <w:rsid w:val="00FA331C"/>
    <w:rsid w:val="00FA498B"/>
    <w:rsid w:val="00FA5FBF"/>
    <w:rsid w:val="00FA6144"/>
    <w:rsid w:val="00FA71AE"/>
    <w:rsid w:val="00FA72F9"/>
    <w:rsid w:val="00FA75DA"/>
    <w:rsid w:val="00FA7A81"/>
    <w:rsid w:val="00FB14F2"/>
    <w:rsid w:val="00FB200F"/>
    <w:rsid w:val="00FB2121"/>
    <w:rsid w:val="00FB2502"/>
    <w:rsid w:val="00FB2995"/>
    <w:rsid w:val="00FB3539"/>
    <w:rsid w:val="00FB353A"/>
    <w:rsid w:val="00FB510A"/>
    <w:rsid w:val="00FB5382"/>
    <w:rsid w:val="00FB5DEA"/>
    <w:rsid w:val="00FB7B3C"/>
    <w:rsid w:val="00FB7C17"/>
    <w:rsid w:val="00FC1391"/>
    <w:rsid w:val="00FC140B"/>
    <w:rsid w:val="00FC18F0"/>
    <w:rsid w:val="00FC2016"/>
    <w:rsid w:val="00FC2124"/>
    <w:rsid w:val="00FC445D"/>
    <w:rsid w:val="00FC4FAC"/>
    <w:rsid w:val="00FC616E"/>
    <w:rsid w:val="00FC70B6"/>
    <w:rsid w:val="00FD18A5"/>
    <w:rsid w:val="00FD1995"/>
    <w:rsid w:val="00FD2178"/>
    <w:rsid w:val="00FD238A"/>
    <w:rsid w:val="00FD2869"/>
    <w:rsid w:val="00FD3413"/>
    <w:rsid w:val="00FD3A00"/>
    <w:rsid w:val="00FD4749"/>
    <w:rsid w:val="00FD4D32"/>
    <w:rsid w:val="00FD5A49"/>
    <w:rsid w:val="00FD5B40"/>
    <w:rsid w:val="00FD7695"/>
    <w:rsid w:val="00FD7C6F"/>
    <w:rsid w:val="00FE068C"/>
    <w:rsid w:val="00FE08FD"/>
    <w:rsid w:val="00FE0C01"/>
    <w:rsid w:val="00FE0C55"/>
    <w:rsid w:val="00FE0D93"/>
    <w:rsid w:val="00FE0FD6"/>
    <w:rsid w:val="00FE1BE2"/>
    <w:rsid w:val="00FE2112"/>
    <w:rsid w:val="00FE2813"/>
    <w:rsid w:val="00FE2A5D"/>
    <w:rsid w:val="00FE2FE8"/>
    <w:rsid w:val="00FE33DA"/>
    <w:rsid w:val="00FE3CC1"/>
    <w:rsid w:val="00FE4160"/>
    <w:rsid w:val="00FE502E"/>
    <w:rsid w:val="00FE520B"/>
    <w:rsid w:val="00FE5A4E"/>
    <w:rsid w:val="00FE7A5C"/>
    <w:rsid w:val="00FF0732"/>
    <w:rsid w:val="00FF0C88"/>
    <w:rsid w:val="00FF0EA9"/>
    <w:rsid w:val="00FF1175"/>
    <w:rsid w:val="00FF1BB2"/>
    <w:rsid w:val="00FF231F"/>
    <w:rsid w:val="00FF3DE6"/>
    <w:rsid w:val="00FF5651"/>
    <w:rsid w:val="00FF6EE9"/>
    <w:rsid w:val="080974CE"/>
    <w:rsid w:val="0FFD5854"/>
    <w:rsid w:val="772F2A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40" w:lineRule="auto"/>
      <w:jc w:val="left"/>
    </w:pPr>
    <w:rPr>
      <w:rFonts w:ascii="Times New Roman" w:hAnsi="Times New Roman" w:eastAsia="Calibri" w:cs="Times New Roman"/>
      <w:color w:val="000000"/>
      <w:sz w:val="28"/>
      <w:szCs w:val="18"/>
      <w:lang w:val="en-US" w:eastAsia="en-US" w:bidi="ar-SA"/>
    </w:rPr>
  </w:style>
  <w:style w:type="paragraph" w:styleId="2">
    <w:name w:val="heading 1"/>
    <w:basedOn w:val="1"/>
    <w:next w:val="1"/>
    <w:link w:val="32"/>
    <w:qFormat/>
    <w:uiPriority w:val="0"/>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3"/>
    <w:basedOn w:val="1"/>
    <w:next w:val="1"/>
    <w:link w:val="35"/>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4">
    <w:name w:val="heading 4"/>
    <w:basedOn w:val="1"/>
    <w:next w:val="1"/>
    <w:link w:val="34"/>
    <w:semiHidden/>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szCs w:val="28"/>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7"/>
    <w:semiHidden/>
    <w:unhideWhenUsed/>
    <w:qFormat/>
    <w:uiPriority w:val="99"/>
    <w:pPr>
      <w:spacing w:before="0" w:after="0"/>
    </w:pPr>
    <w:rPr>
      <w:rFonts w:ascii="Segoe UI" w:hAnsi="Segoe UI" w:cs="Segoe UI"/>
      <w:sz w:val="18"/>
    </w:rPr>
  </w:style>
  <w:style w:type="paragraph" w:styleId="8">
    <w:name w:val="Body Text"/>
    <w:basedOn w:val="1"/>
    <w:link w:val="21"/>
    <w:unhideWhenUsed/>
    <w:qFormat/>
    <w:uiPriority w:val="1"/>
    <w:pPr>
      <w:spacing w:before="0" w:line="259" w:lineRule="auto"/>
    </w:pPr>
    <w:rPr>
      <w:rFonts w:asciiTheme="minorHAnsi" w:hAnsiTheme="minorHAnsi" w:eastAsiaTheme="minorHAnsi" w:cstheme="minorBidi"/>
      <w:color w:val="auto"/>
      <w:sz w:val="22"/>
      <w:szCs w:val="22"/>
    </w:rPr>
  </w:style>
  <w:style w:type="character" w:styleId="9">
    <w:name w:val="annotation reference"/>
    <w:basedOn w:val="5"/>
    <w:semiHidden/>
    <w:unhideWhenUsed/>
    <w:qFormat/>
    <w:uiPriority w:val="99"/>
    <w:rPr>
      <w:sz w:val="16"/>
      <w:szCs w:val="16"/>
    </w:rPr>
  </w:style>
  <w:style w:type="paragraph" w:styleId="10">
    <w:name w:val="annotation text"/>
    <w:basedOn w:val="1"/>
    <w:link w:val="28"/>
    <w:semiHidden/>
    <w:unhideWhenUsed/>
    <w:qFormat/>
    <w:uiPriority w:val="99"/>
    <w:rPr>
      <w:sz w:val="20"/>
      <w:szCs w:val="20"/>
    </w:rPr>
  </w:style>
  <w:style w:type="paragraph" w:styleId="11">
    <w:name w:val="annotation subject"/>
    <w:basedOn w:val="10"/>
    <w:next w:val="10"/>
    <w:link w:val="29"/>
    <w:semiHidden/>
    <w:unhideWhenUsed/>
    <w:uiPriority w:val="99"/>
    <w:rPr>
      <w:b/>
      <w:bCs/>
    </w:rPr>
  </w:style>
  <w:style w:type="paragraph" w:styleId="12">
    <w:name w:val="footer"/>
    <w:basedOn w:val="1"/>
    <w:link w:val="23"/>
    <w:unhideWhenUsed/>
    <w:qFormat/>
    <w:uiPriority w:val="99"/>
    <w:pPr>
      <w:tabs>
        <w:tab w:val="center" w:pos="4680"/>
        <w:tab w:val="right" w:pos="9360"/>
      </w:tabs>
      <w:spacing w:before="0" w:after="0"/>
    </w:pPr>
  </w:style>
  <w:style w:type="paragraph" w:styleId="13">
    <w:name w:val="footnote text"/>
    <w:basedOn w:val="1"/>
    <w:link w:val="26"/>
    <w:unhideWhenUsed/>
    <w:qFormat/>
    <w:uiPriority w:val="99"/>
    <w:pPr>
      <w:spacing w:before="0" w:after="0"/>
    </w:pPr>
    <w:rPr>
      <w:rFonts w:ascii="Calibri" w:hAnsi="Calibri"/>
      <w:color w:val="auto"/>
      <w:sz w:val="20"/>
      <w:szCs w:val="20"/>
    </w:rPr>
  </w:style>
  <w:style w:type="paragraph" w:styleId="14">
    <w:name w:val="header"/>
    <w:basedOn w:val="1"/>
    <w:link w:val="22"/>
    <w:unhideWhenUsed/>
    <w:qFormat/>
    <w:uiPriority w:val="99"/>
    <w:pPr>
      <w:tabs>
        <w:tab w:val="center" w:pos="4680"/>
        <w:tab w:val="right" w:pos="9360"/>
      </w:tabs>
      <w:spacing w:before="0" w:after="0"/>
    </w:pPr>
  </w:style>
  <w:style w:type="character" w:styleId="15">
    <w:name w:val="Hyperlink"/>
    <w:basedOn w:val="5"/>
    <w:unhideWhenUsed/>
    <w:qFormat/>
    <w:uiPriority w:val="99"/>
    <w:rPr>
      <w:color w:val="0000FF"/>
      <w:u w:val="single"/>
    </w:rPr>
  </w:style>
  <w:style w:type="paragraph" w:styleId="16">
    <w:name w:val="Normal (Web)"/>
    <w:basedOn w:val="1"/>
    <w:link w:val="33"/>
    <w:unhideWhenUsed/>
    <w:qFormat/>
    <w:uiPriority w:val="99"/>
    <w:pPr>
      <w:spacing w:before="100" w:beforeAutospacing="1" w:after="100" w:afterAutospacing="1"/>
    </w:pPr>
    <w:rPr>
      <w:rFonts w:eastAsia="Times New Roman"/>
      <w:color w:val="auto"/>
      <w:sz w:val="24"/>
      <w:szCs w:val="24"/>
    </w:rPr>
  </w:style>
  <w:style w:type="character" w:styleId="17">
    <w:name w:val="Strong"/>
    <w:basedOn w:val="5"/>
    <w:qFormat/>
    <w:uiPriority w:val="22"/>
    <w:rPr>
      <w:b/>
      <w:bCs/>
    </w:rPr>
  </w:style>
  <w:style w:type="table" w:styleId="18">
    <w:name w:val="Table Grid"/>
    <w:basedOn w:val="6"/>
    <w:qFormat/>
    <w:uiPriority w:val="39"/>
    <w:pPr>
      <w:spacing w:line="240" w:lineRule="auto"/>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List Paragraph"/>
    <w:basedOn w:val="1"/>
    <w:qFormat/>
    <w:uiPriority w:val="1"/>
    <w:pPr>
      <w:ind w:left="720"/>
      <w:contextualSpacing/>
    </w:pPr>
  </w:style>
  <w:style w:type="paragraph" w:customStyle="1" w:styleId="20">
    <w:name w:val="bodytext0"/>
    <w:basedOn w:val="1"/>
    <w:qFormat/>
    <w:uiPriority w:val="0"/>
    <w:pPr>
      <w:spacing w:before="100" w:beforeAutospacing="1" w:after="100" w:afterAutospacing="1"/>
    </w:pPr>
    <w:rPr>
      <w:rFonts w:eastAsia="Times New Roman"/>
      <w:color w:val="auto"/>
      <w:sz w:val="24"/>
      <w:szCs w:val="24"/>
    </w:rPr>
  </w:style>
  <w:style w:type="character" w:customStyle="1" w:styleId="21">
    <w:name w:val="Body Text Char"/>
    <w:basedOn w:val="5"/>
    <w:link w:val="8"/>
    <w:qFormat/>
    <w:uiPriority w:val="1"/>
  </w:style>
  <w:style w:type="character" w:customStyle="1" w:styleId="22">
    <w:name w:val="Header Char"/>
    <w:basedOn w:val="5"/>
    <w:link w:val="14"/>
    <w:qFormat/>
    <w:uiPriority w:val="99"/>
    <w:rPr>
      <w:rFonts w:ascii="Times New Roman" w:hAnsi="Times New Roman" w:eastAsia="Calibri" w:cs="Times New Roman"/>
      <w:color w:val="000000"/>
      <w:sz w:val="28"/>
      <w:szCs w:val="18"/>
    </w:rPr>
  </w:style>
  <w:style w:type="character" w:customStyle="1" w:styleId="23">
    <w:name w:val="Footer Char"/>
    <w:basedOn w:val="5"/>
    <w:link w:val="12"/>
    <w:qFormat/>
    <w:uiPriority w:val="99"/>
    <w:rPr>
      <w:rFonts w:ascii="Times New Roman" w:hAnsi="Times New Roman" w:eastAsia="Calibri" w:cs="Times New Roman"/>
      <w:color w:val="000000"/>
      <w:sz w:val="28"/>
      <w:szCs w:val="18"/>
    </w:rPr>
  </w:style>
  <w:style w:type="character" w:customStyle="1" w:styleId="24">
    <w:name w:val="Unresolved Mention1"/>
    <w:basedOn w:val="5"/>
    <w:semiHidden/>
    <w:unhideWhenUsed/>
    <w:qFormat/>
    <w:uiPriority w:val="99"/>
    <w:rPr>
      <w:color w:val="605E5C"/>
      <w:shd w:val="clear" w:color="auto" w:fill="E1DFDD"/>
    </w:rPr>
  </w:style>
  <w:style w:type="character" w:customStyle="1" w:styleId="25">
    <w:name w:val="fontstyle01"/>
    <w:qFormat/>
    <w:uiPriority w:val="0"/>
    <w:rPr>
      <w:rFonts w:hint="default" w:ascii="MyriadPro-Regular" w:hAnsi="MyriadPro-Regular"/>
      <w:color w:val="242021"/>
      <w:sz w:val="24"/>
      <w:szCs w:val="24"/>
    </w:rPr>
  </w:style>
  <w:style w:type="character" w:customStyle="1" w:styleId="26">
    <w:name w:val="Footnote Text Char"/>
    <w:basedOn w:val="5"/>
    <w:link w:val="13"/>
    <w:qFormat/>
    <w:uiPriority w:val="99"/>
    <w:rPr>
      <w:rFonts w:ascii="Calibri" w:hAnsi="Calibri" w:eastAsia="Calibri" w:cs="Times New Roman"/>
      <w:sz w:val="20"/>
      <w:szCs w:val="20"/>
    </w:rPr>
  </w:style>
  <w:style w:type="character" w:customStyle="1" w:styleId="27">
    <w:name w:val="Balloon Text Char"/>
    <w:basedOn w:val="5"/>
    <w:link w:val="7"/>
    <w:semiHidden/>
    <w:qFormat/>
    <w:uiPriority w:val="99"/>
    <w:rPr>
      <w:rFonts w:ascii="Segoe UI" w:hAnsi="Segoe UI" w:eastAsia="Calibri" w:cs="Segoe UI"/>
      <w:color w:val="000000"/>
      <w:sz w:val="18"/>
      <w:szCs w:val="18"/>
    </w:rPr>
  </w:style>
  <w:style w:type="character" w:customStyle="1" w:styleId="28">
    <w:name w:val="Comment Text Char"/>
    <w:basedOn w:val="5"/>
    <w:link w:val="10"/>
    <w:semiHidden/>
    <w:qFormat/>
    <w:uiPriority w:val="99"/>
    <w:rPr>
      <w:rFonts w:ascii="Times New Roman" w:hAnsi="Times New Roman" w:eastAsia="Calibri" w:cs="Times New Roman"/>
      <w:color w:val="000000"/>
      <w:sz w:val="20"/>
      <w:szCs w:val="20"/>
    </w:rPr>
  </w:style>
  <w:style w:type="character" w:customStyle="1" w:styleId="29">
    <w:name w:val="Comment Subject Char"/>
    <w:basedOn w:val="28"/>
    <w:link w:val="11"/>
    <w:semiHidden/>
    <w:qFormat/>
    <w:uiPriority w:val="99"/>
    <w:rPr>
      <w:rFonts w:ascii="Times New Roman" w:hAnsi="Times New Roman" w:eastAsia="Calibri" w:cs="Times New Roman"/>
      <w:b/>
      <w:bCs/>
      <w:color w:val="000000"/>
      <w:sz w:val="20"/>
      <w:szCs w:val="20"/>
    </w:rPr>
  </w:style>
  <w:style w:type="paragraph" w:customStyle="1" w:styleId="30">
    <w:name w:val="Revision"/>
    <w:hidden/>
    <w:semiHidden/>
    <w:qFormat/>
    <w:uiPriority w:val="99"/>
    <w:pPr>
      <w:spacing w:line="240" w:lineRule="auto"/>
      <w:jc w:val="left"/>
    </w:pPr>
    <w:rPr>
      <w:rFonts w:ascii="Times New Roman" w:hAnsi="Times New Roman" w:eastAsia="Calibri" w:cs="Times New Roman"/>
      <w:color w:val="000000"/>
      <w:sz w:val="28"/>
      <w:szCs w:val="18"/>
      <w:lang w:val="en-US" w:eastAsia="en-US" w:bidi="ar-SA"/>
    </w:rPr>
  </w:style>
  <w:style w:type="table" w:customStyle="1" w:styleId="31">
    <w:name w:val="Table Grid1"/>
    <w:basedOn w:val="6"/>
    <w:qFormat/>
    <w:uiPriority w:val="59"/>
    <w:pPr>
      <w:spacing w:line="240" w:lineRule="auto"/>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Heading 1 Char"/>
    <w:basedOn w:val="5"/>
    <w:link w:val="2"/>
    <w:qFormat/>
    <w:uiPriority w:val="0"/>
    <w:rPr>
      <w:rFonts w:asciiTheme="majorHAnsi" w:hAnsiTheme="majorHAnsi" w:eastAsiaTheme="majorEastAsia" w:cstheme="majorBidi"/>
      <w:color w:val="376092" w:themeColor="accent1" w:themeShade="BF"/>
      <w:sz w:val="32"/>
      <w:szCs w:val="32"/>
    </w:rPr>
  </w:style>
  <w:style w:type="character" w:customStyle="1" w:styleId="33">
    <w:name w:val="Normal (Web) Char"/>
    <w:link w:val="16"/>
    <w:qFormat/>
    <w:locked/>
    <w:uiPriority w:val="0"/>
    <w:rPr>
      <w:rFonts w:ascii="Times New Roman" w:hAnsi="Times New Roman" w:eastAsia="Times New Roman" w:cs="Times New Roman"/>
      <w:sz w:val="24"/>
      <w:szCs w:val="24"/>
    </w:rPr>
  </w:style>
  <w:style w:type="character" w:customStyle="1" w:styleId="34">
    <w:name w:val="Heading 4 Char"/>
    <w:basedOn w:val="5"/>
    <w:link w:val="4"/>
    <w:semiHidden/>
    <w:qFormat/>
    <w:uiPriority w:val="9"/>
    <w:rPr>
      <w:rFonts w:asciiTheme="majorHAnsi" w:hAnsiTheme="majorHAnsi" w:eastAsiaTheme="majorEastAsia" w:cstheme="majorBidi"/>
      <w:i/>
      <w:iCs/>
      <w:color w:val="376092" w:themeColor="accent1" w:themeShade="BF"/>
      <w:sz w:val="28"/>
      <w:szCs w:val="28"/>
    </w:rPr>
  </w:style>
  <w:style w:type="character" w:customStyle="1" w:styleId="35">
    <w:name w:val="Heading 3 Char"/>
    <w:basedOn w:val="5"/>
    <w:link w:val="3"/>
    <w:qFormat/>
    <w:uiPriority w:val="9"/>
    <w:rPr>
      <w:rFonts w:asciiTheme="majorHAnsi" w:hAnsiTheme="majorHAnsi" w:eastAsiaTheme="majorEastAsia" w:cstheme="majorBidi"/>
      <w:b/>
      <w:bCs/>
      <w:color w:val="4F81BD" w:themeColor="accent1"/>
      <w:sz w:val="28"/>
      <w:szCs w:val="18"/>
      <w14:textFill>
        <w14:solidFill>
          <w14:schemeClr w14:val="accent1"/>
        </w14:solidFill>
      </w14:textFill>
    </w:rPr>
  </w:style>
  <w:style w:type="character" w:customStyle="1" w:styleId="36">
    <w:name w:val="Body text (4)_"/>
    <w:basedOn w:val="5"/>
    <w:link w:val="37"/>
    <w:qFormat/>
    <w:uiPriority w:val="0"/>
    <w:rPr>
      <w:rFonts w:ascii="Times New Roman" w:hAnsi="Times New Roman" w:eastAsia="Times New Roman" w:cs="Times New Roman"/>
      <w:shd w:val="clear" w:color="auto" w:fill="FFFFFF"/>
    </w:rPr>
  </w:style>
  <w:style w:type="paragraph" w:customStyle="1" w:styleId="37">
    <w:name w:val="Body text (4)"/>
    <w:basedOn w:val="1"/>
    <w:link w:val="36"/>
    <w:qFormat/>
    <w:uiPriority w:val="0"/>
    <w:pPr>
      <w:widowControl w:val="0"/>
      <w:shd w:val="clear" w:color="auto" w:fill="FFFFFF"/>
      <w:spacing w:before="60" w:line="0" w:lineRule="atLeast"/>
      <w:jc w:val="both"/>
    </w:pPr>
    <w:rPr>
      <w:rFonts w:eastAsia="Times New Roman"/>
      <w:color w:val="auto"/>
      <w:sz w:val="22"/>
      <w:szCs w:val="22"/>
    </w:rPr>
  </w:style>
  <w:style w:type="character" w:customStyle="1" w:styleId="38">
    <w:name w:val="c3"/>
    <w:basedOn w:val="5"/>
    <w:qFormat/>
    <w:uiPriority w:val="0"/>
  </w:style>
  <w:style w:type="paragraph" w:customStyle="1" w:styleId="39">
    <w:name w:val="Table Paragraph"/>
    <w:basedOn w:val="1"/>
    <w:qFormat/>
    <w:uiPriority w:val="1"/>
    <w:pPr>
      <w:widowControl w:val="0"/>
      <w:spacing w:before="0" w:after="0"/>
    </w:pPr>
    <w:rPr>
      <w:rFonts w:ascii="Calibri" w:hAnsi="Calibri"/>
      <w:color w:val="auto"/>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540D1B4-018F-4FF9-9DF0-90B68F4B86E4}">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2471</Words>
  <Characters>14087</Characters>
  <DocSecurity>0</DocSecurity>
  <Lines>117</Lines>
  <Paragraphs>33</Paragraphs>
  <ScaleCrop>false</ScaleCrop>
  <LinksUpToDate>false</LinksUpToDate>
  <CharactersWithSpaces>16525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2023-03-06T08:24:00Z</cp:lastPrinted>
  <dcterms:created xsi:type="dcterms:W3CDTF">2023-08-03T03:15:00Z</dcterms:created>
  <dcterms:modified xsi:type="dcterms:W3CDTF">2023-08-26T03:27:21Z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3F40FE7C523B4E5881E5B59688A76C35</vt:lpwstr>
  </property>
</Properties>
</file>