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67FE" w14:textId="77777777" w:rsidR="004C3244" w:rsidRPr="00B64235" w:rsidRDefault="004C3244" w:rsidP="00B64235">
      <w:pPr>
        <w:jc w:val="both"/>
        <w:rPr>
          <w:rFonts w:cs="Times New Roman"/>
          <w:b/>
          <w:sz w:val="26"/>
        </w:rPr>
      </w:pPr>
      <w:r w:rsidRPr="00B64235">
        <w:rPr>
          <w:rFonts w:cs="Times New Roman"/>
          <w:b/>
          <w:sz w:val="26"/>
        </w:rPr>
        <w:t>BÀI TẬP CƠ BẢN</w:t>
      </w:r>
    </w:p>
    <w:p w14:paraId="5725369E" w14:textId="77777777" w:rsidR="004C3244" w:rsidRDefault="004C3244" w:rsidP="00B64235">
      <w:pPr>
        <w:jc w:val="both"/>
        <w:rPr>
          <w:rFonts w:cs="Times New Roman"/>
          <w:sz w:val="26"/>
        </w:rPr>
      </w:pPr>
      <w:r w:rsidRPr="004C3244">
        <w:rPr>
          <w:rFonts w:cs="Times New Roman"/>
          <w:b/>
          <w:color w:val="0000FF"/>
          <w:sz w:val="26"/>
        </w:rPr>
        <w:t>Bài 1.</w:t>
      </w:r>
      <w:r w:rsidRPr="004C3244">
        <w:rPr>
          <w:rFonts w:cs="Times New Roman"/>
          <w:sz w:val="26"/>
        </w:rPr>
        <w:t xml:space="preserve"> Tính thể tích của hình chóp tứ giác đều có chiều cao </w:t>
      </w:r>
      <w:r w:rsidRPr="004C3244">
        <w:rPr>
          <w:position w:val="-6"/>
        </w:rPr>
        <w:object w:dxaOrig="460" w:dyaOrig="279" w14:anchorId="73C0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4.25pt" o:ole="">
            <v:imagedata r:id="rId4" o:title=""/>
          </v:shape>
          <o:OLEObject Type="Embed" ProgID="Equation.DSMT4" ShapeID="_x0000_i1025" DrawAspect="Content" ObjectID="_1776523593" r:id="rId5"/>
        </w:object>
      </w:r>
      <w:r w:rsidRPr="004C3244">
        <w:rPr>
          <w:rFonts w:cs="Times New Roman"/>
          <w:sz w:val="26"/>
        </w:rPr>
        <w:t xml:space="preserve">, độ dài cạnh của tứ giác đáy là </w:t>
      </w:r>
      <w:r w:rsidRPr="004C3244">
        <w:rPr>
          <w:position w:val="-6"/>
        </w:rPr>
        <w:object w:dxaOrig="460" w:dyaOrig="279" w14:anchorId="2AB53787">
          <v:shape id="_x0000_i1026" type="#_x0000_t75" style="width:22.6pt;height:14.25pt" o:ole="">
            <v:imagedata r:id="rId6" o:title=""/>
          </v:shape>
          <o:OLEObject Type="Embed" ProgID="Equation.DSMT4" ShapeID="_x0000_i1026" DrawAspect="Content" ObjectID="_1776523594" r:id="rId7"/>
        </w:object>
      </w:r>
      <w:r w:rsidRPr="004C3244">
        <w:rPr>
          <w:rFonts w:cs="Times New Roman"/>
          <w:sz w:val="26"/>
        </w:rPr>
        <w:t xml:space="preserve"> (Hình bên).</w:t>
      </w:r>
    </w:p>
    <w:p w14:paraId="49AD1FD8" w14:textId="77777777" w:rsidR="004C3244" w:rsidRPr="004C3244" w:rsidRDefault="004C3244" w:rsidP="00B64235">
      <w:pPr>
        <w:jc w:val="center"/>
        <w:rPr>
          <w:rFonts w:cs="Times New Roman"/>
          <w:sz w:val="26"/>
        </w:rPr>
      </w:pPr>
      <w:r w:rsidRPr="004C3244">
        <w:rPr>
          <w:rFonts w:cs="Times New Roman"/>
          <w:noProof/>
          <w:sz w:val="26"/>
        </w:rPr>
        <w:drawing>
          <wp:inline distT="0" distB="0" distL="0" distR="0" wp14:anchorId="051FF91C" wp14:editId="36A44A17">
            <wp:extent cx="4556125" cy="382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6125" cy="3825875"/>
                    </a:xfrm>
                    <a:prstGeom prst="rect">
                      <a:avLst/>
                    </a:prstGeom>
                    <a:noFill/>
                    <a:ln>
                      <a:noFill/>
                    </a:ln>
                  </pic:spPr>
                </pic:pic>
              </a:graphicData>
            </a:graphic>
          </wp:inline>
        </w:drawing>
      </w:r>
    </w:p>
    <w:p w14:paraId="11AB7026" w14:textId="77777777" w:rsidR="004C3244" w:rsidRDefault="004C3244" w:rsidP="00B64235">
      <w:pPr>
        <w:jc w:val="both"/>
        <w:rPr>
          <w:rFonts w:cs="Times New Roman"/>
          <w:sz w:val="26"/>
        </w:rPr>
      </w:pPr>
      <w:r w:rsidRPr="004C3244">
        <w:rPr>
          <w:rFonts w:cs="Times New Roman"/>
          <w:b/>
          <w:color w:val="0000FF"/>
          <w:sz w:val="26"/>
        </w:rPr>
        <w:t>Bài 2.</w:t>
      </w:r>
      <w:r w:rsidRPr="004C3244">
        <w:rPr>
          <w:rFonts w:cs="Times New Roman"/>
          <w:sz w:val="26"/>
        </w:rPr>
        <w:t xml:space="preserve"> Cho một hình chóp tam giác đều </w:t>
      </w:r>
      <w:r w:rsidRPr="004C3244">
        <w:rPr>
          <w:position w:val="-6"/>
        </w:rPr>
        <w:object w:dxaOrig="740" w:dyaOrig="279" w14:anchorId="57BB208E">
          <v:shape id="_x0000_i1027" type="#_x0000_t75" style="width:37.65pt;height:14.25pt" o:ole="">
            <v:imagedata r:id="rId9" o:title=""/>
          </v:shape>
          <o:OLEObject Type="Embed" ProgID="Equation.DSMT4" ShapeID="_x0000_i1027" DrawAspect="Content" ObjectID="_1776523595" r:id="rId10"/>
        </w:object>
      </w:r>
      <w:r w:rsidRPr="004C3244">
        <w:rPr>
          <w:rFonts w:cs="Times New Roman"/>
          <w:sz w:val="26"/>
        </w:rPr>
        <w:t xml:space="preserve"> có độ dài cạnh đáy </w:t>
      </w:r>
      <w:r w:rsidRPr="004C3244">
        <w:rPr>
          <w:position w:val="-6"/>
        </w:rPr>
        <w:object w:dxaOrig="400" w:dyaOrig="279" w14:anchorId="40DCDD60">
          <v:shape id="_x0000_i1028" type="#_x0000_t75" style="width:20.1pt;height:14.25pt" o:ole="">
            <v:imagedata r:id="rId11" o:title=""/>
          </v:shape>
          <o:OLEObject Type="Embed" ProgID="Equation.DSMT4" ShapeID="_x0000_i1028" DrawAspect="Content" ObjectID="_1776523596" r:id="rId12"/>
        </w:object>
      </w:r>
      <w:r w:rsidRPr="004C3244">
        <w:rPr>
          <w:rFonts w:cs="Times New Roman"/>
          <w:sz w:val="26"/>
        </w:rPr>
        <w:t xml:space="preserve"> bằng </w:t>
      </w:r>
      <w:r w:rsidRPr="004C3244">
        <w:rPr>
          <w:position w:val="-6"/>
        </w:rPr>
        <w:object w:dxaOrig="560" w:dyaOrig="279" w14:anchorId="74257407">
          <v:shape id="_x0000_i1029" type="#_x0000_t75" style="width:27.65pt;height:14.25pt" o:ole="">
            <v:imagedata r:id="rId13" o:title=""/>
          </v:shape>
          <o:OLEObject Type="Embed" ProgID="Equation.DSMT4" ShapeID="_x0000_i1029" DrawAspect="Content" ObjectID="_1776523597" r:id="rId14"/>
        </w:object>
      </w:r>
      <w:r w:rsidRPr="004C3244">
        <w:rPr>
          <w:rFonts w:cs="Times New Roman"/>
          <w:sz w:val="26"/>
        </w:rPr>
        <w:t xml:space="preserve"> và đường cao của tam giác cân </w:t>
      </w:r>
      <w:r w:rsidRPr="004C3244">
        <w:rPr>
          <w:position w:val="-6"/>
        </w:rPr>
        <w:object w:dxaOrig="499" w:dyaOrig="279" w14:anchorId="5BE12DAC">
          <v:shape id="_x0000_i1030" type="#_x0000_t75" style="width:25.1pt;height:14.25pt" o:ole="">
            <v:imagedata r:id="rId15" o:title=""/>
          </v:shape>
          <o:OLEObject Type="Embed" ProgID="Equation.DSMT4" ShapeID="_x0000_i1030" DrawAspect="Content" ObjectID="_1776523598" r:id="rId16"/>
        </w:object>
      </w:r>
      <w:r w:rsidRPr="004C3244">
        <w:rPr>
          <w:rFonts w:cs="Times New Roman"/>
          <w:sz w:val="26"/>
        </w:rPr>
        <w:t xml:space="preserve"> là </w:t>
      </w:r>
      <w:r w:rsidRPr="004C3244">
        <w:rPr>
          <w:position w:val="-6"/>
        </w:rPr>
        <w:object w:dxaOrig="1080" w:dyaOrig="279" w14:anchorId="68A20682">
          <v:shape id="_x0000_i1031" type="#_x0000_t75" style="width:54.4pt;height:14.25pt" o:ole="">
            <v:imagedata r:id="rId17" o:title=""/>
          </v:shape>
          <o:OLEObject Type="Embed" ProgID="Equation.DSMT4" ShapeID="_x0000_i1031" DrawAspect="Content" ObjectID="_1776523599" r:id="rId18"/>
        </w:object>
      </w:r>
      <w:r w:rsidRPr="004C3244">
        <w:rPr>
          <w:rFonts w:cs="Times New Roman"/>
          <w:sz w:val="26"/>
        </w:rPr>
        <w:t>. Tính diện tích xung quanh của hình chóp tam giác đều S.ABC.</w:t>
      </w:r>
    </w:p>
    <w:p w14:paraId="78FA0AA3" w14:textId="77777777" w:rsidR="004C3244" w:rsidRPr="004C3244" w:rsidRDefault="004C3244" w:rsidP="00B64235">
      <w:pPr>
        <w:jc w:val="center"/>
        <w:rPr>
          <w:rFonts w:cs="Times New Roman"/>
          <w:sz w:val="26"/>
        </w:rPr>
      </w:pPr>
      <w:r w:rsidRPr="004C3244">
        <w:rPr>
          <w:rFonts w:cs="Times New Roman"/>
          <w:noProof/>
          <w:sz w:val="26"/>
        </w:rPr>
        <w:drawing>
          <wp:inline distT="0" distB="0" distL="0" distR="0" wp14:anchorId="2AE0A010" wp14:editId="066962CD">
            <wp:extent cx="4363720" cy="4636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3720" cy="4636135"/>
                    </a:xfrm>
                    <a:prstGeom prst="rect">
                      <a:avLst/>
                    </a:prstGeom>
                    <a:noFill/>
                    <a:ln>
                      <a:noFill/>
                    </a:ln>
                  </pic:spPr>
                </pic:pic>
              </a:graphicData>
            </a:graphic>
          </wp:inline>
        </w:drawing>
      </w:r>
    </w:p>
    <w:p w14:paraId="2B770F32" w14:textId="77777777" w:rsidR="004C3244" w:rsidRPr="004C3244" w:rsidRDefault="004C3244" w:rsidP="00B64235">
      <w:pPr>
        <w:jc w:val="both"/>
        <w:rPr>
          <w:rFonts w:cs="Times New Roman"/>
          <w:sz w:val="26"/>
        </w:rPr>
      </w:pPr>
      <w:r w:rsidRPr="004C3244">
        <w:rPr>
          <w:rFonts w:cs="Times New Roman"/>
          <w:b/>
          <w:color w:val="0000FF"/>
          <w:sz w:val="26"/>
        </w:rPr>
        <w:lastRenderedPageBreak/>
        <w:t>Bài 3.</w:t>
      </w:r>
      <w:r w:rsidRPr="004C3244">
        <w:rPr>
          <w:rFonts w:cs="Times New Roman"/>
          <w:sz w:val="26"/>
        </w:rPr>
        <w:t xml:space="preserve"> Tính diện tích xung quanh của các hình chóp tứ giác đều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249"/>
      </w:tblGrid>
      <w:tr w:rsidR="00CA441A" w14:paraId="1AB96BF3" w14:textId="77777777" w:rsidTr="00CA441A">
        <w:tc>
          <w:tcPr>
            <w:tcW w:w="5211" w:type="dxa"/>
          </w:tcPr>
          <w:p w14:paraId="118EADEF" w14:textId="77777777" w:rsidR="004C3244" w:rsidRDefault="00CA441A" w:rsidP="00B64235">
            <w:pPr>
              <w:jc w:val="both"/>
              <w:rPr>
                <w:rFonts w:cs="Times New Roman"/>
                <w:sz w:val="26"/>
              </w:rPr>
            </w:pPr>
            <w:r>
              <w:rPr>
                <w:rFonts w:cs="Times New Roman"/>
                <w:sz w:val="26"/>
              </w:rPr>
              <w:t>a)</w:t>
            </w:r>
            <w:r w:rsidR="004C3244" w:rsidRPr="004C3244">
              <w:rPr>
                <w:rFonts w:cs="Times New Roman"/>
                <w:noProof/>
                <w:sz w:val="26"/>
              </w:rPr>
              <w:drawing>
                <wp:inline distT="0" distB="0" distL="0" distR="0" wp14:anchorId="140015E9" wp14:editId="62555167">
                  <wp:extent cx="3252795" cy="26870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7918" cy="2691284"/>
                          </a:xfrm>
                          <a:prstGeom prst="rect">
                            <a:avLst/>
                          </a:prstGeom>
                          <a:noFill/>
                          <a:ln>
                            <a:noFill/>
                          </a:ln>
                        </pic:spPr>
                      </pic:pic>
                    </a:graphicData>
                  </a:graphic>
                </wp:inline>
              </w:drawing>
            </w:r>
          </w:p>
        </w:tc>
        <w:tc>
          <w:tcPr>
            <w:tcW w:w="5211" w:type="dxa"/>
          </w:tcPr>
          <w:p w14:paraId="29B36937" w14:textId="77777777" w:rsidR="00CA441A" w:rsidRDefault="00CA441A" w:rsidP="00B64235">
            <w:pPr>
              <w:jc w:val="both"/>
              <w:rPr>
                <w:rFonts w:cs="Times New Roman"/>
                <w:sz w:val="26"/>
              </w:rPr>
            </w:pPr>
            <w:r>
              <w:rPr>
                <w:rFonts w:cs="Times New Roman"/>
                <w:sz w:val="26"/>
              </w:rPr>
              <w:t>b)</w:t>
            </w:r>
          </w:p>
          <w:p w14:paraId="62D83014" w14:textId="77777777" w:rsidR="004C3244" w:rsidRDefault="004C3244" w:rsidP="00B64235">
            <w:pPr>
              <w:jc w:val="both"/>
              <w:rPr>
                <w:rFonts w:cs="Times New Roman"/>
                <w:sz w:val="26"/>
              </w:rPr>
            </w:pPr>
            <w:r w:rsidRPr="004C3244">
              <w:rPr>
                <w:rFonts w:cs="Times New Roman"/>
                <w:noProof/>
                <w:sz w:val="26"/>
              </w:rPr>
              <w:drawing>
                <wp:inline distT="0" distB="0" distL="0" distR="0" wp14:anchorId="7E20BA60" wp14:editId="489AEC89">
                  <wp:extent cx="3296652" cy="2214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8436" cy="2222653"/>
                          </a:xfrm>
                          <a:prstGeom prst="rect">
                            <a:avLst/>
                          </a:prstGeom>
                          <a:noFill/>
                          <a:ln>
                            <a:noFill/>
                          </a:ln>
                        </pic:spPr>
                      </pic:pic>
                    </a:graphicData>
                  </a:graphic>
                </wp:inline>
              </w:drawing>
            </w:r>
          </w:p>
        </w:tc>
      </w:tr>
    </w:tbl>
    <w:p w14:paraId="566F0658" w14:textId="77777777" w:rsidR="004C3244" w:rsidRPr="004C3244" w:rsidRDefault="004C3244" w:rsidP="00B64235">
      <w:pPr>
        <w:jc w:val="both"/>
        <w:rPr>
          <w:rFonts w:cs="Times New Roman"/>
          <w:sz w:val="26"/>
        </w:rPr>
      </w:pPr>
      <w:r w:rsidRPr="004C3244">
        <w:rPr>
          <w:rFonts w:cs="Times New Roman"/>
          <w:b/>
          <w:color w:val="0000FF"/>
          <w:sz w:val="26"/>
        </w:rPr>
        <w:t>Bài 4.</w:t>
      </w:r>
      <w:r w:rsidRPr="004C3244">
        <w:rPr>
          <w:rFonts w:cs="Times New Roman"/>
          <w:sz w:val="26"/>
        </w:rPr>
        <w:t xml:space="preserve"> Tính diện tích xung quanh của khối chóp tam giác đều có độ dài cạnh đáy là </w:t>
      </w:r>
      <w:r w:rsidRPr="004C3244">
        <w:rPr>
          <w:position w:val="-6"/>
        </w:rPr>
        <w:object w:dxaOrig="560" w:dyaOrig="279" w14:anchorId="7A7120C1">
          <v:shape id="_x0000_i1032" type="#_x0000_t75" style="width:27.65pt;height:14.25pt" o:ole="">
            <v:imagedata r:id="rId22" o:title=""/>
          </v:shape>
          <o:OLEObject Type="Embed" ProgID="Equation.DSMT4" ShapeID="_x0000_i1032" DrawAspect="Content" ObjectID="_1776523600" r:id="rId23"/>
        </w:object>
      </w:r>
      <w:r w:rsidRPr="004C3244">
        <w:rPr>
          <w:rFonts w:cs="Times New Roman"/>
          <w:sz w:val="26"/>
        </w:rPr>
        <w:t xml:space="preserve">, chiều cao của mặt bên xuất phát từ đỉnh của hình chóp tam giác đều là </w:t>
      </w:r>
      <w:r w:rsidRPr="004C3244">
        <w:rPr>
          <w:position w:val="-6"/>
        </w:rPr>
        <w:object w:dxaOrig="560" w:dyaOrig="279" w14:anchorId="610275E9">
          <v:shape id="_x0000_i1033" type="#_x0000_t75" style="width:27.65pt;height:14.25pt" o:ole="">
            <v:imagedata r:id="rId24" o:title=""/>
          </v:shape>
          <o:OLEObject Type="Embed" ProgID="Equation.DSMT4" ShapeID="_x0000_i1033" DrawAspect="Content" ObjectID="_1776523601" r:id="rId25"/>
        </w:object>
      </w:r>
      <w:r w:rsidRPr="004C3244">
        <w:rPr>
          <w:rFonts w:cs="Times New Roman"/>
          <w:sz w:val="26"/>
        </w:rPr>
        <w:t>.</w:t>
      </w:r>
    </w:p>
    <w:p w14:paraId="7C53393A" w14:textId="77777777" w:rsidR="004C3244" w:rsidRPr="004C3244" w:rsidRDefault="004C3244" w:rsidP="00B64235">
      <w:pPr>
        <w:jc w:val="both"/>
        <w:rPr>
          <w:rFonts w:cs="Times New Roman"/>
          <w:sz w:val="26"/>
        </w:rPr>
      </w:pPr>
      <w:r w:rsidRPr="004C3244">
        <w:rPr>
          <w:rFonts w:cs="Times New Roman"/>
          <w:b/>
          <w:color w:val="0000FF"/>
          <w:sz w:val="26"/>
        </w:rPr>
        <w:t>Bài 5.</w:t>
      </w:r>
      <w:r w:rsidRPr="004C3244">
        <w:rPr>
          <w:rFonts w:cs="Times New Roman"/>
          <w:sz w:val="26"/>
        </w:rPr>
        <w:t xml:space="preserve"> Tính diện tích xung quanh, diện tích toàn phần và thể tích của:</w:t>
      </w:r>
    </w:p>
    <w:p w14:paraId="1FC76F6B" w14:textId="77777777" w:rsidR="004C3244" w:rsidRPr="006A237A" w:rsidRDefault="004C3244" w:rsidP="00B64235">
      <w:pPr>
        <w:jc w:val="both"/>
        <w:rPr>
          <w:rFonts w:cs="Times New Roman"/>
          <w:sz w:val="26"/>
        </w:rPr>
      </w:pPr>
      <w:r w:rsidRPr="004C3244">
        <w:rPr>
          <w:rFonts w:cs="Times New Roman"/>
          <w:sz w:val="26"/>
        </w:rPr>
        <w:t xml:space="preserve">1) Hình chóp tam giác đều có chiều cao là </w:t>
      </w:r>
      <w:r w:rsidRPr="004C3244">
        <w:rPr>
          <w:position w:val="-10"/>
        </w:rPr>
        <w:object w:dxaOrig="780" w:dyaOrig="320" w14:anchorId="367257C4">
          <v:shape id="_x0000_i1034" type="#_x0000_t75" style="width:39.35pt;height:15.9pt" o:ole="">
            <v:imagedata r:id="rId26" o:title=""/>
          </v:shape>
          <o:OLEObject Type="Embed" ProgID="Equation.DSMT4" ShapeID="_x0000_i1034" DrawAspect="Content" ObjectID="_1776523602" r:id="rId27"/>
        </w:object>
      </w:r>
      <w:r w:rsidRPr="004C3244">
        <w:rPr>
          <w:rFonts w:cs="Times New Roman"/>
          <w:sz w:val="26"/>
        </w:rPr>
        <w:t xml:space="preserve">; tam giác đáy có độ dài cạnh là </w:t>
      </w:r>
      <w:r w:rsidRPr="004C3244">
        <w:rPr>
          <w:position w:val="-6"/>
        </w:rPr>
        <w:object w:dxaOrig="600" w:dyaOrig="279" w14:anchorId="5B9DD829">
          <v:shape id="_x0000_i1035" type="#_x0000_t75" style="width:30.15pt;height:14.25pt" o:ole="">
            <v:imagedata r:id="rId28" o:title=""/>
          </v:shape>
          <o:OLEObject Type="Embed" ProgID="Equation.DSMT4" ShapeID="_x0000_i1035" DrawAspect="Content" ObjectID="_1776523603" r:id="rId29"/>
        </w:object>
      </w:r>
      <w:r w:rsidRPr="004C3244">
        <w:rPr>
          <w:rFonts w:cs="Times New Roman"/>
          <w:sz w:val="26"/>
        </w:rPr>
        <w:t xml:space="preserve"> và chiều</w:t>
      </w:r>
      <w:r>
        <w:rPr>
          <w:rFonts w:cs="Times New Roman"/>
          <w:sz w:val="26"/>
        </w:rPr>
        <w:t xml:space="preserve"> </w:t>
      </w:r>
      <w:r w:rsidRPr="006A237A">
        <w:rPr>
          <w:rFonts w:cs="Times New Roman"/>
          <w:sz w:val="26"/>
        </w:rPr>
        <w:t xml:space="preserve">cao là </w:t>
      </w:r>
      <w:r w:rsidRPr="006A237A">
        <w:rPr>
          <w:rFonts w:cs="Times New Roman"/>
          <w:position w:val="-10"/>
          <w:sz w:val="26"/>
        </w:rPr>
        <w:object w:dxaOrig="800" w:dyaOrig="320" w14:anchorId="517A948E">
          <v:shape id="_x0000_i1036" type="#_x0000_t75" style="width:40.2pt;height:15.9pt" o:ole="">
            <v:imagedata r:id="rId30" o:title=""/>
          </v:shape>
          <o:OLEObject Type="Embed" ProgID="Equation.DSMT4" ShapeID="_x0000_i1036" DrawAspect="Content" ObjectID="_1776523604" r:id="rId31"/>
        </w:object>
      </w:r>
      <w:r w:rsidRPr="006A237A">
        <w:rPr>
          <w:rFonts w:cs="Times New Roman"/>
          <w:sz w:val="26"/>
        </w:rPr>
        <w:t xml:space="preserve">; chiểu cao mặt bên xuất phát từ đỉnh của hình chóp tam giác đều là </w:t>
      </w:r>
      <w:r w:rsidRPr="006A237A">
        <w:rPr>
          <w:rFonts w:cs="Times New Roman"/>
          <w:position w:val="-6"/>
          <w:sz w:val="26"/>
        </w:rPr>
        <w:object w:dxaOrig="580" w:dyaOrig="279" w14:anchorId="66A1E87F">
          <v:shape id="_x0000_i1037" type="#_x0000_t75" style="width:29.3pt;height:14.25pt" o:ole="">
            <v:imagedata r:id="rId32" o:title=""/>
          </v:shape>
          <o:OLEObject Type="Embed" ProgID="Equation.DSMT4" ShapeID="_x0000_i1037" DrawAspect="Content" ObjectID="_1776523605" r:id="rId33"/>
        </w:object>
      </w:r>
      <w:r>
        <w:rPr>
          <w:rFonts w:cs="Times New Roman"/>
          <w:sz w:val="26"/>
        </w:rPr>
        <w:t>.</w:t>
      </w:r>
    </w:p>
    <w:p w14:paraId="410A0D66" w14:textId="77777777" w:rsidR="004C3244" w:rsidRPr="006A237A" w:rsidRDefault="004C3244" w:rsidP="00B64235">
      <w:pPr>
        <w:jc w:val="both"/>
        <w:rPr>
          <w:rFonts w:cs="Times New Roman"/>
          <w:sz w:val="26"/>
        </w:rPr>
      </w:pPr>
      <w:r w:rsidRPr="006A237A">
        <w:rPr>
          <w:rFonts w:cs="Times New Roman"/>
          <w:sz w:val="26"/>
        </w:rPr>
        <w:t xml:space="preserve">2) Hình chóp tứ giác đều có độ dài cạnh đáy là </w:t>
      </w:r>
      <w:r w:rsidRPr="006A237A">
        <w:rPr>
          <w:position w:val="-6"/>
        </w:rPr>
        <w:object w:dxaOrig="680" w:dyaOrig="279" w14:anchorId="6C6132F7">
          <v:shape id="_x0000_i1038" type="#_x0000_t75" style="width:34.35pt;height:14.25pt" o:ole="">
            <v:imagedata r:id="rId34" o:title=""/>
          </v:shape>
          <o:OLEObject Type="Embed" ProgID="Equation.DSMT4" ShapeID="_x0000_i1038" DrawAspect="Content" ObjectID="_1776523606" r:id="rId35"/>
        </w:object>
      </w:r>
      <w:r w:rsidRPr="006A237A">
        <w:rPr>
          <w:rFonts w:cs="Times New Roman"/>
          <w:sz w:val="26"/>
        </w:rPr>
        <w:t xml:space="preserve">, chiều cao là </w:t>
      </w:r>
      <w:r w:rsidRPr="006A237A">
        <w:rPr>
          <w:position w:val="-10"/>
        </w:rPr>
        <w:object w:dxaOrig="800" w:dyaOrig="320" w14:anchorId="67ED1DF9">
          <v:shape id="_x0000_i1039" type="#_x0000_t75" style="width:40.2pt;height:15.9pt" o:ole="">
            <v:imagedata r:id="rId36" o:title=""/>
          </v:shape>
          <o:OLEObject Type="Embed" ProgID="Equation.DSMT4" ShapeID="_x0000_i1039" DrawAspect="Content" ObjectID="_1776523607" r:id="rId37"/>
        </w:object>
      </w:r>
      <w:r w:rsidRPr="006A237A">
        <w:rPr>
          <w:rFonts w:cs="Times New Roman"/>
          <w:sz w:val="26"/>
        </w:rPr>
        <w:t xml:space="preserve">, chiều cao mặt bên xuất phát từ đỉnh của hình chóp tứ giác đều là </w:t>
      </w:r>
      <w:r w:rsidRPr="006A237A">
        <w:rPr>
          <w:position w:val="-6"/>
        </w:rPr>
        <w:object w:dxaOrig="560" w:dyaOrig="279" w14:anchorId="0EA3B732">
          <v:shape id="_x0000_i1040" type="#_x0000_t75" style="width:27.65pt;height:14.25pt" o:ole="">
            <v:imagedata r:id="rId38" o:title=""/>
          </v:shape>
          <o:OLEObject Type="Embed" ProgID="Equation.DSMT4" ShapeID="_x0000_i1040" DrawAspect="Content" ObjectID="_1776523608" r:id="rId39"/>
        </w:object>
      </w:r>
      <w:r w:rsidRPr="006A237A">
        <w:rPr>
          <w:rFonts w:cs="Times New Roman"/>
          <w:sz w:val="26"/>
        </w:rPr>
        <w:t>.</w:t>
      </w:r>
    </w:p>
    <w:p w14:paraId="39B0DE5E" w14:textId="77777777" w:rsidR="004C3244" w:rsidRPr="006A237A" w:rsidRDefault="004C3244" w:rsidP="00B64235">
      <w:pPr>
        <w:jc w:val="both"/>
        <w:rPr>
          <w:rFonts w:cs="Times New Roman"/>
          <w:sz w:val="26"/>
        </w:rPr>
      </w:pPr>
      <w:r w:rsidRPr="006A237A">
        <w:rPr>
          <w:rFonts w:cs="Times New Roman"/>
          <w:b/>
          <w:color w:val="0000FF"/>
          <w:sz w:val="26"/>
        </w:rPr>
        <w:t>Bài 6.</w:t>
      </w:r>
      <w:r w:rsidRPr="006A237A">
        <w:rPr>
          <w:rFonts w:cs="Times New Roman"/>
          <w:sz w:val="26"/>
        </w:rPr>
        <w:t xml:space="preserve"> Tính diện tích toàn phần và thể tích của hình chóp tứ giác đều có độ dài cạnh đáy là </w:t>
      </w:r>
      <w:r w:rsidRPr="006A237A">
        <w:rPr>
          <w:position w:val="-6"/>
        </w:rPr>
        <w:object w:dxaOrig="620" w:dyaOrig="279" w14:anchorId="39B7B58F">
          <v:shape id="_x0000_i1041" type="#_x0000_t75" style="width:31pt;height:14.25pt" o:ole="">
            <v:imagedata r:id="rId40" o:title=""/>
          </v:shape>
          <o:OLEObject Type="Embed" ProgID="Equation.DSMT4" ShapeID="_x0000_i1041" DrawAspect="Content" ObjectID="_1776523609" r:id="rId41"/>
        </w:object>
      </w:r>
      <w:r w:rsidRPr="006A237A">
        <w:rPr>
          <w:rFonts w:cs="Times New Roman"/>
          <w:sz w:val="26"/>
        </w:rPr>
        <w:t xml:space="preserve">, chiều cao là </w:t>
      </w:r>
      <w:r w:rsidRPr="006A237A">
        <w:rPr>
          <w:position w:val="-10"/>
        </w:rPr>
        <w:object w:dxaOrig="760" w:dyaOrig="320" w14:anchorId="57BCF1DC">
          <v:shape id="_x0000_i1042" type="#_x0000_t75" style="width:37.65pt;height:15.9pt" o:ole="">
            <v:imagedata r:id="rId42" o:title=""/>
          </v:shape>
          <o:OLEObject Type="Embed" ProgID="Equation.DSMT4" ShapeID="_x0000_i1042" DrawAspect="Content" ObjectID="_1776523610" r:id="rId43"/>
        </w:object>
      </w:r>
      <w:r w:rsidRPr="006A237A">
        <w:rPr>
          <w:rFonts w:cs="Times New Roman"/>
          <w:sz w:val="26"/>
        </w:rPr>
        <w:t xml:space="preserve">, chiều cao của mặt bên xuất phát từ đỉnh của hình chóp tứ giác đều là </w:t>
      </w:r>
      <w:r w:rsidRPr="006A237A">
        <w:rPr>
          <w:position w:val="-6"/>
        </w:rPr>
        <w:object w:dxaOrig="620" w:dyaOrig="279" w14:anchorId="069766A2">
          <v:shape id="_x0000_i1043" type="#_x0000_t75" style="width:31pt;height:14.25pt" o:ole="">
            <v:imagedata r:id="rId44" o:title=""/>
          </v:shape>
          <o:OLEObject Type="Embed" ProgID="Equation.DSMT4" ShapeID="_x0000_i1043" DrawAspect="Content" ObjectID="_1776523611" r:id="rId45"/>
        </w:object>
      </w:r>
      <w:r w:rsidRPr="006A237A">
        <w:rPr>
          <w:rFonts w:cs="Times New Roman"/>
          <w:sz w:val="26"/>
        </w:rPr>
        <w:t>.</w:t>
      </w:r>
    </w:p>
    <w:p w14:paraId="514F8D98" w14:textId="77777777" w:rsidR="004C3244" w:rsidRPr="006A237A" w:rsidRDefault="00CA441A" w:rsidP="00B64235">
      <w:pPr>
        <w:jc w:val="both"/>
        <w:rPr>
          <w:rFonts w:cs="Times New Roman"/>
          <w:sz w:val="26"/>
        </w:rPr>
      </w:pPr>
      <w:r>
        <w:rPr>
          <w:noProof/>
        </w:rPr>
        <w:drawing>
          <wp:anchor distT="0" distB="0" distL="114300" distR="114300" simplePos="0" relativeHeight="251658240" behindDoc="0" locked="0" layoutInCell="1" allowOverlap="1" wp14:anchorId="794902EE" wp14:editId="01025981">
            <wp:simplePos x="0" y="0"/>
            <wp:positionH relativeFrom="column">
              <wp:posOffset>4467726</wp:posOffset>
            </wp:positionH>
            <wp:positionV relativeFrom="paragraph">
              <wp:posOffset>51669</wp:posOffset>
            </wp:positionV>
            <wp:extent cx="2324100" cy="1333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324100" cy="1333500"/>
                    </a:xfrm>
                    <a:prstGeom prst="rect">
                      <a:avLst/>
                    </a:prstGeom>
                  </pic:spPr>
                </pic:pic>
              </a:graphicData>
            </a:graphic>
          </wp:anchor>
        </w:drawing>
      </w:r>
      <w:r w:rsidR="004C3244" w:rsidRPr="006A237A">
        <w:rPr>
          <w:rFonts w:cs="Times New Roman"/>
          <w:b/>
          <w:color w:val="0000FF"/>
          <w:sz w:val="26"/>
        </w:rPr>
        <w:t>Bài 7.</w:t>
      </w:r>
      <w:r w:rsidR="004C3244" w:rsidRPr="006A237A">
        <w:rPr>
          <w:rFonts w:cs="Times New Roman"/>
          <w:sz w:val="26"/>
        </w:rPr>
        <w:t xml:space="preserve"> Kim tự tháp Giza nổi tiếng ở Ai Cập có dạng hình chóp tứ giác đểu với chiều cao khoảng </w:t>
      </w:r>
      <w:r w:rsidR="004C3244" w:rsidRPr="006A237A">
        <w:rPr>
          <w:position w:val="-6"/>
        </w:rPr>
        <w:object w:dxaOrig="600" w:dyaOrig="279" w14:anchorId="523052D9">
          <v:shape id="_x0000_i1044" type="#_x0000_t75" style="width:30.15pt;height:14.25pt" o:ole="">
            <v:imagedata r:id="rId47" o:title=""/>
          </v:shape>
          <o:OLEObject Type="Embed" ProgID="Equation.DSMT4" ShapeID="_x0000_i1044" DrawAspect="Content" ObjectID="_1776523612" r:id="rId48"/>
        </w:object>
      </w:r>
      <w:r w:rsidR="004C3244" w:rsidRPr="006A237A">
        <w:rPr>
          <w:rFonts w:cs="Times New Roman"/>
          <w:sz w:val="26"/>
        </w:rPr>
        <w:t xml:space="preserve"> và đáy là hình vuông cạnh khoảng </w:t>
      </w:r>
      <w:r w:rsidR="004C3244" w:rsidRPr="006A237A">
        <w:rPr>
          <w:position w:val="-6"/>
        </w:rPr>
        <w:object w:dxaOrig="620" w:dyaOrig="279" w14:anchorId="22E73663">
          <v:shape id="_x0000_i1045" type="#_x0000_t75" style="width:31pt;height:14.25pt" o:ole="">
            <v:imagedata r:id="rId49" o:title=""/>
          </v:shape>
          <o:OLEObject Type="Embed" ProgID="Equation.DSMT4" ShapeID="_x0000_i1045" DrawAspect="Content" ObjectID="_1776523613" r:id="rId50"/>
        </w:object>
      </w:r>
      <w:r w:rsidR="004C3244" w:rsidRPr="006A237A">
        <w:rPr>
          <w:rFonts w:cs="Times New Roman"/>
          <w:sz w:val="26"/>
        </w:rPr>
        <w:t>.</w:t>
      </w:r>
    </w:p>
    <w:p w14:paraId="73F7EB10" w14:textId="77777777" w:rsidR="004C3244" w:rsidRDefault="004C3244" w:rsidP="00B64235">
      <w:pPr>
        <w:jc w:val="both"/>
        <w:rPr>
          <w:rFonts w:cs="Times New Roman"/>
          <w:sz w:val="26"/>
        </w:rPr>
      </w:pPr>
      <w:r w:rsidRPr="006A237A">
        <w:rPr>
          <w:rFonts w:cs="Times New Roman"/>
          <w:sz w:val="26"/>
        </w:rPr>
        <w:t>(Nguồn:https://www.britannica.com/topic/Pyramids-of-Giza)</w:t>
      </w:r>
    </w:p>
    <w:p w14:paraId="0901C5C5" w14:textId="77777777" w:rsidR="00CA441A" w:rsidRDefault="00CA441A" w:rsidP="00B64235">
      <w:pPr>
        <w:jc w:val="both"/>
        <w:rPr>
          <w:rFonts w:cs="Times New Roman"/>
          <w:sz w:val="26"/>
        </w:rPr>
      </w:pPr>
    </w:p>
    <w:p w14:paraId="240CBAE9" w14:textId="77777777" w:rsidR="004C3244" w:rsidRPr="006A237A" w:rsidRDefault="004C3244" w:rsidP="00B64235">
      <w:pPr>
        <w:jc w:val="both"/>
        <w:rPr>
          <w:rFonts w:cs="Times New Roman"/>
          <w:sz w:val="26"/>
        </w:rPr>
      </w:pPr>
      <w:r w:rsidRPr="006A237A">
        <w:rPr>
          <w:rFonts w:cs="Times New Roman"/>
          <w:sz w:val="26"/>
        </w:rPr>
        <w:t>1) Tính thể tích của kim tự tháp Giza.</w:t>
      </w:r>
    </w:p>
    <w:p w14:paraId="176B33CB" w14:textId="77777777" w:rsidR="00FF30A8" w:rsidRDefault="004C3244" w:rsidP="00B64235">
      <w:pPr>
        <w:jc w:val="both"/>
        <w:rPr>
          <w:rFonts w:cs="Times New Roman"/>
          <w:sz w:val="26"/>
        </w:rPr>
      </w:pPr>
      <w:r w:rsidRPr="006A237A">
        <w:rPr>
          <w:rFonts w:cs="Times New Roman"/>
          <w:sz w:val="26"/>
        </w:rPr>
        <w:t>2) Đường cao của mặt bên xuất phát từ đỉnh của kim tự tháp đo được dài 186,6m. Tính diện tích xung quanh của kim tự tháp Giza.</w:t>
      </w:r>
    </w:p>
    <w:p w14:paraId="06AEC09A" w14:textId="77777777" w:rsidR="00CA441A" w:rsidRDefault="004C3244" w:rsidP="00B64235">
      <w:pPr>
        <w:jc w:val="both"/>
        <w:rPr>
          <w:rFonts w:cs="Times New Roman"/>
          <w:sz w:val="26"/>
        </w:rPr>
      </w:pPr>
      <w:r w:rsidRPr="006A237A">
        <w:rPr>
          <w:rFonts w:cs="Times New Roman"/>
          <w:b/>
          <w:color w:val="0000FF"/>
          <w:sz w:val="26"/>
        </w:rPr>
        <w:t>Bài 8.</w:t>
      </w:r>
      <w:r w:rsidRPr="006A237A">
        <w:rPr>
          <w:rFonts w:cs="Times New Roman"/>
          <w:sz w:val="26"/>
        </w:rPr>
        <w:t xml:space="preserve"> Bảo tàng Louvre (Pháp) có một kim tự tháp hình chóp tứ giác đều bằng kính (gọi là kim tự tháp Louvre) có chiều cao </w:t>
      </w:r>
      <w:r w:rsidRPr="006A237A">
        <w:rPr>
          <w:position w:val="-10"/>
        </w:rPr>
        <w:object w:dxaOrig="660" w:dyaOrig="320" w14:anchorId="1B1E33F5">
          <v:shape id="_x0000_i1046" type="#_x0000_t75" style="width:32.65pt;height:15.9pt" o:ole="">
            <v:imagedata r:id="rId51" o:title=""/>
          </v:shape>
          <o:OLEObject Type="Embed" ProgID="Equation.DSMT4" ShapeID="_x0000_i1046" DrawAspect="Content" ObjectID="_1776523614" r:id="rId52"/>
        </w:object>
      </w:r>
      <w:r w:rsidRPr="006A237A">
        <w:rPr>
          <w:rFonts w:cs="Times New Roman"/>
          <w:sz w:val="26"/>
        </w:rPr>
        <w:t xml:space="preserve"> và cạnh đáy </w:t>
      </w:r>
      <w:r w:rsidRPr="006A237A">
        <w:rPr>
          <w:position w:val="-6"/>
        </w:rPr>
        <w:object w:dxaOrig="480" w:dyaOrig="279" w14:anchorId="70BBF61F">
          <v:shape id="_x0000_i1047" type="#_x0000_t75" style="width:24.3pt;height:14.25pt" o:ole="">
            <v:imagedata r:id="rId53" o:title=""/>
          </v:shape>
          <o:OLEObject Type="Embed" ProgID="Equation.DSMT4" ShapeID="_x0000_i1047" DrawAspect="Content" ObjectID="_1776523615" r:id="rId54"/>
        </w:object>
      </w:r>
      <w:r w:rsidRPr="006A237A">
        <w:rPr>
          <w:rFonts w:cs="Times New Roman"/>
          <w:sz w:val="26"/>
        </w:rPr>
        <w:t xml:space="preserve">. Tính thể tích của kim tự tháp này. </w:t>
      </w:r>
    </w:p>
    <w:p w14:paraId="791F7CDA" w14:textId="77777777" w:rsidR="00CA441A" w:rsidRDefault="00CA441A" w:rsidP="00B64235">
      <w:pPr>
        <w:jc w:val="center"/>
        <w:rPr>
          <w:rFonts w:cs="Times New Roman"/>
          <w:sz w:val="26"/>
        </w:rPr>
      </w:pPr>
      <w:r>
        <w:rPr>
          <w:noProof/>
        </w:rPr>
        <w:lastRenderedPageBreak/>
        <w:drawing>
          <wp:inline distT="0" distB="0" distL="0" distR="0" wp14:anchorId="75DE0556" wp14:editId="617F9AAB">
            <wp:extent cx="5477116" cy="4089580"/>
            <wp:effectExtent l="0" t="0" r="9525" b="6350"/>
            <wp:docPr id="7" name="Picture 7" descr="https://bazantravel.com/cdn/medias/uploads/30/30716-bao-tang-lo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bazantravel.com/cdn/medias/uploads/30/30716-bao-tang-lourve.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82977" cy="4093956"/>
                    </a:xfrm>
                    <a:prstGeom prst="rect">
                      <a:avLst/>
                    </a:prstGeom>
                    <a:noFill/>
                    <a:ln>
                      <a:noFill/>
                    </a:ln>
                  </pic:spPr>
                </pic:pic>
              </a:graphicData>
            </a:graphic>
          </wp:inline>
        </w:drawing>
      </w:r>
    </w:p>
    <w:p w14:paraId="4805BE24" w14:textId="77777777" w:rsidR="004C3244" w:rsidRPr="006A237A" w:rsidRDefault="004C3244" w:rsidP="00B64235">
      <w:pPr>
        <w:jc w:val="both"/>
        <w:rPr>
          <w:rFonts w:cs="Times New Roman"/>
          <w:sz w:val="26"/>
        </w:rPr>
      </w:pPr>
      <w:r w:rsidRPr="006A237A">
        <w:rPr>
          <w:rFonts w:cs="Times New Roman"/>
          <w:sz w:val="26"/>
        </w:rPr>
        <w:t>(Nguồn:https://www.pariscityvision.com/en/paris/museums)</w:t>
      </w:r>
    </w:p>
    <w:p w14:paraId="1F5C4A2A" w14:textId="77777777" w:rsidR="004C3244" w:rsidRDefault="004C3244" w:rsidP="00B64235">
      <w:pPr>
        <w:jc w:val="both"/>
        <w:rPr>
          <w:rFonts w:cs="Times New Roman"/>
          <w:sz w:val="26"/>
        </w:rPr>
      </w:pPr>
      <w:r w:rsidRPr="006A237A">
        <w:rPr>
          <w:rFonts w:cs="Times New Roman"/>
          <w:b/>
          <w:color w:val="0000FF"/>
          <w:sz w:val="26"/>
        </w:rPr>
        <w:t>Bài 9.</w:t>
      </w:r>
      <w:r w:rsidRPr="006A237A">
        <w:rPr>
          <w:rFonts w:cs="Times New Roman"/>
          <w:sz w:val="26"/>
        </w:rPr>
        <w:t xml:space="preserve"> Nhân dịp Tết trung thu, Nam dự định làm một chiếc lồng đèn như hình bên. Chiếc lồng đèn có độ dài cạnh đáy và đường cao của mặt bên tương ứng với cạnh đáy lần lượt là </w:t>
      </w:r>
      <w:r w:rsidRPr="006A237A">
        <w:rPr>
          <w:position w:val="-6"/>
        </w:rPr>
        <w:object w:dxaOrig="580" w:dyaOrig="279" w14:anchorId="775D77A5">
          <v:shape id="_x0000_i1048" type="#_x0000_t75" style="width:29.3pt;height:14.25pt" o:ole="">
            <v:imagedata r:id="rId56" o:title=""/>
          </v:shape>
          <o:OLEObject Type="Embed" ProgID="Equation.DSMT4" ShapeID="_x0000_i1048" DrawAspect="Content" ObjectID="_1776523616" r:id="rId57"/>
        </w:object>
      </w:r>
      <w:r w:rsidRPr="006A237A">
        <w:rPr>
          <w:rFonts w:cs="Times New Roman"/>
          <w:sz w:val="26"/>
        </w:rPr>
        <w:t xml:space="preserve"> và </w:t>
      </w:r>
      <w:r w:rsidRPr="006A237A">
        <w:rPr>
          <w:position w:val="-6"/>
        </w:rPr>
        <w:object w:dxaOrig="600" w:dyaOrig="279" w14:anchorId="57C3F9DD">
          <v:shape id="_x0000_i1049" type="#_x0000_t75" style="width:30.15pt;height:14.25pt" o:ole="">
            <v:imagedata r:id="rId58" o:title=""/>
          </v:shape>
          <o:OLEObject Type="Embed" ProgID="Equation.DSMT4" ShapeID="_x0000_i1049" DrawAspect="Content" ObjectID="_1776523617" r:id="rId59"/>
        </w:object>
      </w:r>
      <w:r w:rsidRPr="006A237A">
        <w:rPr>
          <w:rFonts w:cs="Times New Roman"/>
          <w:sz w:val="26"/>
        </w:rPr>
        <w:t>. Em hãy giúp Nam tính xem phải cần bao nhiêu mét vuông giấy vừa đủ để dán tất cả các mặt của mỗi chiếc lồng đèn. Biết rằng nếp gấp không đáng kể và có một mặt không bị dán.</w:t>
      </w:r>
    </w:p>
    <w:p w14:paraId="3295F3FE" w14:textId="77777777" w:rsidR="00CA441A" w:rsidRPr="006A237A" w:rsidRDefault="00CA441A" w:rsidP="00B64235">
      <w:pPr>
        <w:jc w:val="center"/>
        <w:rPr>
          <w:rFonts w:cs="Times New Roman"/>
          <w:sz w:val="26"/>
        </w:rPr>
      </w:pPr>
      <w:r w:rsidRPr="00CA441A">
        <w:rPr>
          <w:rFonts w:cs="Times New Roman"/>
          <w:noProof/>
          <w:sz w:val="26"/>
        </w:rPr>
        <w:drawing>
          <wp:inline distT="0" distB="0" distL="0" distR="0" wp14:anchorId="1455761E" wp14:editId="2DA126C7">
            <wp:extent cx="3302022" cy="4219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06957" cy="4225378"/>
                    </a:xfrm>
                    <a:prstGeom prst="rect">
                      <a:avLst/>
                    </a:prstGeom>
                    <a:noFill/>
                    <a:ln>
                      <a:noFill/>
                    </a:ln>
                  </pic:spPr>
                </pic:pic>
              </a:graphicData>
            </a:graphic>
          </wp:inline>
        </w:drawing>
      </w:r>
    </w:p>
    <w:p w14:paraId="3DBE1CBC" w14:textId="77777777" w:rsidR="004C3244" w:rsidRDefault="004C3244" w:rsidP="00B64235">
      <w:pPr>
        <w:jc w:val="both"/>
        <w:rPr>
          <w:rFonts w:cs="Times New Roman"/>
          <w:sz w:val="26"/>
        </w:rPr>
      </w:pPr>
      <w:r w:rsidRPr="006A237A">
        <w:rPr>
          <w:rFonts w:cs="Times New Roman"/>
          <w:b/>
          <w:color w:val="0000FF"/>
          <w:sz w:val="26"/>
        </w:rPr>
        <w:lastRenderedPageBreak/>
        <w:t>Bài 10.</w:t>
      </w:r>
      <w:r w:rsidRPr="006A237A">
        <w:rPr>
          <w:rFonts w:cs="Times New Roman"/>
          <w:sz w:val="26"/>
        </w:rPr>
        <w:t xml:space="preserve"> Tính thể tích của một chiếc hộp bánh </w:t>
      </w:r>
      <w:r w:rsidR="00CA441A">
        <w:rPr>
          <w:rFonts w:cs="Times New Roman"/>
          <w:sz w:val="26"/>
        </w:rPr>
        <w:t>ít</w:t>
      </w:r>
      <w:r w:rsidRPr="006A237A">
        <w:rPr>
          <w:rFonts w:cs="Times New Roman"/>
          <w:sz w:val="26"/>
        </w:rPr>
        <w:t xml:space="preserve"> có dạng hình chóp tứ giác đều, có độ dài cạnh đáy là </w:t>
      </w:r>
      <w:r w:rsidRPr="006A237A">
        <w:rPr>
          <w:position w:val="-6"/>
        </w:rPr>
        <w:object w:dxaOrig="460" w:dyaOrig="279" w14:anchorId="1A597DE2">
          <v:shape id="_x0000_i1050" type="#_x0000_t75" style="width:22.6pt;height:14.25pt" o:ole="">
            <v:imagedata r:id="rId61" o:title=""/>
          </v:shape>
          <o:OLEObject Type="Embed" ProgID="Equation.DSMT4" ShapeID="_x0000_i1050" DrawAspect="Content" ObjectID="_1776523618" r:id="rId62"/>
        </w:object>
      </w:r>
      <w:r w:rsidRPr="006A237A">
        <w:rPr>
          <w:rFonts w:cs="Times New Roman"/>
          <w:sz w:val="26"/>
        </w:rPr>
        <w:t xml:space="preserve"> và chiểu cao là </w:t>
      </w:r>
      <w:r w:rsidRPr="006A237A">
        <w:rPr>
          <w:position w:val="-10"/>
        </w:rPr>
        <w:object w:dxaOrig="680" w:dyaOrig="320" w14:anchorId="763EF58E">
          <v:shape id="_x0000_i1051" type="#_x0000_t75" style="width:34.35pt;height:15.9pt" o:ole="">
            <v:imagedata r:id="rId63" o:title=""/>
          </v:shape>
          <o:OLEObject Type="Embed" ProgID="Equation.DSMT4" ShapeID="_x0000_i1051" DrawAspect="Content" ObjectID="_1776523619" r:id="rId64"/>
        </w:object>
      </w:r>
      <w:r w:rsidRPr="006A237A">
        <w:rPr>
          <w:rFonts w:cs="Times New Roman"/>
          <w:sz w:val="26"/>
        </w:rPr>
        <w:t>.</w:t>
      </w:r>
    </w:p>
    <w:p w14:paraId="41611A62" w14:textId="77777777" w:rsidR="00CA441A" w:rsidRPr="006A237A" w:rsidRDefault="00CA441A" w:rsidP="00B64235">
      <w:pPr>
        <w:jc w:val="center"/>
        <w:rPr>
          <w:rFonts w:cs="Times New Roman"/>
          <w:sz w:val="26"/>
        </w:rPr>
      </w:pPr>
      <w:r>
        <w:rPr>
          <w:noProof/>
        </w:rPr>
        <w:drawing>
          <wp:inline distT="0" distB="0" distL="0" distR="0" wp14:anchorId="685F3A1A" wp14:editId="2844D87B">
            <wp:extent cx="3464994" cy="3464994"/>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1584" cy="3471584"/>
                    </a:xfrm>
                    <a:prstGeom prst="rect">
                      <a:avLst/>
                    </a:prstGeom>
                    <a:noFill/>
                    <a:ln>
                      <a:noFill/>
                    </a:ln>
                  </pic:spPr>
                </pic:pic>
              </a:graphicData>
            </a:graphic>
          </wp:inline>
        </w:drawing>
      </w:r>
    </w:p>
    <w:p w14:paraId="453E0362" w14:textId="77777777" w:rsidR="004C3244" w:rsidRDefault="004C3244" w:rsidP="00B64235">
      <w:pPr>
        <w:jc w:val="both"/>
        <w:rPr>
          <w:rFonts w:cs="Times New Roman"/>
          <w:sz w:val="26"/>
        </w:rPr>
      </w:pPr>
      <w:r w:rsidRPr="006A237A">
        <w:rPr>
          <w:rFonts w:cs="Times New Roman"/>
          <w:b/>
          <w:color w:val="0000FF"/>
          <w:sz w:val="26"/>
        </w:rPr>
        <w:t>Bài 11.</w:t>
      </w:r>
      <w:r w:rsidRPr="006A237A">
        <w:rPr>
          <w:rFonts w:cs="Times New Roman"/>
          <w:sz w:val="26"/>
        </w:rPr>
        <w:t xml:space="preserve"> Hình bên là một cái lều ở trại hè của học sinh kèm theo các kích thước.</w:t>
      </w:r>
    </w:p>
    <w:p w14:paraId="7714A203" w14:textId="77777777" w:rsidR="00D10691" w:rsidRPr="006A237A" w:rsidRDefault="00D10691" w:rsidP="00B64235">
      <w:pPr>
        <w:jc w:val="center"/>
        <w:rPr>
          <w:rFonts w:cs="Times New Roman"/>
          <w:sz w:val="26"/>
        </w:rPr>
      </w:pPr>
      <w:r w:rsidRPr="00D10691">
        <w:rPr>
          <w:rFonts w:cs="Times New Roman"/>
          <w:noProof/>
          <w:sz w:val="26"/>
        </w:rPr>
        <w:drawing>
          <wp:inline distT="0" distB="0" distL="0" distR="0" wp14:anchorId="7431A2C6" wp14:editId="2F3E79B2">
            <wp:extent cx="4042410" cy="3272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42410" cy="3272790"/>
                    </a:xfrm>
                    <a:prstGeom prst="rect">
                      <a:avLst/>
                    </a:prstGeom>
                    <a:noFill/>
                    <a:ln>
                      <a:noFill/>
                    </a:ln>
                  </pic:spPr>
                </pic:pic>
              </a:graphicData>
            </a:graphic>
          </wp:inline>
        </w:drawing>
      </w:r>
    </w:p>
    <w:p w14:paraId="6D983E01" w14:textId="77777777" w:rsidR="004C3244" w:rsidRPr="006A237A" w:rsidRDefault="004C3244" w:rsidP="00B64235">
      <w:pPr>
        <w:jc w:val="both"/>
        <w:rPr>
          <w:rFonts w:cs="Times New Roman"/>
          <w:sz w:val="26"/>
        </w:rPr>
      </w:pPr>
      <w:r w:rsidRPr="006A237A">
        <w:rPr>
          <w:rFonts w:cs="Times New Roman"/>
          <w:sz w:val="26"/>
        </w:rPr>
        <w:t>1) Thể tích không khí bên trong lều là bao nhiêu?</w:t>
      </w:r>
    </w:p>
    <w:p w14:paraId="048FA261" w14:textId="77777777" w:rsidR="004C3244" w:rsidRPr="006A237A" w:rsidRDefault="004C3244" w:rsidP="00B64235">
      <w:pPr>
        <w:jc w:val="both"/>
        <w:rPr>
          <w:rFonts w:cs="Times New Roman"/>
          <w:sz w:val="26"/>
        </w:rPr>
      </w:pPr>
      <w:r w:rsidRPr="006A237A">
        <w:rPr>
          <w:rFonts w:cs="Times New Roman"/>
          <w:sz w:val="26"/>
        </w:rPr>
        <w:t xml:space="preserve">2) Xác định số vải bạt cần thiết để dựng lều (không tính đến đường viền, nếp gấp, .... biết chiều cao của mặt bên xuất phát từ đỉnh của chiếc lều là </w:t>
      </w:r>
      <w:r w:rsidRPr="006A237A">
        <w:rPr>
          <w:position w:val="-10"/>
        </w:rPr>
        <w:object w:dxaOrig="560" w:dyaOrig="320" w14:anchorId="0ACF6D92">
          <v:shape id="_x0000_i1052" type="#_x0000_t75" style="width:27.65pt;height:15.9pt" o:ole="">
            <v:imagedata r:id="rId67" o:title=""/>
          </v:shape>
          <o:OLEObject Type="Embed" ProgID="Equation.DSMT4" ShapeID="_x0000_i1052" DrawAspect="Content" ObjectID="_1776523620" r:id="rId68"/>
        </w:object>
      </w:r>
      <w:r w:rsidRPr="006A237A">
        <w:rPr>
          <w:rFonts w:cs="Times New Roman"/>
          <w:sz w:val="26"/>
        </w:rPr>
        <w:t>.</w:t>
      </w:r>
    </w:p>
    <w:p w14:paraId="15551A04" w14:textId="77777777" w:rsidR="004C3244" w:rsidRDefault="004C3244" w:rsidP="00B64235">
      <w:pPr>
        <w:jc w:val="both"/>
        <w:rPr>
          <w:rFonts w:cs="Times New Roman"/>
          <w:sz w:val="26"/>
        </w:rPr>
      </w:pPr>
      <w:r w:rsidRPr="006A237A">
        <w:rPr>
          <w:rFonts w:cs="Times New Roman"/>
          <w:b/>
          <w:color w:val="0000FF"/>
          <w:sz w:val="26"/>
        </w:rPr>
        <w:t>Bài 12.</w:t>
      </w:r>
      <w:r w:rsidRPr="006A237A">
        <w:rPr>
          <w:rFonts w:cs="Times New Roman"/>
          <w:sz w:val="26"/>
        </w:rPr>
        <w:t xml:space="preserve"> Tính thể tích khối rubik có dạng hình chóp tam giác đều (Hình bên). Biết khối rubik này có bốn mặt là các tam giác đều bằng nhau cạnh </w:t>
      </w:r>
      <w:r w:rsidRPr="006A237A">
        <w:rPr>
          <w:position w:val="-10"/>
        </w:rPr>
        <w:object w:dxaOrig="680" w:dyaOrig="320" w14:anchorId="52AB2D97">
          <v:shape id="_x0000_i1053" type="#_x0000_t75" style="width:34.35pt;height:15.9pt" o:ole="">
            <v:imagedata r:id="rId69" o:title=""/>
          </v:shape>
          <o:OLEObject Type="Embed" ProgID="Equation.DSMT4" ShapeID="_x0000_i1053" DrawAspect="Content" ObjectID="_1776523621" r:id="rId70"/>
        </w:object>
      </w:r>
      <w:r w:rsidRPr="006A237A">
        <w:rPr>
          <w:rFonts w:cs="Times New Roman"/>
          <w:sz w:val="26"/>
        </w:rPr>
        <w:t xml:space="preserve"> và chiều cao </w:t>
      </w:r>
      <w:r w:rsidRPr="006A237A">
        <w:rPr>
          <w:position w:val="-10"/>
        </w:rPr>
        <w:object w:dxaOrig="639" w:dyaOrig="320" w14:anchorId="0C00D280">
          <v:shape id="_x0000_i1054" type="#_x0000_t75" style="width:31.8pt;height:15.9pt" o:ole="">
            <v:imagedata r:id="rId71" o:title=""/>
          </v:shape>
          <o:OLEObject Type="Embed" ProgID="Equation.DSMT4" ShapeID="_x0000_i1054" DrawAspect="Content" ObjectID="_1776523622" r:id="rId72"/>
        </w:object>
      </w:r>
      <w:r w:rsidRPr="006A237A">
        <w:rPr>
          <w:rFonts w:cs="Times New Roman"/>
          <w:sz w:val="26"/>
        </w:rPr>
        <w:t xml:space="preserve">; chiều cao của khối rubik bằng </w:t>
      </w:r>
      <w:r w:rsidRPr="006A237A">
        <w:rPr>
          <w:position w:val="-10"/>
        </w:rPr>
        <w:object w:dxaOrig="660" w:dyaOrig="320" w14:anchorId="16982768">
          <v:shape id="_x0000_i1055" type="#_x0000_t75" style="width:32.65pt;height:15.9pt" o:ole="">
            <v:imagedata r:id="rId73" o:title=""/>
          </v:shape>
          <o:OLEObject Type="Embed" ProgID="Equation.DSMT4" ShapeID="_x0000_i1055" DrawAspect="Content" ObjectID="_1776523623" r:id="rId74"/>
        </w:object>
      </w:r>
      <w:r w:rsidRPr="006A237A">
        <w:rPr>
          <w:rFonts w:cs="Times New Roman"/>
          <w:sz w:val="26"/>
        </w:rPr>
        <w:t>.</w:t>
      </w:r>
    </w:p>
    <w:p w14:paraId="7CD3B675" w14:textId="77777777" w:rsidR="00D10691" w:rsidRPr="006A237A" w:rsidRDefault="00D10691" w:rsidP="00B64235">
      <w:pPr>
        <w:jc w:val="center"/>
        <w:rPr>
          <w:rFonts w:cs="Times New Roman"/>
          <w:sz w:val="26"/>
        </w:rPr>
      </w:pPr>
      <w:r>
        <w:rPr>
          <w:noProof/>
        </w:rPr>
        <w:lastRenderedPageBreak/>
        <w:drawing>
          <wp:inline distT="0" distB="0" distL="0" distR="0" wp14:anchorId="662C8F61" wp14:editId="56856AD5">
            <wp:extent cx="4283242" cy="42832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84798" cy="4284798"/>
                    </a:xfrm>
                    <a:prstGeom prst="rect">
                      <a:avLst/>
                    </a:prstGeom>
                    <a:noFill/>
                    <a:ln>
                      <a:noFill/>
                    </a:ln>
                  </pic:spPr>
                </pic:pic>
              </a:graphicData>
            </a:graphic>
          </wp:inline>
        </w:drawing>
      </w:r>
    </w:p>
    <w:p w14:paraId="610BB0BF" w14:textId="77777777" w:rsidR="004C3244" w:rsidRDefault="004C3244" w:rsidP="00B64235">
      <w:pPr>
        <w:jc w:val="both"/>
        <w:rPr>
          <w:rFonts w:cs="Times New Roman"/>
          <w:sz w:val="26"/>
        </w:rPr>
      </w:pPr>
      <w:r w:rsidRPr="006A237A">
        <w:rPr>
          <w:rFonts w:cs="Times New Roman"/>
          <w:b/>
          <w:color w:val="0000FF"/>
          <w:sz w:val="26"/>
        </w:rPr>
        <w:t>Bài 13.</w:t>
      </w:r>
      <w:r w:rsidRPr="006A237A">
        <w:rPr>
          <w:rFonts w:cs="Times New Roman"/>
          <w:sz w:val="26"/>
        </w:rPr>
        <w:t xml:space="preserve"> Một bể kính hình hộp chữ nhật có hai cạnh đáy là </w:t>
      </w:r>
      <w:r w:rsidRPr="006A237A">
        <w:rPr>
          <w:position w:val="-6"/>
        </w:rPr>
        <w:object w:dxaOrig="600" w:dyaOrig="279" w14:anchorId="57604B1D">
          <v:shape id="_x0000_i1056" type="#_x0000_t75" style="width:30.15pt;height:14.25pt" o:ole="">
            <v:imagedata r:id="rId76" o:title=""/>
          </v:shape>
          <o:OLEObject Type="Embed" ProgID="Equation.DSMT4" ShapeID="_x0000_i1056" DrawAspect="Content" ObjectID="_1776523624" r:id="rId77"/>
        </w:object>
      </w:r>
      <w:r w:rsidRPr="006A237A">
        <w:rPr>
          <w:rFonts w:cs="Times New Roman"/>
          <w:sz w:val="26"/>
        </w:rPr>
        <w:t xml:space="preserve"> và </w:t>
      </w:r>
      <w:r w:rsidRPr="006A237A">
        <w:rPr>
          <w:position w:val="-6"/>
        </w:rPr>
        <w:object w:dxaOrig="580" w:dyaOrig="279" w14:anchorId="242E7A4B">
          <v:shape id="_x0000_i1057" type="#_x0000_t75" style="width:29.3pt;height:14.25pt" o:ole="">
            <v:imagedata r:id="rId78" o:title=""/>
          </v:shape>
          <o:OLEObject Type="Embed" ProgID="Equation.DSMT4" ShapeID="_x0000_i1057" DrawAspect="Content" ObjectID="_1776523625" r:id="rId79"/>
        </w:object>
      </w:r>
      <w:r w:rsidRPr="006A237A">
        <w:rPr>
          <w:rFonts w:cs="Times New Roman"/>
          <w:sz w:val="26"/>
        </w:rPr>
        <w:t xml:space="preserve">. Trong bể có một khối đá hình chóp tam giác đều với diện tích đáy là </w:t>
      </w:r>
      <w:r w:rsidRPr="006A237A">
        <w:rPr>
          <w:position w:val="-6"/>
        </w:rPr>
        <w:object w:dxaOrig="800" w:dyaOrig="320" w14:anchorId="26165229">
          <v:shape id="_x0000_i1058" type="#_x0000_t75" style="width:40.2pt;height:15.9pt" o:ole="">
            <v:imagedata r:id="rId80" o:title=""/>
          </v:shape>
          <o:OLEObject Type="Embed" ProgID="Equation.DSMT4" ShapeID="_x0000_i1058" DrawAspect="Content" ObjectID="_1776523626" r:id="rId81"/>
        </w:object>
      </w:r>
      <w:r w:rsidRPr="006A237A">
        <w:rPr>
          <w:rFonts w:cs="Times New Roman"/>
          <w:sz w:val="26"/>
        </w:rPr>
        <w:t xml:space="preserve">, chiều cao </w:t>
      </w:r>
      <w:r w:rsidRPr="006A237A">
        <w:rPr>
          <w:position w:val="-6"/>
        </w:rPr>
        <w:object w:dxaOrig="580" w:dyaOrig="279" w14:anchorId="415AAA3D">
          <v:shape id="_x0000_i1059" type="#_x0000_t75" style="width:29.3pt;height:14.25pt" o:ole="">
            <v:imagedata r:id="rId82" o:title=""/>
          </v:shape>
          <o:OLEObject Type="Embed" ProgID="Equation.DSMT4" ShapeID="_x0000_i1059" DrawAspect="Content" ObjectID="_1776523627" r:id="rId83"/>
        </w:object>
      </w:r>
      <w:r w:rsidRPr="006A237A">
        <w:rPr>
          <w:rFonts w:cs="Times New Roman"/>
          <w:sz w:val="26"/>
        </w:rPr>
        <w:t xml:space="preserve">. Người ta đổ nước vào bể sao cho nước ngập khối đá và đo được mực nước là </w:t>
      </w:r>
      <w:r w:rsidRPr="006A237A">
        <w:rPr>
          <w:position w:val="-6"/>
        </w:rPr>
        <w:object w:dxaOrig="600" w:dyaOrig="279" w14:anchorId="4E41BA9B">
          <v:shape id="_x0000_i1060" type="#_x0000_t75" style="width:30.15pt;height:14.25pt" o:ole="">
            <v:imagedata r:id="rId84" o:title=""/>
          </v:shape>
          <o:OLEObject Type="Embed" ProgID="Equation.DSMT4" ShapeID="_x0000_i1060" DrawAspect="Content" ObjectID="_1776523628" r:id="rId85"/>
        </w:object>
      </w:r>
      <w:r w:rsidRPr="006A237A">
        <w:rPr>
          <w:rFonts w:cs="Times New Roman"/>
          <w:sz w:val="26"/>
        </w:rPr>
        <w:t>.</w:t>
      </w:r>
    </w:p>
    <w:p w14:paraId="18886E2C" w14:textId="77777777" w:rsidR="00D10691" w:rsidRPr="006A237A" w:rsidRDefault="00D10691" w:rsidP="00B64235">
      <w:pPr>
        <w:jc w:val="center"/>
        <w:rPr>
          <w:rFonts w:cs="Times New Roman"/>
          <w:sz w:val="26"/>
        </w:rPr>
      </w:pPr>
      <w:r w:rsidRPr="00D10691">
        <w:rPr>
          <w:rFonts w:cs="Times New Roman"/>
          <w:noProof/>
          <w:sz w:val="26"/>
        </w:rPr>
        <w:drawing>
          <wp:inline distT="0" distB="0" distL="0" distR="0" wp14:anchorId="4AA09AFC" wp14:editId="0E6684C0">
            <wp:extent cx="5374106" cy="32539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380242" cy="3257691"/>
                    </a:xfrm>
                    <a:prstGeom prst="rect">
                      <a:avLst/>
                    </a:prstGeom>
                    <a:noFill/>
                    <a:ln>
                      <a:noFill/>
                    </a:ln>
                  </pic:spPr>
                </pic:pic>
              </a:graphicData>
            </a:graphic>
          </wp:inline>
        </w:drawing>
      </w:r>
    </w:p>
    <w:p w14:paraId="44F75F35" w14:textId="77777777" w:rsidR="004C3244" w:rsidRPr="006A237A" w:rsidRDefault="004C3244" w:rsidP="00B64235">
      <w:pPr>
        <w:jc w:val="both"/>
        <w:rPr>
          <w:rFonts w:cs="Times New Roman"/>
          <w:sz w:val="26"/>
        </w:rPr>
      </w:pPr>
      <w:r w:rsidRPr="006A237A">
        <w:rPr>
          <w:rFonts w:cs="Times New Roman"/>
          <w:sz w:val="26"/>
        </w:rPr>
        <w:t>Khi lấy khối đá ra thì mực nước của bể là bao nhiêu?</w:t>
      </w:r>
    </w:p>
    <w:p w14:paraId="610C4A32" w14:textId="77777777" w:rsidR="004C3244" w:rsidRPr="006A237A" w:rsidRDefault="004C3244" w:rsidP="00B64235">
      <w:pPr>
        <w:jc w:val="both"/>
        <w:rPr>
          <w:rFonts w:cs="Times New Roman"/>
          <w:sz w:val="26"/>
        </w:rPr>
      </w:pPr>
      <w:r w:rsidRPr="006A237A">
        <w:rPr>
          <w:rFonts w:cs="Times New Roman"/>
          <w:b/>
          <w:color w:val="0000FF"/>
          <w:sz w:val="26"/>
        </w:rPr>
        <w:t>Bài 14.</w:t>
      </w:r>
      <w:r w:rsidRPr="006A237A">
        <w:rPr>
          <w:rFonts w:cs="Times New Roman"/>
          <w:sz w:val="26"/>
        </w:rPr>
        <w:t xml:space="preserve"> Lớp bạn Nam dự định gấp 100 hộp đựng quà dạng hình chóp tam giác đều có tất cả các mặt đều là hình tam giác đều cạnh </w:t>
      </w:r>
      <w:r w:rsidRPr="006A237A">
        <w:rPr>
          <w:position w:val="-6"/>
        </w:rPr>
        <w:object w:dxaOrig="460" w:dyaOrig="279" w14:anchorId="0DFF6D01">
          <v:shape id="_x0000_i1061" type="#_x0000_t75" style="width:22.6pt;height:14.25pt" o:ole="">
            <v:imagedata r:id="rId87" o:title=""/>
          </v:shape>
          <o:OLEObject Type="Embed" ProgID="Equation.DSMT4" ShapeID="_x0000_i1061" DrawAspect="Content" ObjectID="_1776523629" r:id="rId88"/>
        </w:object>
      </w:r>
      <w:r w:rsidRPr="006A237A">
        <w:rPr>
          <w:rFonts w:cs="Times New Roman"/>
          <w:sz w:val="26"/>
        </w:rPr>
        <w:t xml:space="preserve"> để đựng các món quà gửi tặng cho học sinh khó khăn nhân dịp Tết Trung thu. Cho biết chiều cao của mỗi mặt là </w:t>
      </w:r>
      <w:r w:rsidRPr="006A237A">
        <w:rPr>
          <w:position w:val="-10"/>
        </w:rPr>
        <w:object w:dxaOrig="660" w:dyaOrig="320" w14:anchorId="1B057C22">
          <v:shape id="_x0000_i1062" type="#_x0000_t75" style="width:32.65pt;height:15.9pt" o:ole="">
            <v:imagedata r:id="rId89" o:title=""/>
          </v:shape>
          <o:OLEObject Type="Embed" ProgID="Equation.DSMT4" ShapeID="_x0000_i1062" DrawAspect="Content" ObjectID="_1776523630" r:id="rId90"/>
        </w:object>
      </w:r>
      <w:r w:rsidRPr="006A237A">
        <w:rPr>
          <w:rFonts w:cs="Times New Roman"/>
          <w:sz w:val="26"/>
        </w:rPr>
        <w:t xml:space="preserve">. Tính diện tích giấy cần đề làm 100 hộp quà, biết rằng phải tốn </w:t>
      </w:r>
      <w:r w:rsidRPr="006A237A">
        <w:rPr>
          <w:position w:val="-6"/>
        </w:rPr>
        <w:object w:dxaOrig="520" w:dyaOrig="279" w14:anchorId="3C77E3BE">
          <v:shape id="_x0000_i1063" type="#_x0000_t75" style="width:25.95pt;height:14.25pt" o:ole="">
            <v:imagedata r:id="rId91" o:title=""/>
          </v:shape>
          <o:OLEObject Type="Embed" ProgID="Equation.DSMT4" ShapeID="_x0000_i1063" DrawAspect="Content" ObjectID="_1776523631" r:id="rId92"/>
        </w:object>
      </w:r>
      <w:r w:rsidRPr="006A237A">
        <w:rPr>
          <w:rFonts w:cs="Times New Roman"/>
          <w:sz w:val="26"/>
        </w:rPr>
        <w:t xml:space="preserve"> diện tích giấy cho các mép giấy và các phần giấy bị bỏ đi.</w:t>
      </w:r>
    </w:p>
    <w:p w14:paraId="40580E43" w14:textId="77777777" w:rsidR="00E66611" w:rsidRDefault="00E66611" w:rsidP="00E66611">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0D27EEF1" w14:textId="77777777" w:rsidR="00E66611" w:rsidRDefault="00E66611" w:rsidP="00E66611">
      <w:pPr>
        <w:pStyle w:val="Mclc0"/>
        <w:tabs>
          <w:tab w:val="right" w:leader="dot" w:pos="3941"/>
        </w:tabs>
        <w:spacing w:after="0" w:line="468" w:lineRule="auto"/>
        <w:ind w:firstLine="0"/>
        <w:jc w:val="both"/>
        <w:rPr>
          <w:b/>
          <w:bCs/>
          <w:color w:val="000000"/>
          <w:sz w:val="20"/>
          <w:szCs w:val="20"/>
        </w:rPr>
      </w:pPr>
      <w:r>
        <w:rPr>
          <w:b/>
          <w:bCs/>
          <w:color w:val="000000"/>
          <w:sz w:val="20"/>
          <w:szCs w:val="20"/>
        </w:rPr>
        <w:lastRenderedPageBreak/>
        <w:t>https://www.vnteach.com</w:t>
      </w:r>
    </w:p>
    <w:p w14:paraId="2F87471E" w14:textId="77777777" w:rsidR="004C3244" w:rsidRPr="004C3244" w:rsidRDefault="004C3244" w:rsidP="00B64235">
      <w:pPr>
        <w:jc w:val="both"/>
        <w:rPr>
          <w:rFonts w:cs="Times New Roman"/>
          <w:sz w:val="26"/>
        </w:rPr>
      </w:pPr>
    </w:p>
    <w:sectPr w:rsidR="004C3244" w:rsidRPr="004C3244" w:rsidSect="00D70BB6">
      <w:pgSz w:w="11907" w:h="16840" w:code="9"/>
      <w:pgMar w:top="397" w:right="454" w:bottom="454" w:left="1021" w:header="227"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mirrorMargins/>
  <w:hideGrammaticalErrors/>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44"/>
    <w:rsid w:val="00162F48"/>
    <w:rsid w:val="002642D8"/>
    <w:rsid w:val="00491724"/>
    <w:rsid w:val="00495555"/>
    <w:rsid w:val="004C3244"/>
    <w:rsid w:val="00527821"/>
    <w:rsid w:val="00701029"/>
    <w:rsid w:val="007700E1"/>
    <w:rsid w:val="0092499E"/>
    <w:rsid w:val="00997848"/>
    <w:rsid w:val="00B123E8"/>
    <w:rsid w:val="00B64235"/>
    <w:rsid w:val="00C247A2"/>
    <w:rsid w:val="00C30930"/>
    <w:rsid w:val="00C3797D"/>
    <w:rsid w:val="00C910C3"/>
    <w:rsid w:val="00CA441A"/>
    <w:rsid w:val="00D10691"/>
    <w:rsid w:val="00D70BB6"/>
    <w:rsid w:val="00D71502"/>
    <w:rsid w:val="00E43B26"/>
    <w:rsid w:val="00E66611"/>
    <w:rsid w:val="00EB5FAB"/>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4AF1"/>
  <w15:chartTrackingRefBased/>
  <w15:docId w15:val="{4BDD322F-5206-4DCE-B85F-DA750DA6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c">
    <w:name w:val="Mục lục_"/>
    <w:basedOn w:val="DefaultParagraphFont"/>
    <w:link w:val="Mclc0"/>
    <w:locked/>
    <w:rsid w:val="00E66611"/>
    <w:rPr>
      <w:rFonts w:eastAsia="Times New Roman" w:cs="Times New Roman"/>
      <w:sz w:val="22"/>
    </w:rPr>
  </w:style>
  <w:style w:type="paragraph" w:customStyle="1" w:styleId="Mclc0">
    <w:name w:val="Mục lục"/>
    <w:basedOn w:val="Normal"/>
    <w:link w:val="Mclc"/>
    <w:rsid w:val="00E66611"/>
    <w:pPr>
      <w:widowControl w:val="0"/>
      <w:spacing w:after="60" w:line="240" w:lineRule="auto"/>
      <w:ind w:firstLine="35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e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image" Target="media/image34.wmf"/><Relationship Id="rId68" Type="http://schemas.openxmlformats.org/officeDocument/2006/relationships/oleObject" Target="embeddings/oleObject28.bin"/><Relationship Id="rId84" Type="http://schemas.openxmlformats.org/officeDocument/2006/relationships/image" Target="media/image46.wmf"/><Relationship Id="rId89" Type="http://schemas.openxmlformats.org/officeDocument/2006/relationships/image" Target="media/image49.wmf"/><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image" Target="media/image17.wmf"/><Relationship Id="rId37"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image" Target="media/image31.wmf"/><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oleObject" Target="embeddings/oleObject1.bin"/><Relationship Id="rId90" Type="http://schemas.openxmlformats.org/officeDocument/2006/relationships/oleObject" Target="embeddings/oleObject38.bin"/><Relationship Id="rId22" Type="http://schemas.openxmlformats.org/officeDocument/2006/relationships/image" Target="media/image12.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8.wmf"/><Relationship Id="rId8" Type="http://schemas.openxmlformats.org/officeDocument/2006/relationships/image" Target="media/image3.emf"/><Relationship Id="rId51" Type="http://schemas.openxmlformats.org/officeDocument/2006/relationships/image" Target="media/image27.wmf"/><Relationship Id="rId72" Type="http://schemas.openxmlformats.org/officeDocument/2006/relationships/oleObject" Target="embeddings/oleObject30.bin"/><Relationship Id="rId80" Type="http://schemas.openxmlformats.org/officeDocument/2006/relationships/image" Target="media/image44.wmf"/><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image" Target="media/image24.png"/><Relationship Id="rId59" Type="http://schemas.openxmlformats.org/officeDocument/2006/relationships/oleObject" Target="embeddings/oleObject25.bin"/><Relationship Id="rId67" Type="http://schemas.openxmlformats.org/officeDocument/2006/relationships/image" Target="media/image37.wmf"/><Relationship Id="rId20" Type="http://schemas.openxmlformats.org/officeDocument/2006/relationships/image" Target="media/image10.e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41.png"/><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5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image" Target="media/image32.emf"/><Relationship Id="rId65" Type="http://schemas.openxmlformats.org/officeDocument/2006/relationships/image" Target="media/image35.png"/><Relationship Id="rId73" Type="http://schemas.openxmlformats.org/officeDocument/2006/relationships/image" Target="media/image40.wmf"/><Relationship Id="rId78" Type="http://schemas.openxmlformats.org/officeDocument/2006/relationships/image" Target="media/image43.wmf"/><Relationship Id="rId81" Type="http://schemas.openxmlformats.org/officeDocument/2006/relationships/oleObject" Target="embeddings/oleObject34.bin"/><Relationship Id="rId86" Type="http://schemas.openxmlformats.org/officeDocument/2006/relationships/image" Target="media/image47.emf"/><Relationship Id="rId9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6.bin"/><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9.jpeg"/><Relationship Id="rId76" Type="http://schemas.openxmlformats.org/officeDocument/2006/relationships/image" Target="media/image42.wmf"/><Relationship Id="rId7" Type="http://schemas.openxmlformats.org/officeDocument/2006/relationships/oleObject" Target="embeddings/oleObject2.bin"/><Relationship Id="rId71" Type="http://schemas.openxmlformats.org/officeDocument/2006/relationships/image" Target="media/image39.wmf"/><Relationship Id="rId92"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9.bin"/><Relationship Id="rId66" Type="http://schemas.openxmlformats.org/officeDocument/2006/relationships/image" Target="media/image36.emf"/><Relationship Id="rId87" Type="http://schemas.openxmlformats.org/officeDocument/2006/relationships/image" Target="media/image48.wmf"/><Relationship Id="rId61" Type="http://schemas.openxmlformats.org/officeDocument/2006/relationships/image" Target="media/image33.wmf"/><Relationship Id="rId82" Type="http://schemas.openxmlformats.org/officeDocument/2006/relationships/image" Target="media/image45.wmf"/><Relationship Id="rId19" Type="http://schemas.openxmlformats.org/officeDocument/2006/relationships/image" Target="media/image9.e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4.bin"/><Relationship Id="rId56" Type="http://schemas.openxmlformats.org/officeDocument/2006/relationships/image" Target="media/image30.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2023-09-13T09:09:00Z</dcterms:created>
  <dcterms:modified xsi:type="dcterms:W3CDTF">2024-05-06T10:59:00Z</dcterms:modified>
</cp:coreProperties>
</file>