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CC0D" w14:textId="145CD7DC" w:rsidR="00AF09C4" w:rsidRDefault="00000000">
      <w:pPr>
        <w:jc w:val="center"/>
        <w:rPr>
          <w:b/>
          <w:sz w:val="40"/>
          <w:szCs w:val="40"/>
          <w:lang w:val="vi-VN"/>
        </w:rPr>
      </w:pPr>
      <w:r>
        <w:rPr>
          <w:b/>
          <w:sz w:val="40"/>
          <w:szCs w:val="40"/>
        </w:rPr>
        <w:t xml:space="preserve">ĐỀ SỐ </w:t>
      </w:r>
      <w:r w:rsidR="00C233EF">
        <w:rPr>
          <w:b/>
          <w:sz w:val="40"/>
          <w:szCs w:val="40"/>
          <w:lang w:val="vi-VN"/>
        </w:rPr>
        <w:t>1</w:t>
      </w:r>
      <w:r w:rsidR="000C5941">
        <w:rPr>
          <w:b/>
          <w:sz w:val="40"/>
          <w:szCs w:val="40"/>
          <w:lang w:val="vi-VN"/>
        </w:rPr>
        <w:t>6</w:t>
      </w:r>
    </w:p>
    <w:p w14:paraId="7F4EC3CC" w14:textId="77777777" w:rsidR="00FA338E" w:rsidRDefault="00FA338E" w:rsidP="00FA338E">
      <w:pPr>
        <w:rPr>
          <w:b/>
          <w:sz w:val="40"/>
          <w:szCs w:val="40"/>
          <w:lang w:val="vi-VN"/>
        </w:rPr>
      </w:pPr>
    </w:p>
    <w:tbl>
      <w:tblPr>
        <w:tblStyle w:val="GridTable4-Accent1"/>
        <w:tblpPr w:leftFromText="180" w:rightFromText="180" w:vertAnchor="page" w:horzAnchor="margin" w:tblpXSpec="center" w:tblpY="2661"/>
        <w:tblW w:w="0" w:type="auto"/>
        <w:tblLook w:val="04A0" w:firstRow="1" w:lastRow="0" w:firstColumn="1" w:lastColumn="0" w:noHBand="0" w:noVBand="1"/>
      </w:tblPr>
      <w:tblGrid>
        <w:gridCol w:w="576"/>
        <w:gridCol w:w="1509"/>
        <w:gridCol w:w="1396"/>
        <w:gridCol w:w="2297"/>
        <w:gridCol w:w="2066"/>
      </w:tblGrid>
      <w:tr w:rsidR="00376176" w14:paraId="70AD568B" w14:textId="77777777" w:rsidTr="00B24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5628B2" w14:textId="77777777" w:rsidR="00376176" w:rsidRPr="00B24114" w:rsidRDefault="00376176" w:rsidP="00B24114">
            <w:pPr>
              <w:jc w:val="center"/>
              <w:rPr>
                <w:color w:val="000000"/>
              </w:rPr>
            </w:pPr>
            <w:r w:rsidRPr="00B24114">
              <w:rPr>
                <w:color w:val="000000"/>
              </w:rPr>
              <w:t>NO</w:t>
            </w:r>
          </w:p>
        </w:tc>
        <w:tc>
          <w:tcPr>
            <w:tcW w:w="0" w:type="auto"/>
            <w:hideMark/>
          </w:tcPr>
          <w:p w14:paraId="446415EC" w14:textId="77777777" w:rsidR="00376176" w:rsidRPr="00B24114" w:rsidRDefault="00376176" w:rsidP="00B24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24114">
              <w:rPr>
                <w:color w:val="000000"/>
              </w:rPr>
              <w:t>ENGLISH</w:t>
            </w:r>
          </w:p>
        </w:tc>
        <w:tc>
          <w:tcPr>
            <w:tcW w:w="0" w:type="auto"/>
            <w:hideMark/>
          </w:tcPr>
          <w:p w14:paraId="4EA9CFBB" w14:textId="77777777" w:rsidR="00376176" w:rsidRPr="00B24114" w:rsidRDefault="00376176" w:rsidP="00B24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24114">
              <w:rPr>
                <w:color w:val="000000"/>
              </w:rPr>
              <w:t>TYPE</w:t>
            </w:r>
          </w:p>
        </w:tc>
        <w:tc>
          <w:tcPr>
            <w:tcW w:w="0" w:type="auto"/>
            <w:hideMark/>
          </w:tcPr>
          <w:p w14:paraId="63932055" w14:textId="77777777" w:rsidR="00376176" w:rsidRPr="00B24114" w:rsidRDefault="00376176" w:rsidP="00B24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24114">
              <w:rPr>
                <w:color w:val="000000"/>
              </w:rPr>
              <w:t>PRONUNCIATION</w:t>
            </w:r>
          </w:p>
        </w:tc>
        <w:tc>
          <w:tcPr>
            <w:tcW w:w="0" w:type="auto"/>
            <w:hideMark/>
          </w:tcPr>
          <w:p w14:paraId="1E4C5032" w14:textId="77777777" w:rsidR="00376176" w:rsidRPr="00B24114" w:rsidRDefault="00376176" w:rsidP="00B24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24114">
              <w:rPr>
                <w:color w:val="000000"/>
              </w:rPr>
              <w:t>VIETNAMESE</w:t>
            </w:r>
          </w:p>
        </w:tc>
      </w:tr>
      <w:tr w:rsidR="00376176" w14:paraId="6685F3B9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DDFE2B" w14:textId="77777777" w:rsidR="00376176" w:rsidRPr="00376176" w:rsidRDefault="00376176" w:rsidP="00B24114">
            <w:pPr>
              <w:rPr>
                <w:b w:val="0"/>
                <w:bCs w:val="0"/>
                <w:color w:val="000000"/>
              </w:rPr>
            </w:pPr>
            <w:r w:rsidRPr="00376176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136C9236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Equip with</w:t>
            </w:r>
          </w:p>
        </w:tc>
        <w:tc>
          <w:tcPr>
            <w:tcW w:w="0" w:type="auto"/>
            <w:hideMark/>
          </w:tcPr>
          <w:p w14:paraId="4731EC3F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phrase</w:t>
            </w:r>
          </w:p>
        </w:tc>
        <w:tc>
          <w:tcPr>
            <w:tcW w:w="0" w:type="auto"/>
            <w:hideMark/>
          </w:tcPr>
          <w:p w14:paraId="6141036D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/ɪˈkwɪp wɪð/</w:t>
            </w:r>
          </w:p>
        </w:tc>
        <w:tc>
          <w:tcPr>
            <w:tcW w:w="0" w:type="auto"/>
            <w:hideMark/>
          </w:tcPr>
          <w:p w14:paraId="162D64EF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trang bị với</w:t>
            </w:r>
          </w:p>
        </w:tc>
      </w:tr>
      <w:tr w:rsidR="00376176" w14:paraId="224F874D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E3E450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30BA9E51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Taking on</w:t>
            </w:r>
          </w:p>
        </w:tc>
        <w:tc>
          <w:tcPr>
            <w:tcW w:w="0" w:type="auto"/>
            <w:hideMark/>
          </w:tcPr>
          <w:p w14:paraId="02584752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phrasal verb</w:t>
            </w:r>
          </w:p>
        </w:tc>
        <w:tc>
          <w:tcPr>
            <w:tcW w:w="0" w:type="auto"/>
            <w:hideMark/>
          </w:tcPr>
          <w:p w14:paraId="0FB4C99E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/ˈteɪ.kɪŋ ɒn/</w:t>
            </w:r>
          </w:p>
        </w:tc>
        <w:tc>
          <w:tcPr>
            <w:tcW w:w="0" w:type="auto"/>
            <w:hideMark/>
          </w:tcPr>
          <w:p w14:paraId="25A7680D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đảm nhận</w:t>
            </w:r>
          </w:p>
        </w:tc>
      </w:tr>
      <w:tr w:rsidR="00376176" w14:paraId="720B1902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0660E0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6FBF4B49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Calling off</w:t>
            </w:r>
          </w:p>
        </w:tc>
        <w:tc>
          <w:tcPr>
            <w:tcW w:w="0" w:type="auto"/>
            <w:hideMark/>
          </w:tcPr>
          <w:p w14:paraId="18B82E87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phrasal verb</w:t>
            </w:r>
          </w:p>
        </w:tc>
        <w:tc>
          <w:tcPr>
            <w:tcW w:w="0" w:type="auto"/>
            <w:hideMark/>
          </w:tcPr>
          <w:p w14:paraId="6CDDA005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/ˈkɔː.lɪŋ ɒf/</w:t>
            </w:r>
          </w:p>
        </w:tc>
        <w:tc>
          <w:tcPr>
            <w:tcW w:w="0" w:type="auto"/>
            <w:hideMark/>
          </w:tcPr>
          <w:p w14:paraId="0D50DBC0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hủy bỏ</w:t>
            </w:r>
          </w:p>
        </w:tc>
      </w:tr>
      <w:tr w:rsidR="00376176" w14:paraId="0321C740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CB4DC6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14:paraId="48737C12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Getting after</w:t>
            </w:r>
          </w:p>
        </w:tc>
        <w:tc>
          <w:tcPr>
            <w:tcW w:w="0" w:type="auto"/>
            <w:hideMark/>
          </w:tcPr>
          <w:p w14:paraId="116BA1E6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phrasal verb</w:t>
            </w:r>
          </w:p>
        </w:tc>
        <w:tc>
          <w:tcPr>
            <w:tcW w:w="0" w:type="auto"/>
            <w:hideMark/>
          </w:tcPr>
          <w:p w14:paraId="692EA27C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/ˈɡet.ɪŋ ˈɑːf.tər/</w:t>
            </w:r>
          </w:p>
        </w:tc>
        <w:tc>
          <w:tcPr>
            <w:tcW w:w="0" w:type="auto"/>
            <w:hideMark/>
          </w:tcPr>
          <w:p w14:paraId="3D1C5626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thúc đẩy, theo đuổi</w:t>
            </w:r>
          </w:p>
        </w:tc>
      </w:tr>
      <w:tr w:rsidR="00376176" w14:paraId="3E9AF2BE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E594C0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1F8873EE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Trying out</w:t>
            </w:r>
          </w:p>
        </w:tc>
        <w:tc>
          <w:tcPr>
            <w:tcW w:w="0" w:type="auto"/>
            <w:hideMark/>
          </w:tcPr>
          <w:p w14:paraId="50D42456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phrasal verb</w:t>
            </w:r>
          </w:p>
        </w:tc>
        <w:tc>
          <w:tcPr>
            <w:tcW w:w="0" w:type="auto"/>
            <w:hideMark/>
          </w:tcPr>
          <w:p w14:paraId="7582DDE4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/ˈtraɪ.ɪŋ aʊt/</w:t>
            </w:r>
          </w:p>
        </w:tc>
        <w:tc>
          <w:tcPr>
            <w:tcW w:w="0" w:type="auto"/>
            <w:hideMark/>
          </w:tcPr>
          <w:p w14:paraId="38876E30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thử nghiệm</w:t>
            </w:r>
          </w:p>
        </w:tc>
      </w:tr>
      <w:tr w:rsidR="00376176" w14:paraId="32293A37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5F2B8E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3316B9D5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Artisans</w:t>
            </w:r>
          </w:p>
        </w:tc>
        <w:tc>
          <w:tcPr>
            <w:tcW w:w="0" w:type="auto"/>
            <w:hideMark/>
          </w:tcPr>
          <w:p w14:paraId="09E3F2A7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08E0B515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/ˈɑː.tɪ.zənz/</w:t>
            </w:r>
          </w:p>
        </w:tc>
        <w:tc>
          <w:tcPr>
            <w:tcW w:w="0" w:type="auto"/>
            <w:hideMark/>
          </w:tcPr>
          <w:p w14:paraId="2F8F93E3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thợ thủ công</w:t>
            </w:r>
          </w:p>
        </w:tc>
      </w:tr>
      <w:tr w:rsidR="00376176" w14:paraId="1EFD6648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AB2625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14:paraId="2AE3554D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Consultants</w:t>
            </w:r>
          </w:p>
        </w:tc>
        <w:tc>
          <w:tcPr>
            <w:tcW w:w="0" w:type="auto"/>
            <w:hideMark/>
          </w:tcPr>
          <w:p w14:paraId="6E4C2830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7AAEA2A2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/kənˈsʌl.tənts/</w:t>
            </w:r>
          </w:p>
        </w:tc>
        <w:tc>
          <w:tcPr>
            <w:tcW w:w="0" w:type="auto"/>
            <w:hideMark/>
          </w:tcPr>
          <w:p w14:paraId="18A221F5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nhà tư vấn</w:t>
            </w:r>
          </w:p>
        </w:tc>
      </w:tr>
      <w:tr w:rsidR="00376176" w14:paraId="1DD3CAE2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49AD6C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14:paraId="778EFD32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Journalists</w:t>
            </w:r>
          </w:p>
        </w:tc>
        <w:tc>
          <w:tcPr>
            <w:tcW w:w="0" w:type="auto"/>
            <w:hideMark/>
          </w:tcPr>
          <w:p w14:paraId="439455D5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2CADB129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/ˈdʒɜː.nə.lɪsts/</w:t>
            </w:r>
          </w:p>
        </w:tc>
        <w:tc>
          <w:tcPr>
            <w:tcW w:w="0" w:type="auto"/>
            <w:hideMark/>
          </w:tcPr>
          <w:p w14:paraId="1E723123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nhà báo</w:t>
            </w:r>
          </w:p>
        </w:tc>
      </w:tr>
      <w:tr w:rsidR="00376176" w14:paraId="01F29C21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1AF84C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hideMark/>
          </w:tcPr>
          <w:p w14:paraId="62B45E4A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Carpenters</w:t>
            </w:r>
          </w:p>
        </w:tc>
        <w:tc>
          <w:tcPr>
            <w:tcW w:w="0" w:type="auto"/>
            <w:hideMark/>
          </w:tcPr>
          <w:p w14:paraId="3C921F30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4CC35A44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/ˈkɑː.pən.təz/</w:t>
            </w:r>
          </w:p>
        </w:tc>
        <w:tc>
          <w:tcPr>
            <w:tcW w:w="0" w:type="auto"/>
            <w:hideMark/>
          </w:tcPr>
          <w:p w14:paraId="7D6AB6C5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thợ mộc</w:t>
            </w:r>
          </w:p>
        </w:tc>
      </w:tr>
      <w:tr w:rsidR="00376176" w14:paraId="4593F7E3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5C5B81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hideMark/>
          </w:tcPr>
          <w:p w14:paraId="192F4294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Mitigate</w:t>
            </w:r>
          </w:p>
        </w:tc>
        <w:tc>
          <w:tcPr>
            <w:tcW w:w="0" w:type="auto"/>
            <w:hideMark/>
          </w:tcPr>
          <w:p w14:paraId="4519E2A9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0" w:type="auto"/>
            <w:hideMark/>
          </w:tcPr>
          <w:p w14:paraId="0D193E65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/ˈmɪt.ɪ.ɡeɪt/</w:t>
            </w:r>
          </w:p>
        </w:tc>
        <w:tc>
          <w:tcPr>
            <w:tcW w:w="0" w:type="auto"/>
            <w:hideMark/>
          </w:tcPr>
          <w:p w14:paraId="1C7B69BB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giảm nhẹ, làm dịu</w:t>
            </w:r>
          </w:p>
        </w:tc>
      </w:tr>
      <w:tr w:rsidR="00376176" w14:paraId="4C154504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9987D8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14:paraId="14FD5525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Mechanism</w:t>
            </w:r>
          </w:p>
        </w:tc>
        <w:tc>
          <w:tcPr>
            <w:tcW w:w="0" w:type="auto"/>
            <w:hideMark/>
          </w:tcPr>
          <w:p w14:paraId="55B82097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13C72AE2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/ˈmek.ə.nɪ.zəm/</w:t>
            </w:r>
          </w:p>
        </w:tc>
        <w:tc>
          <w:tcPr>
            <w:tcW w:w="0" w:type="auto"/>
            <w:hideMark/>
          </w:tcPr>
          <w:p w14:paraId="5AC4D466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cơ chế</w:t>
            </w:r>
          </w:p>
        </w:tc>
      </w:tr>
      <w:tr w:rsidR="00376176" w14:paraId="410CA2B3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057CDF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14:paraId="58946FB8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Stabilization</w:t>
            </w:r>
          </w:p>
        </w:tc>
        <w:tc>
          <w:tcPr>
            <w:tcW w:w="0" w:type="auto"/>
            <w:hideMark/>
          </w:tcPr>
          <w:p w14:paraId="518ED796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6FF164FD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/ˌsteɪ.bɪ.laɪˈzeɪ.ʃən/</w:t>
            </w:r>
          </w:p>
        </w:tc>
        <w:tc>
          <w:tcPr>
            <w:tcW w:w="0" w:type="auto"/>
            <w:hideMark/>
          </w:tcPr>
          <w:p w14:paraId="1ABC3366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sự ổn định</w:t>
            </w:r>
          </w:p>
        </w:tc>
      </w:tr>
      <w:tr w:rsidR="00376176" w14:paraId="684AA0EE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CA9448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14:paraId="22A74D2C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Rudimentary</w:t>
            </w:r>
          </w:p>
        </w:tc>
        <w:tc>
          <w:tcPr>
            <w:tcW w:w="0" w:type="auto"/>
            <w:hideMark/>
          </w:tcPr>
          <w:p w14:paraId="0748619C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7ED5623A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/ˌruː.dɪˈmen.tər.i/</w:t>
            </w:r>
          </w:p>
        </w:tc>
        <w:tc>
          <w:tcPr>
            <w:tcW w:w="0" w:type="auto"/>
            <w:hideMark/>
          </w:tcPr>
          <w:p w14:paraId="5B2652FD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thô sơ</w:t>
            </w:r>
          </w:p>
        </w:tc>
      </w:tr>
      <w:tr w:rsidR="00376176" w14:paraId="27C707B0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0CAF51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14:paraId="0BAE7CA3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Embody</w:t>
            </w:r>
          </w:p>
        </w:tc>
        <w:tc>
          <w:tcPr>
            <w:tcW w:w="0" w:type="auto"/>
            <w:hideMark/>
          </w:tcPr>
          <w:p w14:paraId="3FF03442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0" w:type="auto"/>
            <w:hideMark/>
          </w:tcPr>
          <w:p w14:paraId="7D11A6E8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/ɪmˈbɒd.i/</w:t>
            </w:r>
          </w:p>
        </w:tc>
        <w:tc>
          <w:tcPr>
            <w:tcW w:w="0" w:type="auto"/>
            <w:hideMark/>
          </w:tcPr>
          <w:p w14:paraId="293D17CE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hiện thân, thể hiện</w:t>
            </w:r>
          </w:p>
        </w:tc>
      </w:tr>
      <w:tr w:rsidR="00376176" w14:paraId="76296B6D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7EBA37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14:paraId="2DBA8A34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Clinic</w:t>
            </w:r>
          </w:p>
        </w:tc>
        <w:tc>
          <w:tcPr>
            <w:tcW w:w="0" w:type="auto"/>
            <w:hideMark/>
          </w:tcPr>
          <w:p w14:paraId="6854A589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125F5EE6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/ˈklɪn.ɪk/</w:t>
            </w:r>
          </w:p>
        </w:tc>
        <w:tc>
          <w:tcPr>
            <w:tcW w:w="0" w:type="auto"/>
            <w:hideMark/>
          </w:tcPr>
          <w:p w14:paraId="6FC86722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phòng khám</w:t>
            </w:r>
          </w:p>
        </w:tc>
      </w:tr>
      <w:tr w:rsidR="00376176" w14:paraId="707A8999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0B19FA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14:paraId="7AF05C84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Enhance</w:t>
            </w:r>
          </w:p>
        </w:tc>
        <w:tc>
          <w:tcPr>
            <w:tcW w:w="0" w:type="auto"/>
            <w:hideMark/>
          </w:tcPr>
          <w:p w14:paraId="721A25D7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0" w:type="auto"/>
            <w:hideMark/>
          </w:tcPr>
          <w:p w14:paraId="702AACE7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/ɪnˈhɑːns/</w:t>
            </w:r>
          </w:p>
        </w:tc>
        <w:tc>
          <w:tcPr>
            <w:tcW w:w="0" w:type="auto"/>
            <w:hideMark/>
          </w:tcPr>
          <w:p w14:paraId="3038073D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tăng cường</w:t>
            </w:r>
          </w:p>
        </w:tc>
      </w:tr>
      <w:tr w:rsidR="00376176" w14:paraId="4A021938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FD95A4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hideMark/>
          </w:tcPr>
          <w:p w14:paraId="46626D26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Initiative</w:t>
            </w:r>
          </w:p>
        </w:tc>
        <w:tc>
          <w:tcPr>
            <w:tcW w:w="0" w:type="auto"/>
            <w:hideMark/>
          </w:tcPr>
          <w:p w14:paraId="490229F7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7310B66E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/ɪˈnɪʃ.ə.tɪv/</w:t>
            </w:r>
          </w:p>
        </w:tc>
        <w:tc>
          <w:tcPr>
            <w:tcW w:w="0" w:type="auto"/>
            <w:hideMark/>
          </w:tcPr>
          <w:p w14:paraId="633381A9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sáng kiến</w:t>
            </w:r>
          </w:p>
        </w:tc>
      </w:tr>
      <w:tr w:rsidR="00376176" w14:paraId="57B8E6FF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8E579A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hideMark/>
          </w:tcPr>
          <w:p w14:paraId="68C39C1D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Underserved</w:t>
            </w:r>
          </w:p>
        </w:tc>
        <w:tc>
          <w:tcPr>
            <w:tcW w:w="0" w:type="auto"/>
            <w:hideMark/>
          </w:tcPr>
          <w:p w14:paraId="3348F754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11450F7C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/ˌʌn.dəˈsɜːvd/</w:t>
            </w:r>
          </w:p>
        </w:tc>
        <w:tc>
          <w:tcPr>
            <w:tcW w:w="0" w:type="auto"/>
            <w:hideMark/>
          </w:tcPr>
          <w:p w14:paraId="216FC3D8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thiếu được phục vụ</w:t>
            </w:r>
          </w:p>
        </w:tc>
      </w:tr>
      <w:tr w:rsidR="00376176" w14:paraId="5B113410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82A0F2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hideMark/>
          </w:tcPr>
          <w:p w14:paraId="0D655BBA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Prospect</w:t>
            </w:r>
          </w:p>
        </w:tc>
        <w:tc>
          <w:tcPr>
            <w:tcW w:w="0" w:type="auto"/>
            <w:hideMark/>
          </w:tcPr>
          <w:p w14:paraId="047CB322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3EF0DA8C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/ˈprɒs.pekt/</w:t>
            </w:r>
          </w:p>
        </w:tc>
        <w:tc>
          <w:tcPr>
            <w:tcW w:w="0" w:type="auto"/>
            <w:hideMark/>
          </w:tcPr>
          <w:p w14:paraId="38FCF35E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triển vọng</w:t>
            </w:r>
          </w:p>
        </w:tc>
      </w:tr>
      <w:tr w:rsidR="00376176" w14:paraId="7A76B100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073EA0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36FA60C9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Harmonious</w:t>
            </w:r>
          </w:p>
        </w:tc>
        <w:tc>
          <w:tcPr>
            <w:tcW w:w="0" w:type="auto"/>
            <w:hideMark/>
          </w:tcPr>
          <w:p w14:paraId="3E5FBEA2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7A212EDB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/hɑːˈməʊ.ni.əs/</w:t>
            </w:r>
          </w:p>
        </w:tc>
        <w:tc>
          <w:tcPr>
            <w:tcW w:w="0" w:type="auto"/>
            <w:hideMark/>
          </w:tcPr>
          <w:p w14:paraId="660F77E0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hài hòa</w:t>
            </w:r>
          </w:p>
        </w:tc>
      </w:tr>
      <w:tr w:rsidR="00376176" w14:paraId="7FF6B898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714B08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hideMark/>
          </w:tcPr>
          <w:p w14:paraId="33583977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Evident</w:t>
            </w:r>
          </w:p>
        </w:tc>
        <w:tc>
          <w:tcPr>
            <w:tcW w:w="0" w:type="auto"/>
            <w:hideMark/>
          </w:tcPr>
          <w:p w14:paraId="5AA14F9D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79781B84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/ˈev.ɪ.dənt/</w:t>
            </w:r>
          </w:p>
        </w:tc>
        <w:tc>
          <w:tcPr>
            <w:tcW w:w="0" w:type="auto"/>
            <w:hideMark/>
          </w:tcPr>
          <w:p w14:paraId="0FC47CDC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rõ ràng</w:t>
            </w:r>
          </w:p>
        </w:tc>
      </w:tr>
      <w:tr w:rsidR="00376176" w14:paraId="6E79826A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1493A8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hideMark/>
          </w:tcPr>
          <w:p w14:paraId="2B71785D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Flavor</w:t>
            </w:r>
          </w:p>
        </w:tc>
        <w:tc>
          <w:tcPr>
            <w:tcW w:w="0" w:type="auto"/>
            <w:hideMark/>
          </w:tcPr>
          <w:p w14:paraId="3B234394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52E45CA8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/ˈfleɪ.vər/</w:t>
            </w:r>
          </w:p>
        </w:tc>
        <w:tc>
          <w:tcPr>
            <w:tcW w:w="0" w:type="auto"/>
            <w:hideMark/>
          </w:tcPr>
          <w:p w14:paraId="1DC37558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hương vị</w:t>
            </w:r>
          </w:p>
        </w:tc>
      </w:tr>
      <w:tr w:rsidR="00376176" w14:paraId="7C3263E5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8D075B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hideMark/>
          </w:tcPr>
          <w:p w14:paraId="2B6008CC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Communal</w:t>
            </w:r>
          </w:p>
        </w:tc>
        <w:tc>
          <w:tcPr>
            <w:tcW w:w="0" w:type="auto"/>
            <w:hideMark/>
          </w:tcPr>
          <w:p w14:paraId="1E3E52AD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57F68526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/ˈkɒm.jə.nəl/</w:t>
            </w:r>
          </w:p>
        </w:tc>
        <w:tc>
          <w:tcPr>
            <w:tcW w:w="0" w:type="auto"/>
            <w:hideMark/>
          </w:tcPr>
          <w:p w14:paraId="275ED587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cộng đồng</w:t>
            </w:r>
          </w:p>
        </w:tc>
      </w:tr>
      <w:tr w:rsidR="00376176" w14:paraId="4CBFB4FC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2F4FD0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hideMark/>
          </w:tcPr>
          <w:p w14:paraId="1615AFB6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Philosophy</w:t>
            </w:r>
          </w:p>
        </w:tc>
        <w:tc>
          <w:tcPr>
            <w:tcW w:w="0" w:type="auto"/>
            <w:hideMark/>
          </w:tcPr>
          <w:p w14:paraId="5902A817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55F7656D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/fɪˈlɒs.ə.fi/</w:t>
            </w:r>
          </w:p>
        </w:tc>
        <w:tc>
          <w:tcPr>
            <w:tcW w:w="0" w:type="auto"/>
            <w:hideMark/>
          </w:tcPr>
          <w:p w14:paraId="0EFAF618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triết học</w:t>
            </w:r>
          </w:p>
        </w:tc>
      </w:tr>
      <w:tr w:rsidR="00376176" w14:paraId="67C5AD92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8EFF36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hideMark/>
          </w:tcPr>
          <w:p w14:paraId="15E1A864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Reflect</w:t>
            </w:r>
          </w:p>
        </w:tc>
        <w:tc>
          <w:tcPr>
            <w:tcW w:w="0" w:type="auto"/>
            <w:hideMark/>
          </w:tcPr>
          <w:p w14:paraId="0D05BBDA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0" w:type="auto"/>
            <w:hideMark/>
          </w:tcPr>
          <w:p w14:paraId="30046487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/rɪˈflekt/</w:t>
            </w:r>
          </w:p>
        </w:tc>
        <w:tc>
          <w:tcPr>
            <w:tcW w:w="0" w:type="auto"/>
            <w:hideMark/>
          </w:tcPr>
          <w:p w14:paraId="339149B7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phản ánh</w:t>
            </w:r>
          </w:p>
        </w:tc>
      </w:tr>
      <w:tr w:rsidR="00376176" w14:paraId="1DC285F0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A0ADCE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hideMark/>
          </w:tcPr>
          <w:p w14:paraId="203883AA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Blend</w:t>
            </w:r>
          </w:p>
        </w:tc>
        <w:tc>
          <w:tcPr>
            <w:tcW w:w="0" w:type="auto"/>
            <w:hideMark/>
          </w:tcPr>
          <w:p w14:paraId="331FE3B4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0" w:type="auto"/>
            <w:hideMark/>
          </w:tcPr>
          <w:p w14:paraId="696F4D26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/blend/</w:t>
            </w:r>
          </w:p>
        </w:tc>
        <w:tc>
          <w:tcPr>
            <w:tcW w:w="0" w:type="auto"/>
            <w:hideMark/>
          </w:tcPr>
          <w:p w14:paraId="6DEFA60F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pha trộn</w:t>
            </w:r>
          </w:p>
        </w:tc>
      </w:tr>
      <w:tr w:rsidR="00376176" w14:paraId="4D543DA5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98FEA9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hideMark/>
          </w:tcPr>
          <w:p w14:paraId="6A6E7541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Subtle</w:t>
            </w:r>
          </w:p>
        </w:tc>
        <w:tc>
          <w:tcPr>
            <w:tcW w:w="0" w:type="auto"/>
            <w:hideMark/>
          </w:tcPr>
          <w:p w14:paraId="2A9532FB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0" w:type="auto"/>
            <w:hideMark/>
          </w:tcPr>
          <w:p w14:paraId="38D17E08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/ˈsʌt.əl/</w:t>
            </w:r>
          </w:p>
        </w:tc>
        <w:tc>
          <w:tcPr>
            <w:tcW w:w="0" w:type="auto"/>
            <w:hideMark/>
          </w:tcPr>
          <w:p w14:paraId="57DCD13F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tinh tế, nhẹ nhàng</w:t>
            </w:r>
          </w:p>
        </w:tc>
      </w:tr>
      <w:tr w:rsidR="00376176" w14:paraId="3BA34FA7" w14:textId="77777777" w:rsidTr="00B2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CDC207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hideMark/>
          </w:tcPr>
          <w:p w14:paraId="77994D46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Seasoning</w:t>
            </w:r>
          </w:p>
        </w:tc>
        <w:tc>
          <w:tcPr>
            <w:tcW w:w="0" w:type="auto"/>
            <w:hideMark/>
          </w:tcPr>
          <w:p w14:paraId="4F366240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746419C6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/ˈsiː.zən.ɪŋ/</w:t>
            </w:r>
          </w:p>
        </w:tc>
        <w:tc>
          <w:tcPr>
            <w:tcW w:w="0" w:type="auto"/>
            <w:hideMark/>
          </w:tcPr>
          <w:p w14:paraId="3F3DA9AE" w14:textId="77777777" w:rsidR="00376176" w:rsidRDefault="00376176" w:rsidP="00B24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gia vị</w:t>
            </w:r>
          </w:p>
        </w:tc>
      </w:tr>
      <w:tr w:rsidR="00376176" w14:paraId="7853DCC4" w14:textId="77777777" w:rsidTr="00B2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339289" w14:textId="77777777" w:rsidR="00376176" w:rsidRDefault="00376176" w:rsidP="00B24114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hideMark/>
          </w:tcPr>
          <w:p w14:paraId="6C895594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Reforestation</w:t>
            </w:r>
          </w:p>
        </w:tc>
        <w:tc>
          <w:tcPr>
            <w:tcW w:w="0" w:type="auto"/>
            <w:hideMark/>
          </w:tcPr>
          <w:p w14:paraId="6BA4F75E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0" w:type="auto"/>
            <w:hideMark/>
          </w:tcPr>
          <w:p w14:paraId="32B2B195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/ˌriːˌfɒr.ɪˈsteɪ.ʃən/</w:t>
            </w:r>
          </w:p>
        </w:tc>
        <w:tc>
          <w:tcPr>
            <w:tcW w:w="0" w:type="auto"/>
            <w:hideMark/>
          </w:tcPr>
          <w:p w14:paraId="0C537248" w14:textId="77777777" w:rsidR="00376176" w:rsidRDefault="00376176" w:rsidP="00B2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tái trồng rừng</w:t>
            </w:r>
          </w:p>
        </w:tc>
      </w:tr>
    </w:tbl>
    <w:p w14:paraId="485F3E68" w14:textId="40F6F0A2" w:rsidR="00E650E7" w:rsidRPr="00E650E7" w:rsidRDefault="00E650E7">
      <w:pPr>
        <w:rPr>
          <w:b/>
          <w:sz w:val="40"/>
          <w:szCs w:val="40"/>
          <w:lang w:val="vi-VN"/>
        </w:rPr>
      </w:pPr>
    </w:p>
    <w:sectPr w:rsidR="00E650E7" w:rsidRPr="00E650E7">
      <w:pgSz w:w="11906" w:h="16838"/>
      <w:pgMar w:top="720" w:right="556" w:bottom="720" w:left="720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6428" w14:textId="77777777" w:rsidR="00F13C09" w:rsidRDefault="00F13C09">
      <w:r>
        <w:separator/>
      </w:r>
    </w:p>
  </w:endnote>
  <w:endnote w:type="continuationSeparator" w:id="0">
    <w:p w14:paraId="5AB3AAF1" w14:textId="77777777" w:rsidR="00F13C09" w:rsidRDefault="00F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7E46" w14:textId="77777777" w:rsidR="00F13C09" w:rsidRDefault="00F13C09">
      <w:r>
        <w:separator/>
      </w:r>
    </w:p>
  </w:footnote>
  <w:footnote w:type="continuationSeparator" w:id="0">
    <w:p w14:paraId="2DFEFE78" w14:textId="77777777" w:rsidR="00F13C09" w:rsidRDefault="00F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C4"/>
    <w:rsid w:val="000C5941"/>
    <w:rsid w:val="001156F9"/>
    <w:rsid w:val="00163888"/>
    <w:rsid w:val="00283F30"/>
    <w:rsid w:val="00376176"/>
    <w:rsid w:val="004C207C"/>
    <w:rsid w:val="004C3E45"/>
    <w:rsid w:val="005E0BD4"/>
    <w:rsid w:val="005E3100"/>
    <w:rsid w:val="007E703C"/>
    <w:rsid w:val="00820DF1"/>
    <w:rsid w:val="00880027"/>
    <w:rsid w:val="009A78D3"/>
    <w:rsid w:val="00AF09C4"/>
    <w:rsid w:val="00B24114"/>
    <w:rsid w:val="00BC75D6"/>
    <w:rsid w:val="00C233EF"/>
    <w:rsid w:val="00CE38DF"/>
    <w:rsid w:val="00E650E7"/>
    <w:rsid w:val="00EA673F"/>
    <w:rsid w:val="00EB295C"/>
    <w:rsid w:val="00F13C09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21D9"/>
  <w15:docId w15:val="{0D43833B-30D7-E548-BAD1-F077D9AE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5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5554E"/>
    <w:rPr>
      <w:b/>
      <w:bCs/>
    </w:rPr>
  </w:style>
  <w:style w:type="paragraph" w:styleId="ListParagraph">
    <w:name w:val="List Paragraph"/>
    <w:basedOn w:val="Normal"/>
    <w:uiPriority w:val="34"/>
    <w:qFormat/>
    <w:rsid w:val="0055554E"/>
    <w:pPr>
      <w:ind w:left="720"/>
      <w:contextualSpacing/>
    </w:pPr>
  </w:style>
  <w:style w:type="table" w:styleId="TableGrid">
    <w:name w:val="Table Grid"/>
    <w:basedOn w:val="TableNormal"/>
    <w:uiPriority w:val="39"/>
    <w:rsid w:val="00E4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4017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E40173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E401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E401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2">
    <w:name w:val="s2"/>
    <w:basedOn w:val="DefaultParagraphFont"/>
    <w:rsid w:val="00820DF1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20DF1"/>
    <w:rPr>
      <w:i/>
      <w:iCs/>
    </w:rPr>
  </w:style>
  <w:style w:type="character" w:customStyle="1" w:styleId="apple-converted-space">
    <w:name w:val="apple-converted-space"/>
    <w:basedOn w:val="DefaultParagraphFont"/>
    <w:rsid w:val="00820DF1"/>
  </w:style>
  <w:style w:type="paragraph" w:styleId="NormalWeb">
    <w:name w:val="Normal (Web)"/>
    <w:basedOn w:val="Normal"/>
    <w:uiPriority w:val="99"/>
    <w:semiHidden/>
    <w:unhideWhenUsed/>
    <w:rsid w:val="00E650E7"/>
    <w:pPr>
      <w:spacing w:before="100" w:beforeAutospacing="1" w:after="100" w:afterAutospacing="1"/>
    </w:pPr>
    <w:rPr>
      <w:lang/>
    </w:rPr>
  </w:style>
  <w:style w:type="paragraph" w:styleId="Header">
    <w:name w:val="header"/>
    <w:basedOn w:val="Normal"/>
    <w:link w:val="HeaderChar"/>
    <w:uiPriority w:val="99"/>
    <w:unhideWhenUsed/>
    <w:rsid w:val="00EB2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95C"/>
  </w:style>
  <w:style w:type="paragraph" w:styleId="Footer">
    <w:name w:val="footer"/>
    <w:basedOn w:val="Normal"/>
    <w:link w:val="FooterChar"/>
    <w:uiPriority w:val="99"/>
    <w:unhideWhenUsed/>
    <w:rsid w:val="00EB2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4BeJ64St9Cqg7zHbX/ffPzgwmQ==">CgMxLjA4AHIhMTAyZ1JiWWJBeElCaURtdVB2aVF5Zl8zSWZ6NGRNLXhI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Nguyễn Đức Sang</cp:lastModifiedBy>
  <cp:revision>7</cp:revision>
  <dcterms:created xsi:type="dcterms:W3CDTF">2025-01-03T16:49:00Z</dcterms:created>
  <dcterms:modified xsi:type="dcterms:W3CDTF">2025-01-08T03:31:00Z</dcterms:modified>
</cp:coreProperties>
</file>