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Pr="00EA19F1" w:rsidRDefault="002D45D1" w:rsidP="00545A27">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BẢNG 1: MA TRẬN + </w:t>
      </w:r>
      <w:r w:rsidRPr="00EA19F1">
        <w:rPr>
          <w:rFonts w:ascii="Times New Roman" w:hAnsi="Times New Roman" w:cs="Times New Roman"/>
          <w:b/>
          <w:lang w:val="vi-VN"/>
        </w:rPr>
        <w:t>ĐẶC TẢ MỨC ĐỘ ĐÁNH GIÁ</w:t>
      </w:r>
      <w:r w:rsidRPr="00EA19F1">
        <w:rPr>
          <w:rFonts w:ascii="Times New Roman" w:hAnsi="Times New Roman" w:cs="Times New Roman"/>
          <w:b/>
        </w:rPr>
        <w:t xml:space="preserve"> TỔNG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p w:rsidR="004B75E6" w:rsidRPr="00EA19F1" w:rsidRDefault="004B75E6" w:rsidP="00545A27">
      <w:pPr>
        <w:spacing w:after="240"/>
        <w:jc w:val="center"/>
        <w:rPr>
          <w:rFonts w:ascii="Times New Roman" w:hAnsi="Times New Roman" w:cs="Times New Roman"/>
          <w:b/>
          <w:color w:val="FF0000"/>
        </w:rPr>
      </w:pPr>
      <w:r w:rsidRPr="00EA19F1">
        <w:rPr>
          <w:rFonts w:ascii="Times New Roman" w:hAnsi="Times New Roman" w:cs="Times New Roman"/>
          <w:b/>
          <w:color w:val="FF0000"/>
        </w:rPr>
        <w:t>(BẢNG NÀY LẬP VÀ LƯU TRONG MÁY ĐỂ DÙNG TẠO RA BẢNG 2 KHI CẦN RA ĐỀ)</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C43182" w:rsidRDefault="00C43182" w:rsidP="00545A27">
            <w:pPr>
              <w:spacing w:after="240"/>
              <w:rPr>
                <w:rFonts w:cs="Times New Roman"/>
                <w:b/>
                <w:i/>
                <w:noProof/>
                <w:spacing w:val="-4"/>
                <w:lang w:val="vi-VN"/>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184BE9" w:rsidRPr="00EA19F1" w:rsidTr="00184BE9">
        <w:trPr>
          <w:trHeight w:val="163"/>
        </w:trPr>
        <w:tc>
          <w:tcPr>
            <w:tcW w:w="534" w:type="dxa"/>
            <w:vMerge/>
          </w:tcPr>
          <w:p w:rsidR="00184BE9" w:rsidRPr="00EA19F1" w:rsidRDefault="00184BE9" w:rsidP="00545A27">
            <w:pPr>
              <w:spacing w:after="240"/>
              <w:jc w:val="center"/>
              <w:rPr>
                <w:rFonts w:cs="Times New Roman"/>
                <w:b/>
                <w:color w:val="FF0000"/>
                <w:sz w:val="24"/>
                <w:szCs w:val="24"/>
              </w:rPr>
            </w:pPr>
          </w:p>
        </w:tc>
        <w:tc>
          <w:tcPr>
            <w:tcW w:w="1701" w:type="dxa"/>
            <w:vMerge/>
          </w:tcPr>
          <w:p w:rsidR="00184BE9" w:rsidRPr="00F15C44" w:rsidRDefault="00184BE9" w:rsidP="00545A27">
            <w:pPr>
              <w:spacing w:after="240"/>
              <w:jc w:val="center"/>
              <w:rPr>
                <w:rFonts w:cs="Times New Roman"/>
                <w:b/>
                <w:sz w:val="24"/>
                <w:szCs w:val="24"/>
                <w:highlight w:val="yellow"/>
              </w:rPr>
            </w:pPr>
          </w:p>
        </w:tc>
        <w:tc>
          <w:tcPr>
            <w:tcW w:w="12087" w:type="dxa"/>
            <w:gridSpan w:val="11"/>
          </w:tcPr>
          <w:p w:rsidR="00184BE9" w:rsidRPr="00545A27" w:rsidRDefault="00184BE9" w:rsidP="00184BE9">
            <w:pPr>
              <w:spacing w:after="240"/>
              <w:rPr>
                <w:rFonts w:cs="Times New Roman"/>
                <w:b/>
                <w:sz w:val="24"/>
                <w:szCs w:val="24"/>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w:t>
            </w:r>
            <w:r w:rsidRPr="00F4438E">
              <w:rPr>
                <w:rFonts w:eastAsia="Times New Roman" w:cs="Times New Roman"/>
                <w:noProof/>
                <w:color w:val="000000"/>
                <w:sz w:val="26"/>
                <w:szCs w:val="26"/>
                <w:lang w:val="vi-VN"/>
              </w:rPr>
              <w:lastRenderedPageBreak/>
              <w:t>nhiên; thực hiện được các phép nhân và phép chia hai luỹ thừa cùng cơ số với số mũ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C43182" w:rsidRPr="00C43182" w:rsidRDefault="00C43182" w:rsidP="00545A27">
            <w:pPr>
              <w:jc w:val="both"/>
              <w:rPr>
                <w:rFonts w:eastAsia="Times New Roman" w:cs="Times New Roman"/>
                <w:b/>
                <w:bCs/>
                <w:i/>
                <w:iCs/>
                <w:noProof/>
                <w:color w:val="000000"/>
                <w:sz w:val="24"/>
                <w:szCs w:val="24"/>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EA19F1" w:rsidRDefault="00C43182" w:rsidP="00545A27">
            <w:pPr>
              <w:jc w:val="both"/>
              <w:rPr>
                <w:rFonts w:eastAsia="Calibri" w:cs="Times New Roman"/>
                <w:b/>
                <w:bCs/>
                <w:i/>
                <w:iCs/>
                <w:noProof/>
                <w:spacing w:val="-8"/>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F4438E" w:rsidRDefault="00C43182" w:rsidP="00545A27">
            <w:pPr>
              <w:suppressAutoHyphens/>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Nhận biết được ý nghĩa của số nguyên âm trong </w:t>
            </w:r>
            <w:r w:rsidRPr="00F4438E">
              <w:rPr>
                <w:rFonts w:eastAsia="Times New Roman" w:cs="Times New Roman"/>
                <w:noProof/>
                <w:color w:val="000000"/>
                <w:sz w:val="26"/>
                <w:szCs w:val="26"/>
                <w:lang w:val="vi-VN"/>
              </w:rPr>
              <w:lastRenderedPageBreak/>
              <w:t>một số bài toán thực tiễn.</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545A27" w:rsidRDefault="007F3401" w:rsidP="00545A27">
            <w:pPr>
              <w:spacing w:after="240"/>
              <w:rPr>
                <w:rFonts w:eastAsia="Times New Roman" w:cs="Times New Roman"/>
                <w:noProof/>
                <w:color w:val="FF0000"/>
                <w:sz w:val="24"/>
                <w:szCs w:val="24"/>
                <w:lang w:val="vi-VN"/>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quan hệ chia hết, khái niệm ước và bội trong tập hợp các số nguyên.</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w:t>
            </w:r>
            <w:r w:rsidRPr="00F4438E">
              <w:rPr>
                <w:rFonts w:eastAsia="Times New Roman" w:cs="Times New Roman"/>
                <w:noProof/>
                <w:color w:val="000000"/>
                <w:sz w:val="26"/>
                <w:szCs w:val="26"/>
                <w:lang w:val="vi-VN"/>
              </w:rPr>
              <w:lastRenderedPageBreak/>
              <w:t>vấn đề thực tiễn gắn với việc tính chu vi và diện tích của các hình đặc biệt nói trên.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bookmarkStart w:id="1" w:name="_GoBack"/>
            <w:bookmarkEnd w:id="1"/>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sectPr w:rsidR="00B917AA"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B0" w:rsidRDefault="000D78B0" w:rsidP="004D1995">
      <w:r>
        <w:separator/>
      </w:r>
    </w:p>
  </w:endnote>
  <w:endnote w:type="continuationSeparator" w:id="0">
    <w:p w:rsidR="000D78B0" w:rsidRDefault="000D78B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B0" w:rsidRDefault="000D78B0" w:rsidP="004D1995">
      <w:r>
        <w:separator/>
      </w:r>
    </w:p>
  </w:footnote>
  <w:footnote w:type="continuationSeparator" w:id="0">
    <w:p w:rsidR="000D78B0" w:rsidRDefault="000D78B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5"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3"/>
  </w:num>
  <w:num w:numId="11">
    <w:abstractNumId w:val="19"/>
  </w:num>
  <w:num w:numId="12">
    <w:abstractNumId w:val="23"/>
  </w:num>
  <w:num w:numId="13">
    <w:abstractNumId w:val="2"/>
  </w:num>
  <w:num w:numId="14">
    <w:abstractNumId w:val="15"/>
  </w:num>
  <w:num w:numId="15">
    <w:abstractNumId w:val="7"/>
  </w:num>
  <w:num w:numId="16">
    <w:abstractNumId w:val="17"/>
  </w:num>
  <w:num w:numId="17">
    <w:abstractNumId w:val="25"/>
  </w:num>
  <w:num w:numId="18">
    <w:abstractNumId w:val="10"/>
  </w:num>
  <w:num w:numId="19">
    <w:abstractNumId w:val="27"/>
  </w:num>
  <w:num w:numId="20">
    <w:abstractNumId w:val="18"/>
  </w:num>
  <w:num w:numId="21">
    <w:abstractNumId w:val="24"/>
  </w:num>
  <w:num w:numId="22">
    <w:abstractNumId w:val="26"/>
  </w:num>
  <w:num w:numId="23">
    <w:abstractNumId w:val="16"/>
  </w:num>
  <w:num w:numId="24">
    <w:abstractNumId w:val="8"/>
  </w:num>
  <w:num w:numId="25">
    <w:abstractNumId w:val="4"/>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1398"/>
  <w15:docId w15:val="{42EBD780-4D5C-4A7D-856F-D0805FC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C15-9B0B-44CB-A9E9-EB43DB8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761</Words>
  <Characters>4339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