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5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UBND THỊ XÃ GÒ CÔNG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KIỂM TRA CUỐI 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TRƯỜNG THCS PHƯỜNG 2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NĂM HỌC: 2022- 2023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CHÍNH THỨC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MÔN: GDCD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8"/>
                <w:szCs w:val="28"/>
                <w:vertAlign w:val="baseline"/>
                <w:lang w:val="en-US" w:eastAsia="vi-VN"/>
              </w:rPr>
              <w:t>(Đề có 02 trang)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Thời gian làm bài: 60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48260</wp:posOffset>
                      </wp:positionV>
                      <wp:extent cx="890270" cy="316865"/>
                      <wp:effectExtent l="6350" t="6350" r="17780" b="698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855" y="1798955"/>
                                <a:ext cx="890270" cy="31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Mã 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6pt;margin-top:3.8pt;height:24.95pt;width:70.1pt;z-index:251659264;v-text-anchor:middle;mso-width-relative:page;mso-height-relative:page;" fillcolor="#FFFFFF [3201]" filled="t" stroked="t" coordsize="21600,21600" o:gfxdata="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GbMvWAAAACAEAAA8AAAAAAAAAAQAgAAAAIgAAAGRycy9kb3du&#10;cmV2LnhtbFBLAQIUABQAAAAIAIdO4kCwQxJfcwIAAA0F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Mã đề 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107950</wp:posOffset>
                </wp:positionV>
                <wp:extent cx="6546850" cy="19050"/>
                <wp:effectExtent l="0" t="4445" r="63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4.85pt;margin-top:8.5pt;height:1.5pt;width:515.5pt;z-index:251660288;mso-width-relative:page;mso-height-relative:page;" filled="f" stroked="t" coordsize="21600,21600" o:gfxdata="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7tzK9YAAAAJAQAADwAAAAAA&#10;AAABACAAAAAiAAAAZHJzL2Rvd25yZXYueG1sUEsBAhQAFAAAAAgAh07iQPqBYdHcAQAAwgMAAA4A&#10;AAAAAAAAAQAgAAAAJQ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  <w:t>Phần I - Trắc nghiệm khách quan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(3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>,0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điểm – mỗi lựa chọn đúng cho 0,25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Khoanh vào chữ cái trước phương án trả lời đúng nhất trong các câu hỏi sau đây.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contextualSpacing/>
        <w:jc w:val="both"/>
        <w:textAlignment w:val="auto"/>
        <w:rPr>
          <w:rFonts w:eastAsia="Times New Roman"/>
          <w:b/>
          <w:color w:val="auto"/>
          <w:sz w:val="28"/>
          <w:szCs w:val="28"/>
          <w:lang w:val="vi-VN" w:eastAsia="en-US"/>
        </w:rPr>
      </w:pPr>
      <w:r>
        <w:rPr>
          <w:b/>
          <w:color w:val="auto"/>
          <w:sz w:val="28"/>
          <w:szCs w:val="28"/>
        </w:rPr>
        <w:t xml:space="preserve">Câu 1: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T</w:t>
      </w:r>
      <w:r>
        <w:rPr>
          <w:rFonts w:eastAsia="Times New Roman"/>
          <w:b w:val="0"/>
          <w:bCs/>
          <w:color w:val="auto"/>
          <w:sz w:val="28"/>
          <w:szCs w:val="28"/>
          <w:lang w:val="vi-VN" w:eastAsia="en-US"/>
        </w:rPr>
        <w:t xml:space="preserve">ruyền thống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nào thể hiện tinh thần đấu tranh bảo vệ tổ quốc của dân tộc Việt Nam</w:t>
      </w:r>
      <w:r>
        <w:rPr>
          <w:rFonts w:eastAsia="Times New Roman"/>
          <w:b w:val="0"/>
          <w:bCs/>
          <w:color w:val="auto"/>
          <w:sz w:val="28"/>
          <w:szCs w:val="28"/>
          <w:lang w:val="vi-VN" w:eastAsia="en-US"/>
        </w:rPr>
        <w:t>?</w:t>
      </w:r>
    </w:p>
    <w:p>
      <w:pPr>
        <w:keepNext w:val="0"/>
        <w:keepLines w:val="0"/>
        <w:pageBreakBefore w:val="0"/>
        <w:widowControl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6" w:leftChars="21" w:right="48" w:hanging="280" w:hangingChars="10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. Truyền thống hiếu học.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C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. Truyền thống uống nước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nhớ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nguồ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>n</w:t>
      </w:r>
    </w:p>
    <w:p>
      <w:pPr>
        <w:keepNext w:val="0"/>
        <w:keepLines w:val="0"/>
        <w:pageBreakBefore w:val="0"/>
        <w:widowControl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contextualSpacing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B.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 Truyền thống yêu nước.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D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. Truyền thống tôn sư trọng đạo.    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contextualSpacing/>
        <w:jc w:val="both"/>
        <w:textAlignment w:val="auto"/>
        <w:rPr>
          <w:rFonts w:eastAsia="Times New Roman"/>
          <w:b/>
          <w:color w:val="auto"/>
          <w:sz w:val="28"/>
          <w:szCs w:val="28"/>
          <w:lang w:val="vi-VN" w:eastAsia="en-US"/>
        </w:rPr>
      </w:pPr>
      <w:r>
        <w:rPr>
          <w:b/>
          <w:color w:val="auto"/>
          <w:sz w:val="28"/>
          <w:szCs w:val="28"/>
        </w:rPr>
        <w:t xml:space="preserve">Câu 2: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Em đồng tình với ý kiến nào sau đây</w:t>
      </w:r>
      <w:r>
        <w:rPr>
          <w:rFonts w:eastAsia="Times New Roman"/>
          <w:b w:val="0"/>
          <w:bCs/>
          <w:color w:val="auto"/>
          <w:sz w:val="28"/>
          <w:szCs w:val="28"/>
          <w:lang w:val="vi-VN" w:eastAsia="en-US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contextualSpacing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. Nghề thủ công hiện nay không còn phù hợp nữa.                          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 w:hanging="190"/>
        <w:contextualSpacing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 xml:space="preserve">   B.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 Cần phải tích cực bảo vệ các làng nghề truyền thống.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contextualSpacing/>
        <w:jc w:val="both"/>
        <w:textAlignment w:val="auto"/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C. Học sinh chỉ lo học, việc giữ gìn nghề truyền thống là của người lớn.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contextualSpacing/>
        <w:jc w:val="both"/>
        <w:textAlignment w:val="auto"/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D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. Nghề truyền thống không giúp ích gì trong việc bảo tồn di sản văn hóa.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eastAsia="Times New Roman"/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Câu 3:</w:t>
      </w:r>
      <w:r>
        <w:rPr>
          <w:b w:val="0"/>
          <w:bCs/>
          <w:color w:val="auto"/>
          <w:sz w:val="28"/>
          <w:szCs w:val="28"/>
        </w:rPr>
        <w:t xml:space="preserve">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Hành vi nào dưới đây là biểu hiện của sự quan tâm, cảm thông và chia sẻ với người khác?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A. Thường xuyên giúp đỡ những người gặp khó khăn.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Chế giễu, trêu chọc người kém may mắn.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Ganh ghét, đố kị với người hơn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Dũng cảm nhận lỗi khi làm sai.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Câu 4: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Câu tục ngữ, thành ngữ nào dưới đây </w:t>
      </w:r>
      <w:r>
        <w:rPr>
          <w:rFonts w:ascii="Times New Roman" w:hAnsi="Times New Roman" w:eastAsia="Times New Roman" w:cs="Times New Roman"/>
          <w:b/>
          <w:bCs w:val="0"/>
          <w:i w:val="0"/>
          <w:iCs/>
          <w:color w:val="auto"/>
          <w:sz w:val="28"/>
          <w:szCs w:val="28"/>
          <w:u w:val="none"/>
          <w:lang w:val="en-US"/>
        </w:rPr>
        <w:t>không phải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nói đến sự quan tâm, cảm thông và chia sẻ?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Thương người như thể thương thân.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Chị ngã em nâng.</w:t>
      </w:r>
    </w:p>
    <w:p>
      <w:pPr>
        <w:keepNext w:val="0"/>
        <w:keepLines w:val="0"/>
        <w:pageBreakBefore w:val="0"/>
        <w:widowControl/>
        <w:tabs>
          <w:tab w:val="left" w:pos="5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Một con ngựa đau cả tàu bỏ cỏ.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Yêu nhau lắm, cắn nhau đau.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eastAsia="Times New Roman"/>
          <w:b/>
          <w:color w:val="auto"/>
          <w:sz w:val="28"/>
          <w:szCs w:val="28"/>
          <w:lang w:eastAsia="en-US"/>
        </w:rPr>
      </w:pPr>
      <w:r>
        <w:rPr>
          <w:rFonts w:eastAsia="Times New Roman"/>
          <w:b/>
          <w:color w:val="auto"/>
          <w:sz w:val="28"/>
          <w:szCs w:val="28"/>
        </w:rPr>
        <w:t xml:space="preserve">Câu 5: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 xml:space="preserve">Em đồng tình với ý kiến nào dưới đây?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A. Luôn chủ động thực hiện nhiệm vụ học tập mà không cần ai nhắc nhở.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Chỉ cần tự giác, tích cực học tập khi tới các kì kiểm tra.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Chỉ cần xây dựng kế hoạch học tập còn việc thực hiện thì tuỳ thuộc vào hoàn cảnh.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Chỉ cần tự giác, tích cực học tập ở trường là được.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eastAsia="Times New Roman"/>
          <w:b w:val="0"/>
          <w:bCs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 xml:space="preserve">Câu 6: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Học tập tự giác, tích cực sẽ mang đến cho ta những lợi ích nào dưới đây?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Có thêm nhiều kiến thức.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Đỡ vất vả cho bản thân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B. Để khỏi thua kém bạn bè.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Sự xa lánh của bạn bè.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Câu 7: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Giữ chữ tín là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coi thường lòng tin của mọi người đối với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tôn trọng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yêu thương, tôn trọng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D. coi trọng lòng tin của mọi người đối với mình.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Câu 8: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Biểu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hiện của người giữ chữ tín là gì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A. Giữ đúng lời hứa, coi trọng lòng tin của người khác đối với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Biết giữ lời hứa, đúng hẹn, trung thực, hoàn thành nhiệm vụ.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Luôn luôn giữ đúng lời hứa trong mọi hoàn cảnh và đối với tất cả mọi người.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Luôn biết giữ lời hứa và tin tưởng lẫn nhau trong quá trình làm việc.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eastAsia="Times New Roman"/>
          <w:b w:val="0"/>
          <w:bCs/>
          <w:color w:val="auto"/>
          <w:sz w:val="28"/>
          <w:szCs w:val="28"/>
          <w:lang w:val="vi-VN" w:eastAsia="en-US"/>
        </w:rPr>
      </w:pPr>
      <w:r>
        <w:rPr>
          <w:b/>
          <w:color w:val="auto"/>
          <w:sz w:val="28"/>
          <w:szCs w:val="28"/>
        </w:rPr>
        <w:t xml:space="preserve">Câu 9: 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 xml:space="preserve">Câu nói </w:t>
      </w:r>
      <w:r>
        <w:rPr>
          <w:rFonts w:eastAsia="Times New Roman"/>
          <w:b w:val="0"/>
          <w:bCs/>
          <w:i/>
          <w:color w:val="auto"/>
          <w:sz w:val="28"/>
          <w:szCs w:val="28"/>
          <w:lang w:eastAsia="en-US"/>
        </w:rPr>
        <w:t>“Nói lời phải giữ lấy lời/ Đừng như con bướm đậu rồi lại bay” </w:t>
      </w:r>
      <w:r>
        <w:rPr>
          <w:rFonts w:eastAsia="Times New Roman"/>
          <w:b w:val="0"/>
          <w:bCs/>
          <w:color w:val="auto"/>
          <w:sz w:val="28"/>
          <w:szCs w:val="28"/>
          <w:lang w:eastAsia="en-US"/>
        </w:rPr>
        <w:t>thể hiện điều gì?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Dũng cảm.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Tích cực học tập.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en-US"/>
        </w:rPr>
        <w:t>B. Giữ chữ tín.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Tiết kiệm.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Chữ tín là </w:t>
      </w:r>
      <w:r>
        <w:rPr>
          <w:rFonts w:hint="default" w:ascii="Times New Roman" w:hAnsi="Times New Roman" w:cs="Times New Roman"/>
          <w:sz w:val="28"/>
          <w:szCs w:val="28"/>
        </w:rPr>
        <w:t>sự tin tưởng,</w:t>
      </w:r>
    </w:p>
    <w:p>
      <w:pPr>
        <w:pStyle w:val="9"/>
        <w:widowControl/>
        <w:autoSpaceDE/>
        <w:autoSpaceDN/>
        <w:spacing w:before="0"/>
        <w:ind w:left="0" w:leftChars="0" w:firstLine="0" w:firstLineChars="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A. sự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yêu mến của mọi người đối với mình.</w:t>
      </w:r>
    </w:p>
    <w:p>
      <w:pPr>
        <w:pStyle w:val="9"/>
        <w:widowControl/>
        <w:autoSpaceDE/>
        <w:autoSpaceDN/>
        <w:spacing w:before="0"/>
        <w:ind w:left="0" w:leftChars="0" w:firstLine="0" w:firstLineChars="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B. phẩm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chất tốt đẹp mình trước mọi người.</w:t>
      </w:r>
    </w:p>
    <w:p>
      <w:pPr>
        <w:pStyle w:val="9"/>
        <w:widowControl/>
        <w:autoSpaceDE/>
        <w:autoSpaceDN/>
        <w:spacing w:before="0"/>
        <w:ind w:left="0" w:leftChars="0" w:firstLine="0" w:firstLineChars="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C. niềm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 tin giữa người với người.</w:t>
      </w:r>
    </w:p>
    <w:p>
      <w:pPr>
        <w:pStyle w:val="9"/>
        <w:widowControl/>
        <w:autoSpaceDE/>
        <w:autoSpaceDN/>
        <w:spacing w:before="0"/>
        <w:ind w:left="0" w:leftChars="0" w:firstLine="0" w:firstLineChars="0"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lòng tin của mọi người đối với mình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Câu 11: 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Thành cổ Quảng Trị,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Quần thể di tích Cố Đô Huế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,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H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 xml:space="preserve">oàng </w:t>
      </w:r>
      <w:r>
        <w:rPr>
          <w:rFonts w:hint="default" w:eastAsia="Times New Roman"/>
          <w:b w:val="0"/>
          <w:bCs w:val="0"/>
          <w:color w:val="auto"/>
          <w:sz w:val="28"/>
          <w:szCs w:val="28"/>
          <w:lang w:val="vi-VN" w:eastAsia="en-US"/>
        </w:rPr>
        <w:t>T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hành Thăng Long thuộc loại di sản văn hóa nào?</w:t>
      </w:r>
    </w:p>
    <w:p>
      <w:pPr>
        <w:keepNext w:val="0"/>
        <w:keepLines w:val="0"/>
        <w:pageBreakBefore w:val="0"/>
        <w:widowControl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Di sản văn hóa vật thể.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Di tích lịch sử.</w:t>
      </w:r>
    </w:p>
    <w:p>
      <w:pPr>
        <w:keepNext w:val="0"/>
        <w:keepLines w:val="0"/>
        <w:pageBreakBefore w:val="0"/>
        <w:widowControl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Di sản văn hóa phi vật thể.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Danh lam thắng cảnh.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/>
        <w:jc w:val="both"/>
        <w:textAlignment w:val="auto"/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 xml:space="preserve">Câu 12: </w:t>
      </w:r>
      <w:r>
        <w:rPr>
          <w:rFonts w:eastAsia="Times New Roman"/>
          <w:b w:val="0"/>
          <w:bCs w:val="0"/>
          <w:color w:val="auto"/>
          <w:sz w:val="28"/>
          <w:szCs w:val="28"/>
          <w:lang w:eastAsia="en-US"/>
        </w:rPr>
        <w:t>Di sản văn hóa vật thể bao gồm?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A. Di tích lịch sử - văn hóa và tài nguyên thiên nhiên.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B. Danh lam thắng cảnh và tài nguyên thiên nhiên.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C. Tài nguyên thiên nhiên và môi trường.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right="43"/>
        <w:jc w:val="both"/>
        <w:textAlignment w:val="auto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D. Di tích lịch sử - văn hóa và danh lam thắng cảnh.</w:t>
      </w:r>
    </w:p>
    <w:p>
      <w:pPr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Phần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Tự luận: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,0 điểm)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Câu 1 </w:t>
      </w:r>
      <w:r>
        <w:rPr>
          <w:rStyle w:val="6"/>
          <w:rFonts w:hint="default"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( 2,0 điểm) 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Cho tình huống: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A học rất giỏi và luôn sẵn sàng giúp đỡ các bạn trong học tập. Khi các bạn gặp khó khăn hay băn khoăn vấn để gì, A giảng giải để giúp bạn hiểu bài. Trong giờ kiểm tra, A rất khó xử vì các bạn ngồi cạnh muốn chép bài.</w:t>
      </w:r>
    </w:p>
    <w:p>
      <w:pPr>
        <w:numPr>
          <w:ilvl w:val="0"/>
          <w:numId w:val="0"/>
        </w:numPr>
        <w:spacing w:after="0" w:line="240" w:lineRule="auto"/>
        <w:ind w:firstLine="140" w:firstLineChars="50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  <w:t xml:space="preserve">a. Em có nhận xét gì về cách học của một số bạn muốn chép bài của A trong tình huống trên? </w:t>
      </w:r>
    </w:p>
    <w:p>
      <w:pPr>
        <w:numPr>
          <w:ilvl w:val="0"/>
          <w:numId w:val="0"/>
        </w:num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  <w:t>b. Nếu là A, em sẽ ứng xử như thế nào?</w:t>
      </w:r>
    </w:p>
    <w:p>
      <w:pPr>
        <w:contextualSpacing/>
        <w:jc w:val="both"/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2,0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Cho tình huống: </w:t>
      </w:r>
    </w:p>
    <w:p>
      <w:pPr>
        <w:ind w:firstLine="420" w:firstLineChars="1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mượn C quyển truyện và hứa sẽ trả bạn sau một tuần. Nhưng do bận tập văn nghệ để tham gia biểu diễn nên T chưa kịp đọc. T nghĩ “Chắc C đã đọc truyện rồi” nên bạn vẫn giữ lại, bao giờ đọc xong sẽ trả.”</w:t>
      </w:r>
    </w:p>
    <w:p>
      <w:pPr>
        <w:numPr>
          <w:ilvl w:val="0"/>
          <w:numId w:val="0"/>
        </w:numPr>
        <w:ind w:firstLine="140" w:firstLineChars="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Theo em, bạn T có phải là người biết giữ chữ tín không? Vì sao? </w:t>
      </w:r>
    </w:p>
    <w:p>
      <w:pPr>
        <w:ind w:firstLine="140" w:firstLineChars="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Giữ chữ tín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sẽ mang lại ý nghĩa như thế nào?</w:t>
      </w:r>
    </w:p>
    <w:p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3,0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điểm)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Cho tình huống: </w:t>
      </w:r>
    </w:p>
    <w:p>
      <w:pPr>
        <w:ind w:firstLine="420" w:firstLineChars="1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Mỗi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khi đi tham quan các di tích lịch sử, H thường khắc tên mình lên tượng đài, bức tường, thân cây,... để đánh dấu những nơi mình đã tới.</w:t>
      </w:r>
    </w:p>
    <w:p>
      <w:pPr>
        <w:numPr>
          <w:ilvl w:val="0"/>
          <w:numId w:val="0"/>
        </w:numPr>
        <w:ind w:firstLine="140" w:firstLineChars="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Em có nhận xét gì về việc làm của bạn H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trong tình huống trên? </w:t>
      </w:r>
    </w:p>
    <w:p>
      <w:pPr>
        <w:numPr>
          <w:ilvl w:val="0"/>
          <w:numId w:val="0"/>
        </w:numPr>
        <w:ind w:firstLine="140" w:firstLineChars="5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Em có thể làm gì để góp phần bảo vệ các di sản văn hoá?</w:t>
      </w:r>
    </w:p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.........................Hết.........................</w:t>
      </w:r>
    </w:p>
    <w:p/>
    <w:p>
      <w:pPr>
        <w:pStyle w:val="2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 xml:space="preserve">KHUNG MA TRẬN ĐỀ KIỂM TRA </w:t>
      </w: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vi-VN"/>
        </w:rPr>
        <w:t>CUỐI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 xml:space="preserve"> KÌ I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</w:pPr>
      <w:r>
        <w:rPr>
          <w:rFonts w:ascii="Times New Roman" w:hAnsi="Times New Roman" w:eastAsia="Times New Roman" w:cs="Times New Roman"/>
          <w:b/>
          <w:sz w:val="28"/>
          <w:szCs w:val="28"/>
        </w:rPr>
        <w:t>Môn Giáo dục công dân 7</w:t>
      </w:r>
    </w:p>
    <w:tbl>
      <w:tblPr>
        <w:tblStyle w:val="7"/>
        <w:tblW w:w="1090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5"/>
        <w:gridCol w:w="815"/>
        <w:gridCol w:w="870"/>
        <w:gridCol w:w="590"/>
        <w:gridCol w:w="860"/>
        <w:gridCol w:w="620"/>
        <w:gridCol w:w="660"/>
        <w:gridCol w:w="667"/>
        <w:gridCol w:w="723"/>
        <w:gridCol w:w="657"/>
        <w:gridCol w:w="52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Mạch nội dung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dung/Chủ đề/Bài</w:t>
            </w:r>
          </w:p>
        </w:tc>
        <w:tc>
          <w:tcPr>
            <w:tcW w:w="5805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Mức độ đánh giá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7882726"/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40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7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dục đạo đức</w:t>
            </w: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 Tự hào về truyền thống quê hương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 Quan tâm, cảm thông và chia sẻ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 Học tập tự giác, tích cực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Giữ chữ tín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 Bảo tồn di sản văn hóa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1+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/2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168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3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40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3135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67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BẢN ĐẶC TẢ ĐỀ KIỂM TRA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CUỐI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KÌ I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GIÁO DỤC CÔNG DÂN LỚP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7"/>
        <w:tblW w:w="5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05"/>
        <w:gridCol w:w="1372"/>
        <w:gridCol w:w="3779"/>
        <w:gridCol w:w="926"/>
        <w:gridCol w:w="960"/>
        <w:gridCol w:w="95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675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1860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1807" w:type="pct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Số câu hỏi theo mức độ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60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472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4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96" w:type="pct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Giáo dục đạo đức</w:t>
            </w: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Tự hào về truyền thống quê hương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pacing w:val="-10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10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Nêu được một số truyền thống văn hoá của quê hương.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Nêu được truyền thống yêu nước, chống giặc ngoại xâm của quê hương.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- Giải thích được ý nghĩa của truyền thống quê hương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Phê phán những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việc làm trái ngược với truyền thống tốt đẹp của quê hương.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Xác định được những việc cần làm phù hợp với bản thân để giữ gìn phát huy truyền thống quê hương.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hiện được những việc làm phù hợp để giữ gìn, phát huy truyền thống của quê hương.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2TN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Quan tâm, cảm thông và chia sẻ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Nêu được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hững biểu hiện của sự quan tâm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 cảm thông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Giải thích được vì sao mọi người phải quan tâm, cảm thông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nhau.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Vận dụng: 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Đưa ra lời/cử chỉ động viên bạn bè quan tâm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 cảm thông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và chia sẻ với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Phê phán thói ích kỉ, thờ ơ trước khó khăn, mất mát của người khác.</w:t>
            </w:r>
          </w:p>
          <w:p>
            <w:pPr>
              <w:pageBreakBefore w:val="0"/>
              <w:widowControl/>
              <w:tabs>
                <w:tab w:val="left" w:pos="540"/>
                <w:tab w:val="left" w:pos="4425"/>
              </w:tabs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Thường xuyên có những lời nói, việc làm thể hiện sự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quan tâm, cảm thông và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chia sẻ với mọi người.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2TN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1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  <w:tcBorders>
              <w:top w:val="nil"/>
              <w:bottom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Học tập tự giác, tích cực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Nêu được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ác biểu hiện của học tập tự giác, tích cực.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Giải thích được vì sao phải học tập tự giác, tích cực.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Góp ý, nhắc nhở những bạn chưa tự giác, tích cực học tập để khắc phục hạn chế này.</w:t>
            </w:r>
          </w:p>
          <w:p>
            <w:pPr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57" w:right="-5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hiện được việc học tập tự giác, tích cực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2TN 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 TL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restart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pStyle w:val="8"/>
              <w:widowControl/>
              <w:suppressAutoHyphens/>
              <w:ind w:left="-57" w:leftChars="0" w:right="-57" w:rightChars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Giữ chữ tín</w:t>
            </w:r>
          </w:p>
        </w:tc>
        <w:tc>
          <w:tcPr>
            <w:tcW w:w="1860" w:type="pct"/>
            <w:vAlign w:val="top"/>
          </w:tcPr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Nhận biết: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Trình bày được chữ tín là gì.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Nêu được biểu hiện của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hiểu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tabs>
                <w:tab w:val="left" w:pos="540"/>
                <w:tab w:val="left" w:pos="4425"/>
              </w:tabs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Giải thích được vì sao phải giữ chữ tín.</w:t>
            </w:r>
          </w:p>
          <w:p>
            <w:pPr>
              <w:tabs>
                <w:tab w:val="left" w:pos="540"/>
                <w:tab w:val="left" w:pos="4425"/>
              </w:tabs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Phân biệt được hành vi giữ chữ tín và không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Phê phán những người không biết giữ chữ tín.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 cao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: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Luôn giữ lời hứa với người thân, thầy cô, bạn bè và người có trách nhiệm.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4TN;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6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pStyle w:val="8"/>
              <w:widowControl/>
              <w:suppressAutoHyphens/>
              <w:ind w:left="-57" w:leftChars="0" w:right="-57" w:rightChars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 Bảo tồn di sản văn hóa</w:t>
            </w:r>
          </w:p>
        </w:tc>
        <w:tc>
          <w:tcPr>
            <w:tcW w:w="1860" w:type="pct"/>
            <w:vAlign w:val="top"/>
          </w:tcPr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Nhận biết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Nêu được khái niệm di sản văn hoá.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Liệt kê được một số loại di sản văn hoá của Việt Nam.</w:t>
            </w:r>
          </w:p>
          <w:p>
            <w:pPr>
              <w:suppressAutoHyphen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Nêu được quy định cơ bản của pháp luật về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quyền và nghĩa vụ của tổ chức, cá nhân đối với việc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bảo vệ di sản văn hoá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Liệt kê được các hành vi vi phạm pháp luật về bảo tồn di sản văn hoá và cách đấu tranh, ngăn chặn các hành vi đó.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hiểu: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Giải thích được ý nghĩa của di sản văn hoá đối với con người và xã hội.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Trình bày được trách nhiệm của học sinh trong việc bảo tồn di sản văn hoá.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dụng:</w:t>
            </w:r>
          </w:p>
          <w:p>
            <w:pPr>
              <w:suppressAutoHyphens/>
              <w:adjustRightInd w:val="0"/>
              <w:snapToGrid w:val="0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Xác định được một số việc làm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phù hợp với lứa tuổi để góp phần bảo vệ di sản văn hoá.</w:t>
            </w:r>
          </w:p>
          <w:p>
            <w:pPr>
              <w:suppressAutoHyphen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Vận dụng cao: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Giới thiệu với mọi người về một di sản văn hoá của Việt Nam</w:t>
            </w: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2TN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32" w:type="pct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TN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;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1/2  TL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+1/2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 TL</w:t>
            </w: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1/2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pct"/>
            <w:gridSpan w:val="3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40%</w:t>
            </w:r>
          </w:p>
        </w:tc>
        <w:tc>
          <w:tcPr>
            <w:tcW w:w="472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0%</w:t>
            </w:r>
          </w:p>
        </w:tc>
        <w:tc>
          <w:tcPr>
            <w:tcW w:w="4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20%</w:t>
            </w:r>
          </w:p>
        </w:tc>
        <w:tc>
          <w:tcPr>
            <w:tcW w:w="411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pct"/>
            <w:gridSpan w:val="3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86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928" w:type="pct"/>
            <w:gridSpan w:val="2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70%</w:t>
            </w:r>
          </w:p>
        </w:tc>
        <w:tc>
          <w:tcPr>
            <w:tcW w:w="879" w:type="pct"/>
            <w:gridSpan w:val="2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30%</w:t>
            </w:r>
          </w:p>
        </w:tc>
      </w:tr>
    </w:tbl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.........................Hết.........................</w:t>
      </w:r>
    </w:p>
    <w:p>
      <w:pPr>
        <w:sectPr>
          <w:pgSz w:w="11906" w:h="16838"/>
          <w:pgMar w:top="1440" w:right="1226" w:bottom="1440" w:left="1440" w:header="720" w:footer="720" w:gutter="0"/>
          <w:cols w:space="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6FFE"/>
    <w:rsid w:val="0E746FFE"/>
    <w:rsid w:val="103B714C"/>
    <w:rsid w:val="1E813AD8"/>
    <w:rsid w:val="2A421253"/>
    <w:rsid w:val="2F8800CD"/>
    <w:rsid w:val="32397F2C"/>
    <w:rsid w:val="3FBD7B97"/>
    <w:rsid w:val="402921B1"/>
    <w:rsid w:val="41F5558D"/>
    <w:rsid w:val="71E90575"/>
    <w:rsid w:val="7B3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4-Bang"/>
    <w:basedOn w:val="1"/>
    <w:qFormat/>
    <w:uiPriority w:val="0"/>
    <w:pPr>
      <w:widowControl w:val="0"/>
      <w:jc w:val="both"/>
    </w:pPr>
    <w:rPr>
      <w:rFonts w:asciiTheme="minorHAnsi" w:hAnsiTheme="minorHAnsi" w:eastAsiaTheme="minorHAnsi" w:cstheme="minorBidi"/>
      <w:sz w:val="22"/>
      <w:szCs w:val="26"/>
      <w:lang w:val="en-US"/>
    </w:rPr>
  </w:style>
  <w:style w:type="paragraph" w:styleId="9">
    <w:name w:val="List Paragraph"/>
    <w:basedOn w:val="1"/>
    <w:qFormat/>
    <w:uiPriority w:val="34"/>
    <w:pPr>
      <w:widowControl w:val="0"/>
      <w:autoSpaceDE w:val="0"/>
      <w:autoSpaceDN w:val="0"/>
      <w:spacing w:before="121" w:after="0" w:line="240" w:lineRule="auto"/>
      <w:ind w:left="232" w:firstLine="453"/>
    </w:pPr>
    <w:rPr>
      <w:rFonts w:eastAsia="Times New Roman"/>
      <w:sz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2022-12-11T16:43:00Z</dcterms:created>
  <dcterms:modified xsi:type="dcterms:W3CDTF">2022-12-14T05:23:03Z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38991E4D229F412CA3174DD3558B3295</vt:lpwstr>
  </property>
</Properties>
</file>