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600" w:rsidRPr="006E3D3F" w:rsidRDefault="00FE0600" w:rsidP="00FE0600">
      <w:pPr>
        <w:spacing w:before="120" w:after="120" w:line="312" w:lineRule="auto"/>
        <w:jc w:val="center"/>
        <w:rPr>
          <w:rFonts w:ascii="Times New Roman" w:hAnsi="Times New Roman" w:cs="Times New Roman"/>
          <w:b/>
          <w:bCs/>
          <w:noProof/>
          <w:sz w:val="28"/>
          <w:szCs w:val="28"/>
          <w:lang w:val="en-GB"/>
        </w:rPr>
      </w:pPr>
      <w:r w:rsidRPr="006E3D3F">
        <w:rPr>
          <w:rFonts w:ascii="Times New Roman" w:hAnsi="Times New Roman" w:cs="Times New Roman"/>
          <w:b/>
          <w:bCs/>
          <w:noProof/>
          <w:sz w:val="28"/>
          <w:szCs w:val="28"/>
          <w:lang w:val="vi-VN"/>
        </w:rPr>
        <w:t xml:space="preserve">KHUNG MA TRẬN ĐỀ KIỂM TRA </w:t>
      </w:r>
      <w:r w:rsidRPr="006E3D3F">
        <w:rPr>
          <w:rFonts w:ascii="Times New Roman" w:hAnsi="Times New Roman" w:cs="Times New Roman"/>
          <w:b/>
          <w:bCs/>
          <w:noProof/>
          <w:sz w:val="28"/>
          <w:szCs w:val="28"/>
        </w:rPr>
        <w:t xml:space="preserve">HỌC KÌ I </w:t>
      </w:r>
      <w:r w:rsidRPr="006E3D3F">
        <w:rPr>
          <w:rFonts w:ascii="Times New Roman" w:hAnsi="Times New Roman" w:cs="Times New Roman"/>
          <w:b/>
          <w:bCs/>
          <w:noProof/>
          <w:sz w:val="28"/>
          <w:szCs w:val="28"/>
          <w:lang w:val="vi-VN"/>
        </w:rPr>
        <w:t xml:space="preserve">MÔN </w:t>
      </w:r>
      <w:r w:rsidRPr="006E3D3F">
        <w:rPr>
          <w:rFonts w:ascii="Times New Roman" w:hAnsi="Times New Roman" w:cs="Times New Roman"/>
          <w:b/>
          <w:bCs/>
          <w:noProof/>
          <w:sz w:val="28"/>
          <w:szCs w:val="28"/>
          <w:lang w:val="en-GB"/>
        </w:rPr>
        <w:t xml:space="preserve">KHTN </w:t>
      </w:r>
      <w:r w:rsidRPr="006E3D3F">
        <w:rPr>
          <w:rFonts w:ascii="Times New Roman" w:hAnsi="Times New Roman" w:cs="Times New Roman"/>
          <w:b/>
          <w:bCs/>
          <w:noProof/>
          <w:sz w:val="28"/>
          <w:szCs w:val="28"/>
          <w:lang w:val="vi-VN"/>
        </w:rPr>
        <w:t xml:space="preserve"> – LỚP</w:t>
      </w:r>
      <w:r w:rsidRPr="006E3D3F">
        <w:rPr>
          <w:rFonts w:ascii="Times New Roman" w:hAnsi="Times New Roman" w:cs="Times New Roman"/>
          <w:b/>
          <w:bCs/>
          <w:noProof/>
          <w:sz w:val="28"/>
          <w:szCs w:val="28"/>
          <w:lang w:val="en-GB"/>
        </w:rPr>
        <w:t xml:space="preserve"> 8</w:t>
      </w:r>
    </w:p>
    <w:tbl>
      <w:tblPr>
        <w:tblW w:w="15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5"/>
        <w:gridCol w:w="1103"/>
        <w:gridCol w:w="1001"/>
        <w:gridCol w:w="1103"/>
        <w:gridCol w:w="1132"/>
        <w:gridCol w:w="1103"/>
        <w:gridCol w:w="1010"/>
        <w:gridCol w:w="1103"/>
        <w:gridCol w:w="1010"/>
        <w:gridCol w:w="1103"/>
        <w:gridCol w:w="1010"/>
        <w:gridCol w:w="1059"/>
      </w:tblGrid>
      <w:tr w:rsidR="00FE0600" w:rsidRPr="006E3D3F" w:rsidTr="000C273D">
        <w:trPr>
          <w:trHeight w:val="353"/>
          <w:tblHeader/>
          <w:jc w:val="center"/>
        </w:trPr>
        <w:tc>
          <w:tcPr>
            <w:tcW w:w="3599"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iCs/>
                <w:sz w:val="28"/>
                <w:szCs w:val="28"/>
                <w:lang w:val="nl-NL"/>
              </w:rPr>
            </w:pPr>
            <w:r w:rsidRPr="006E3D3F">
              <w:rPr>
                <w:rFonts w:ascii="Times New Roman" w:hAnsi="Times New Roman" w:cs="Times New Roman"/>
                <w:b/>
                <w:iCs/>
                <w:sz w:val="28"/>
                <w:szCs w:val="28"/>
                <w:lang w:val="nl-NL"/>
              </w:rPr>
              <w:t>Chủ đề</w:t>
            </w:r>
          </w:p>
        </w:tc>
        <w:tc>
          <w:tcPr>
            <w:tcW w:w="8351" w:type="dxa"/>
            <w:gridSpan w:val="8"/>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r w:rsidRPr="006E3D3F">
              <w:rPr>
                <w:rFonts w:ascii="Times New Roman" w:hAnsi="Times New Roman" w:cs="Times New Roman"/>
                <w:b/>
                <w:sz w:val="28"/>
                <w:szCs w:val="28"/>
                <w:lang w:val="nl-NL"/>
              </w:rPr>
              <w:t>MỨC ĐỘ</w:t>
            </w:r>
          </w:p>
        </w:tc>
        <w:tc>
          <w:tcPr>
            <w:tcW w:w="2030" w:type="dxa"/>
            <w:gridSpan w:val="2"/>
            <w:vMerge w:val="restart"/>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r w:rsidRPr="006E3D3F">
              <w:rPr>
                <w:rFonts w:ascii="Times New Roman" w:hAnsi="Times New Roman" w:cs="Times New Roman"/>
                <w:b/>
                <w:sz w:val="28"/>
                <w:szCs w:val="28"/>
                <w:lang w:val="nl-NL"/>
              </w:rPr>
              <w:t>Tổng số câu</w:t>
            </w:r>
          </w:p>
        </w:tc>
        <w:tc>
          <w:tcPr>
            <w:tcW w:w="1082" w:type="dxa"/>
            <w:vMerge w:val="restart"/>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r w:rsidRPr="006E3D3F">
              <w:rPr>
                <w:rFonts w:ascii="Times New Roman" w:hAnsi="Times New Roman" w:cs="Times New Roman"/>
                <w:b/>
                <w:sz w:val="28"/>
                <w:szCs w:val="28"/>
                <w:lang w:val="nl-NL"/>
              </w:rPr>
              <w:t>Điểm số</w:t>
            </w:r>
          </w:p>
        </w:tc>
      </w:tr>
      <w:tr w:rsidR="00FE0600" w:rsidRPr="006E3D3F" w:rsidTr="000C273D">
        <w:trPr>
          <w:trHeight w:val="415"/>
          <w:tblHeader/>
          <w:jc w:val="center"/>
        </w:trPr>
        <w:tc>
          <w:tcPr>
            <w:tcW w:w="3599" w:type="dxa"/>
            <w:vMerge w:val="restart"/>
            <w:shd w:val="clear" w:color="auto" w:fill="auto"/>
            <w:vAlign w:val="center"/>
          </w:tcPr>
          <w:p w:rsidR="00FE0600" w:rsidRPr="006E3D3F" w:rsidRDefault="00FE0600" w:rsidP="000C273D">
            <w:pPr>
              <w:widowControl w:val="0"/>
              <w:spacing w:before="40" w:after="40" w:line="312" w:lineRule="auto"/>
              <w:rPr>
                <w:rFonts w:ascii="Times New Roman" w:hAnsi="Times New Roman" w:cs="Times New Roman"/>
                <w:iCs/>
                <w:sz w:val="28"/>
                <w:szCs w:val="28"/>
                <w:lang w:val="nl-NL"/>
              </w:rPr>
            </w:pPr>
          </w:p>
        </w:tc>
        <w:tc>
          <w:tcPr>
            <w:tcW w:w="2070"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Cs/>
                <w:sz w:val="28"/>
                <w:szCs w:val="28"/>
                <w:lang w:val="nl-NL"/>
              </w:rPr>
            </w:pPr>
            <w:r w:rsidRPr="006E3D3F">
              <w:rPr>
                <w:rFonts w:ascii="Times New Roman" w:hAnsi="Times New Roman" w:cs="Times New Roman"/>
                <w:b/>
                <w:sz w:val="28"/>
                <w:szCs w:val="28"/>
              </w:rPr>
              <w:t>Nhận biết</w:t>
            </w:r>
          </w:p>
        </w:tc>
        <w:tc>
          <w:tcPr>
            <w:tcW w:w="2231"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r w:rsidRPr="006E3D3F">
              <w:rPr>
                <w:rFonts w:ascii="Times New Roman" w:hAnsi="Times New Roman" w:cs="Times New Roman"/>
                <w:b/>
                <w:sz w:val="28"/>
                <w:szCs w:val="28"/>
                <w:lang w:val="nl-NL"/>
              </w:rPr>
              <w:t>Thông hiểu</w:t>
            </w:r>
          </w:p>
        </w:tc>
        <w:tc>
          <w:tcPr>
            <w:tcW w:w="2016"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rPr>
            </w:pPr>
            <w:r w:rsidRPr="006E3D3F">
              <w:rPr>
                <w:rFonts w:ascii="Times New Roman" w:hAnsi="Times New Roman" w:cs="Times New Roman"/>
                <w:b/>
                <w:sz w:val="28"/>
                <w:szCs w:val="28"/>
              </w:rPr>
              <w:t>Vận dụng</w:t>
            </w:r>
          </w:p>
        </w:tc>
        <w:tc>
          <w:tcPr>
            <w:tcW w:w="2034"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r w:rsidRPr="006E3D3F">
              <w:rPr>
                <w:rFonts w:ascii="Times New Roman" w:hAnsi="Times New Roman" w:cs="Times New Roman"/>
                <w:b/>
                <w:sz w:val="28"/>
                <w:szCs w:val="28"/>
                <w:lang w:val="nl-NL"/>
              </w:rPr>
              <w:t>Vận dụng cao</w:t>
            </w:r>
          </w:p>
        </w:tc>
        <w:tc>
          <w:tcPr>
            <w:tcW w:w="2030" w:type="dxa"/>
            <w:gridSpan w:val="2"/>
            <w:vMerge/>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p>
        </w:tc>
        <w:tc>
          <w:tcPr>
            <w:tcW w:w="1082" w:type="dxa"/>
            <w:vMerge/>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p>
        </w:tc>
      </w:tr>
      <w:tr w:rsidR="00FE0600" w:rsidRPr="006E3D3F" w:rsidTr="000C273D">
        <w:trPr>
          <w:tblHeader/>
          <w:jc w:val="center"/>
        </w:trPr>
        <w:tc>
          <w:tcPr>
            <w:tcW w:w="3599" w:type="dxa"/>
            <w:vMerge/>
            <w:shd w:val="clear" w:color="auto" w:fill="auto"/>
            <w:vAlign w:val="center"/>
          </w:tcPr>
          <w:p w:rsidR="00FE0600" w:rsidRPr="006E3D3F" w:rsidRDefault="00FE0600" w:rsidP="000C273D">
            <w:pPr>
              <w:widowControl w:val="0"/>
              <w:spacing w:before="40" w:after="40" w:line="312" w:lineRule="auto"/>
              <w:rPr>
                <w:rFonts w:ascii="Times New Roman" w:hAnsi="Times New Roman" w:cs="Times New Roman"/>
                <w:iCs/>
                <w:sz w:val="28"/>
                <w:szCs w:val="28"/>
                <w:lang w:val="nl-NL"/>
              </w:rPr>
            </w:pPr>
          </w:p>
        </w:tc>
        <w:tc>
          <w:tcPr>
            <w:tcW w:w="104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Cs/>
                <w:sz w:val="28"/>
                <w:szCs w:val="28"/>
                <w:lang w:val="nl-NL"/>
              </w:rPr>
            </w:pPr>
            <w:r w:rsidRPr="006E3D3F">
              <w:rPr>
                <w:rFonts w:ascii="Times New Roman" w:hAnsi="Times New Roman" w:cs="Times New Roman"/>
                <w:b/>
                <w:sz w:val="28"/>
                <w:szCs w:val="28"/>
              </w:rPr>
              <w:t>Trắc nghiệm</w:t>
            </w:r>
          </w:p>
        </w:tc>
        <w:tc>
          <w:tcPr>
            <w:tcW w:w="103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rPr>
            </w:pPr>
            <w:r w:rsidRPr="006E3D3F">
              <w:rPr>
                <w:rFonts w:ascii="Times New Roman" w:hAnsi="Times New Roman" w:cs="Times New Roman"/>
                <w:b/>
                <w:sz w:val="28"/>
                <w:szCs w:val="28"/>
              </w:rPr>
              <w:t>Tự luận</w:t>
            </w:r>
          </w:p>
        </w:tc>
        <w:tc>
          <w:tcPr>
            <w:tcW w:w="1055"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Cs/>
                <w:sz w:val="28"/>
                <w:szCs w:val="28"/>
                <w:lang w:val="nl-NL"/>
              </w:rPr>
            </w:pPr>
            <w:r w:rsidRPr="006E3D3F">
              <w:rPr>
                <w:rFonts w:ascii="Times New Roman" w:hAnsi="Times New Roman" w:cs="Times New Roman"/>
                <w:b/>
                <w:sz w:val="28"/>
                <w:szCs w:val="28"/>
              </w:rPr>
              <w:t>Trắc nghiệm</w:t>
            </w:r>
          </w:p>
        </w:tc>
        <w:tc>
          <w:tcPr>
            <w:tcW w:w="1176"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rPr>
            </w:pPr>
            <w:r w:rsidRPr="006E3D3F">
              <w:rPr>
                <w:rFonts w:ascii="Times New Roman" w:hAnsi="Times New Roman" w:cs="Times New Roman"/>
                <w:b/>
                <w:sz w:val="28"/>
                <w:szCs w:val="28"/>
              </w:rPr>
              <w:t>Tự luận</w:t>
            </w:r>
          </w:p>
        </w:tc>
        <w:tc>
          <w:tcPr>
            <w:tcW w:w="976"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Cs/>
                <w:sz w:val="28"/>
                <w:szCs w:val="28"/>
                <w:lang w:val="nl-NL"/>
              </w:rPr>
            </w:pPr>
            <w:r w:rsidRPr="006E3D3F">
              <w:rPr>
                <w:rFonts w:ascii="Times New Roman" w:hAnsi="Times New Roman" w:cs="Times New Roman"/>
                <w:b/>
                <w:sz w:val="28"/>
                <w:szCs w:val="28"/>
              </w:rPr>
              <w:t>Trắc nghiệm</w:t>
            </w:r>
          </w:p>
        </w:tc>
        <w:tc>
          <w:tcPr>
            <w:tcW w:w="104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rPr>
            </w:pPr>
            <w:r w:rsidRPr="006E3D3F">
              <w:rPr>
                <w:rFonts w:ascii="Times New Roman" w:hAnsi="Times New Roman" w:cs="Times New Roman"/>
                <w:b/>
                <w:sz w:val="28"/>
                <w:szCs w:val="28"/>
              </w:rPr>
              <w:t>Tự luận</w:t>
            </w:r>
          </w:p>
        </w:tc>
        <w:tc>
          <w:tcPr>
            <w:tcW w:w="994"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Cs/>
                <w:sz w:val="28"/>
                <w:szCs w:val="28"/>
                <w:lang w:val="nl-NL"/>
              </w:rPr>
            </w:pPr>
            <w:r w:rsidRPr="006E3D3F">
              <w:rPr>
                <w:rFonts w:ascii="Times New Roman" w:hAnsi="Times New Roman" w:cs="Times New Roman"/>
                <w:b/>
                <w:sz w:val="28"/>
                <w:szCs w:val="28"/>
              </w:rPr>
              <w:t>Trắc nghiệm</w:t>
            </w:r>
          </w:p>
        </w:tc>
        <w:tc>
          <w:tcPr>
            <w:tcW w:w="104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rPr>
            </w:pPr>
            <w:r w:rsidRPr="006E3D3F">
              <w:rPr>
                <w:rFonts w:ascii="Times New Roman" w:hAnsi="Times New Roman" w:cs="Times New Roman"/>
                <w:b/>
                <w:sz w:val="28"/>
                <w:szCs w:val="28"/>
              </w:rPr>
              <w:t>Tự luận</w:t>
            </w:r>
          </w:p>
        </w:tc>
        <w:tc>
          <w:tcPr>
            <w:tcW w:w="99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Cs/>
                <w:sz w:val="28"/>
                <w:szCs w:val="28"/>
                <w:lang w:val="nl-NL"/>
              </w:rPr>
            </w:pPr>
            <w:r w:rsidRPr="006E3D3F">
              <w:rPr>
                <w:rFonts w:ascii="Times New Roman" w:hAnsi="Times New Roman" w:cs="Times New Roman"/>
                <w:b/>
                <w:sz w:val="28"/>
                <w:szCs w:val="28"/>
              </w:rPr>
              <w:t>Trắc nghiệm</w:t>
            </w:r>
          </w:p>
        </w:tc>
        <w:tc>
          <w:tcPr>
            <w:tcW w:w="104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rPr>
            </w:pPr>
            <w:r w:rsidRPr="006E3D3F">
              <w:rPr>
                <w:rFonts w:ascii="Times New Roman" w:hAnsi="Times New Roman" w:cs="Times New Roman"/>
                <w:b/>
                <w:sz w:val="28"/>
                <w:szCs w:val="28"/>
              </w:rPr>
              <w:t>Tự luận</w:t>
            </w:r>
          </w:p>
        </w:tc>
        <w:tc>
          <w:tcPr>
            <w:tcW w:w="1082" w:type="dxa"/>
            <w:vMerge/>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rPr>
            </w:pPr>
          </w:p>
        </w:tc>
      </w:tr>
      <w:tr w:rsidR="00FE0600" w:rsidRPr="006E3D3F" w:rsidTr="000C273D">
        <w:trPr>
          <w:trHeight w:val="257"/>
          <w:tblHeader/>
          <w:jc w:val="center"/>
        </w:trPr>
        <w:tc>
          <w:tcPr>
            <w:tcW w:w="3599"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rPr>
            </w:pPr>
            <w:r w:rsidRPr="006E3D3F">
              <w:rPr>
                <w:rFonts w:ascii="Times New Roman" w:hAnsi="Times New Roman" w:cs="Times New Roman"/>
                <w:i/>
                <w:sz w:val="28"/>
                <w:szCs w:val="28"/>
              </w:rPr>
              <w:t>1</w:t>
            </w:r>
          </w:p>
        </w:tc>
        <w:tc>
          <w:tcPr>
            <w:tcW w:w="104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nl-NL"/>
              </w:rPr>
            </w:pPr>
            <w:r w:rsidRPr="006E3D3F">
              <w:rPr>
                <w:rFonts w:ascii="Times New Roman" w:hAnsi="Times New Roman" w:cs="Times New Roman"/>
                <w:i/>
                <w:sz w:val="28"/>
                <w:szCs w:val="28"/>
                <w:lang w:val="nl-NL"/>
              </w:rPr>
              <w:t>2</w:t>
            </w:r>
          </w:p>
        </w:tc>
        <w:tc>
          <w:tcPr>
            <w:tcW w:w="103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nl-NL"/>
              </w:rPr>
            </w:pPr>
            <w:r w:rsidRPr="006E3D3F">
              <w:rPr>
                <w:rFonts w:ascii="Times New Roman" w:hAnsi="Times New Roman" w:cs="Times New Roman"/>
                <w:i/>
                <w:sz w:val="28"/>
                <w:szCs w:val="28"/>
                <w:lang w:val="nl-NL"/>
              </w:rPr>
              <w:t>3</w:t>
            </w:r>
          </w:p>
        </w:tc>
        <w:tc>
          <w:tcPr>
            <w:tcW w:w="1055"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nl-NL"/>
              </w:rPr>
            </w:pPr>
            <w:r w:rsidRPr="006E3D3F">
              <w:rPr>
                <w:rFonts w:ascii="Times New Roman" w:hAnsi="Times New Roman" w:cs="Times New Roman"/>
                <w:i/>
                <w:sz w:val="28"/>
                <w:szCs w:val="28"/>
                <w:lang w:val="nl-NL"/>
              </w:rPr>
              <w:t>4</w:t>
            </w:r>
          </w:p>
        </w:tc>
        <w:tc>
          <w:tcPr>
            <w:tcW w:w="1176"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nl-NL"/>
              </w:rPr>
            </w:pPr>
            <w:r w:rsidRPr="006E3D3F">
              <w:rPr>
                <w:rFonts w:ascii="Times New Roman" w:hAnsi="Times New Roman" w:cs="Times New Roman"/>
                <w:i/>
                <w:sz w:val="28"/>
                <w:szCs w:val="28"/>
                <w:lang w:val="nl-NL"/>
              </w:rPr>
              <w:t>5</w:t>
            </w:r>
          </w:p>
        </w:tc>
        <w:tc>
          <w:tcPr>
            <w:tcW w:w="976"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iCs/>
                <w:sz w:val="28"/>
                <w:szCs w:val="28"/>
                <w:lang w:val="nl-NL"/>
              </w:rPr>
            </w:pPr>
            <w:r w:rsidRPr="006E3D3F">
              <w:rPr>
                <w:rFonts w:ascii="Times New Roman" w:hAnsi="Times New Roman" w:cs="Times New Roman"/>
                <w:i/>
                <w:iCs/>
                <w:sz w:val="28"/>
                <w:szCs w:val="28"/>
                <w:lang w:val="nl-NL"/>
              </w:rPr>
              <w:t>6</w:t>
            </w:r>
          </w:p>
        </w:tc>
        <w:tc>
          <w:tcPr>
            <w:tcW w:w="104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nl-NL"/>
              </w:rPr>
            </w:pPr>
            <w:r w:rsidRPr="006E3D3F">
              <w:rPr>
                <w:rFonts w:ascii="Times New Roman" w:hAnsi="Times New Roman" w:cs="Times New Roman"/>
                <w:i/>
                <w:sz w:val="28"/>
                <w:szCs w:val="28"/>
                <w:lang w:val="nl-NL"/>
              </w:rPr>
              <w:t>7</w:t>
            </w:r>
          </w:p>
        </w:tc>
        <w:tc>
          <w:tcPr>
            <w:tcW w:w="994"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iCs/>
                <w:sz w:val="28"/>
                <w:szCs w:val="28"/>
                <w:lang w:val="nl-NL"/>
              </w:rPr>
            </w:pPr>
            <w:r w:rsidRPr="006E3D3F">
              <w:rPr>
                <w:rFonts w:ascii="Times New Roman" w:hAnsi="Times New Roman" w:cs="Times New Roman"/>
                <w:i/>
                <w:iCs/>
                <w:sz w:val="28"/>
                <w:szCs w:val="28"/>
                <w:lang w:val="nl-NL"/>
              </w:rPr>
              <w:t>8</w:t>
            </w:r>
          </w:p>
        </w:tc>
        <w:tc>
          <w:tcPr>
            <w:tcW w:w="1040"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nl-NL"/>
              </w:rPr>
            </w:pPr>
            <w:r w:rsidRPr="006E3D3F">
              <w:rPr>
                <w:rFonts w:ascii="Times New Roman" w:hAnsi="Times New Roman" w:cs="Times New Roman"/>
                <w:i/>
                <w:sz w:val="28"/>
                <w:szCs w:val="28"/>
                <w:lang w:val="nl-NL"/>
              </w:rPr>
              <w:t>9</w:t>
            </w:r>
          </w:p>
        </w:tc>
        <w:tc>
          <w:tcPr>
            <w:tcW w:w="990" w:type="dxa"/>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fr-FR" w:eastAsia="fr-FR"/>
              </w:rPr>
            </w:pPr>
            <w:r w:rsidRPr="006E3D3F">
              <w:rPr>
                <w:rFonts w:ascii="Times New Roman" w:hAnsi="Times New Roman" w:cs="Times New Roman"/>
                <w:i/>
                <w:sz w:val="28"/>
                <w:szCs w:val="28"/>
                <w:lang w:val="fr-FR" w:eastAsia="fr-FR"/>
              </w:rPr>
              <w:t>10</w:t>
            </w:r>
          </w:p>
        </w:tc>
        <w:tc>
          <w:tcPr>
            <w:tcW w:w="1040" w:type="dxa"/>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fr-FR" w:eastAsia="fr-FR"/>
              </w:rPr>
            </w:pPr>
            <w:r w:rsidRPr="006E3D3F">
              <w:rPr>
                <w:rFonts w:ascii="Times New Roman" w:hAnsi="Times New Roman" w:cs="Times New Roman"/>
                <w:i/>
                <w:sz w:val="28"/>
                <w:szCs w:val="28"/>
                <w:lang w:val="fr-FR" w:eastAsia="fr-FR"/>
              </w:rPr>
              <w:t>11</w:t>
            </w:r>
          </w:p>
        </w:tc>
        <w:tc>
          <w:tcPr>
            <w:tcW w:w="1082" w:type="dxa"/>
            <w:vAlign w:val="center"/>
          </w:tcPr>
          <w:p w:rsidR="00FE0600" w:rsidRPr="006E3D3F" w:rsidRDefault="00FE0600" w:rsidP="000C273D">
            <w:pPr>
              <w:widowControl w:val="0"/>
              <w:spacing w:before="40" w:after="40" w:line="312" w:lineRule="auto"/>
              <w:jc w:val="center"/>
              <w:rPr>
                <w:rFonts w:ascii="Times New Roman" w:hAnsi="Times New Roman" w:cs="Times New Roman"/>
                <w:i/>
                <w:sz w:val="28"/>
                <w:szCs w:val="28"/>
                <w:lang w:val="fr-FR" w:eastAsia="fr-FR"/>
              </w:rPr>
            </w:pPr>
            <w:r w:rsidRPr="006E3D3F">
              <w:rPr>
                <w:rFonts w:ascii="Times New Roman" w:hAnsi="Times New Roman" w:cs="Times New Roman"/>
                <w:i/>
                <w:sz w:val="28"/>
                <w:szCs w:val="28"/>
                <w:lang w:val="fr-FR" w:eastAsia="fr-FR"/>
              </w:rPr>
              <w:t>12</w:t>
            </w:r>
          </w:p>
        </w:tc>
      </w:tr>
      <w:tr w:rsidR="00FE0600" w:rsidRPr="006E3D3F" w:rsidTr="000C273D">
        <w:trPr>
          <w:jc w:val="center"/>
        </w:trPr>
        <w:tc>
          <w:tcPr>
            <w:tcW w:w="3599" w:type="dxa"/>
            <w:shd w:val="clear" w:color="auto" w:fill="auto"/>
          </w:tcPr>
          <w:p w:rsidR="00FE0600" w:rsidRPr="006E3D3F" w:rsidRDefault="00FE0600" w:rsidP="000C273D">
            <w:pPr>
              <w:widowControl w:val="0"/>
              <w:spacing w:before="40" w:after="40" w:line="312" w:lineRule="auto"/>
              <w:rPr>
                <w:rFonts w:ascii="Times New Roman" w:hAnsi="Times New Roman"/>
                <w:b/>
                <w:sz w:val="28"/>
                <w:szCs w:val="28"/>
              </w:rPr>
            </w:pPr>
          </w:p>
          <w:p w:rsidR="00FE0600" w:rsidRPr="006E3D3F" w:rsidRDefault="00FE0600" w:rsidP="000C273D">
            <w:pPr>
              <w:widowControl w:val="0"/>
              <w:spacing w:before="40" w:after="40" w:line="312" w:lineRule="auto"/>
              <w:rPr>
                <w:rFonts w:ascii="Times New Roman" w:hAnsi="Times New Roman"/>
                <w:b/>
                <w:sz w:val="28"/>
                <w:szCs w:val="28"/>
              </w:rPr>
            </w:pPr>
          </w:p>
          <w:p w:rsidR="00FE0600" w:rsidRPr="006E3D3F" w:rsidRDefault="00FE0600" w:rsidP="000C273D">
            <w:pPr>
              <w:widowControl w:val="0"/>
              <w:spacing w:before="40" w:after="40" w:line="312" w:lineRule="auto"/>
              <w:rPr>
                <w:rFonts w:ascii="Times New Roman" w:hAnsi="Times New Roman" w:cs="Times New Roman"/>
                <w:i/>
                <w:iCs/>
                <w:sz w:val="28"/>
                <w:szCs w:val="28"/>
                <w:lang w:val="fr-FR" w:eastAsia="fr-FR"/>
              </w:rPr>
            </w:pPr>
            <w:r w:rsidRPr="006E3D3F">
              <w:rPr>
                <w:rFonts w:ascii="Times New Roman" w:hAnsi="Times New Roman"/>
                <w:b/>
                <w:i/>
                <w:sz w:val="28"/>
                <w:szCs w:val="28"/>
              </w:rPr>
              <w:t>1. Mở đầu ( 3 tiết)</w:t>
            </w:r>
          </w:p>
        </w:tc>
        <w:tc>
          <w:tcPr>
            <w:tcW w:w="1040" w:type="dxa"/>
            <w:tcBorders>
              <w:top w:val="single" w:sz="6" w:space="0" w:color="000000"/>
              <w:left w:val="single" w:sz="6" w:space="0" w:color="000000"/>
              <w:bottom w:val="single" w:sz="6" w:space="0" w:color="000000"/>
              <w:right w:val="single" w:sz="6" w:space="0" w:color="000000"/>
            </w:tcBorders>
            <w:shd w:val="clear" w:color="auto" w:fill="FFE599" w:themeFill="accent4"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1</w:t>
            </w:r>
          </w:p>
        </w:tc>
        <w:tc>
          <w:tcPr>
            <w:tcW w:w="1030" w:type="dxa"/>
            <w:tcBorders>
              <w:top w:val="single" w:sz="6" w:space="0" w:color="000000"/>
              <w:left w:val="single" w:sz="6" w:space="0" w:color="CCCCCC"/>
              <w:bottom w:val="single" w:sz="6" w:space="0" w:color="000000"/>
              <w:right w:val="single" w:sz="6" w:space="0" w:color="000000"/>
            </w:tcBorders>
            <w:shd w:val="clear" w:color="auto" w:fill="FFE599" w:themeFill="accent4"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1055" w:type="dxa"/>
            <w:tcBorders>
              <w:top w:val="single" w:sz="6" w:space="0" w:color="000000"/>
              <w:left w:val="single" w:sz="6" w:space="0" w:color="CCCCCC"/>
              <w:bottom w:val="single" w:sz="6" w:space="0" w:color="000000"/>
              <w:right w:val="single" w:sz="6" w:space="0" w:color="000000"/>
            </w:tcBorders>
            <w:shd w:val="clear" w:color="auto" w:fill="FFE599" w:themeFill="accent4"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176" w:type="dxa"/>
            <w:tcBorders>
              <w:top w:val="single" w:sz="6" w:space="0" w:color="000000"/>
              <w:left w:val="single" w:sz="6" w:space="0" w:color="CCCCCC"/>
              <w:bottom w:val="single" w:sz="6" w:space="0" w:color="000000"/>
              <w:right w:val="single" w:sz="6" w:space="0" w:color="000000"/>
            </w:tcBorders>
            <w:shd w:val="clear" w:color="auto" w:fill="FFE599" w:themeFill="accent4"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76" w:type="dxa"/>
            <w:tcBorders>
              <w:top w:val="single" w:sz="6" w:space="0" w:color="000000"/>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4" w:type="dxa"/>
            <w:tcBorders>
              <w:top w:val="single" w:sz="6" w:space="0" w:color="000000"/>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000000"/>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0" w:type="dxa"/>
            <w:tcBorders>
              <w:top w:val="single" w:sz="6" w:space="0" w:color="000000"/>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1</w:t>
            </w:r>
          </w:p>
        </w:tc>
        <w:tc>
          <w:tcPr>
            <w:tcW w:w="1040" w:type="dxa"/>
            <w:tcBorders>
              <w:top w:val="single" w:sz="6" w:space="0" w:color="000000"/>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82" w:type="dxa"/>
            <w:tcBorders>
              <w:top w:val="single" w:sz="6" w:space="0" w:color="000000"/>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1</w:t>
            </w:r>
          </w:p>
        </w:tc>
      </w:tr>
      <w:tr w:rsidR="00FE0600" w:rsidRPr="006E3D3F" w:rsidTr="000C273D">
        <w:trPr>
          <w:jc w:val="center"/>
        </w:trPr>
        <w:tc>
          <w:tcPr>
            <w:tcW w:w="3599" w:type="dxa"/>
            <w:shd w:val="clear" w:color="auto" w:fill="auto"/>
          </w:tcPr>
          <w:p w:rsidR="00FE0600" w:rsidRPr="006E3D3F" w:rsidRDefault="00FE0600" w:rsidP="000C273D">
            <w:pPr>
              <w:widowControl w:val="0"/>
              <w:spacing w:before="40" w:after="40" w:line="312" w:lineRule="auto"/>
              <w:rPr>
                <w:rFonts w:ascii="Times New Roman" w:hAnsi="Times New Roman" w:cs="Times New Roman"/>
                <w:i/>
                <w:iCs/>
                <w:sz w:val="28"/>
                <w:szCs w:val="28"/>
                <w:lang w:val="fr-FR" w:eastAsia="fr-FR"/>
              </w:rPr>
            </w:pPr>
            <w:r w:rsidRPr="006E3D3F">
              <w:rPr>
                <w:rFonts w:ascii="Times New Roman" w:hAnsi="Times New Roman"/>
                <w:b/>
                <w:i/>
                <w:sz w:val="28"/>
                <w:szCs w:val="28"/>
              </w:rPr>
              <w:t>2. Phản ứng hoá học ( 21 tiết)</w:t>
            </w:r>
          </w:p>
        </w:tc>
        <w:tc>
          <w:tcPr>
            <w:tcW w:w="1040" w:type="dxa"/>
            <w:tcBorders>
              <w:top w:val="single" w:sz="6" w:space="0" w:color="CCCCCC"/>
              <w:left w:val="single" w:sz="6" w:space="0" w:color="000000"/>
              <w:bottom w:val="single" w:sz="6" w:space="0" w:color="000000"/>
              <w:right w:val="single" w:sz="6" w:space="0" w:color="000000"/>
            </w:tcBorders>
            <w:shd w:val="clear" w:color="auto" w:fill="DEEAF6" w:themeFill="accent1" w:themeFillTint="33"/>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3</w:t>
            </w:r>
          </w:p>
        </w:tc>
        <w:tc>
          <w:tcPr>
            <w:tcW w:w="1030" w:type="dxa"/>
            <w:tcBorders>
              <w:top w:val="single" w:sz="6" w:space="0" w:color="CCCCCC"/>
              <w:left w:val="single" w:sz="6" w:space="0" w:color="CCCCCC"/>
              <w:bottom w:val="single" w:sz="6" w:space="0" w:color="000000"/>
              <w:right w:val="single" w:sz="6" w:space="0" w:color="000000"/>
            </w:tcBorders>
            <w:shd w:val="clear" w:color="auto" w:fill="DEEAF6" w:themeFill="accent1" w:themeFillTint="33"/>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r w:rsidRPr="006E3D3F">
              <w:rPr>
                <w:rFonts w:ascii="Times New Roman" w:hAnsi="Times New Roman" w:cs="Times New Roman"/>
                <w:b/>
                <w:bCs/>
                <w:color w:val="FF0000"/>
                <w:sz w:val="28"/>
                <w:szCs w:val="28"/>
                <w:lang w:val="fr-FR" w:eastAsia="fr-FR"/>
              </w:rPr>
              <w:t>1</w:t>
            </w:r>
          </w:p>
        </w:tc>
        <w:tc>
          <w:tcPr>
            <w:tcW w:w="1055" w:type="dxa"/>
            <w:tcBorders>
              <w:top w:val="single" w:sz="6" w:space="0" w:color="CCCCCC"/>
              <w:left w:val="single" w:sz="6" w:space="0" w:color="CCCCCC"/>
              <w:bottom w:val="single" w:sz="6" w:space="0" w:color="000000"/>
              <w:right w:val="single" w:sz="6" w:space="0" w:color="000000"/>
            </w:tcBorders>
            <w:shd w:val="clear" w:color="auto" w:fill="DEEAF6" w:themeFill="accent1" w:themeFillTint="33"/>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176" w:type="dxa"/>
            <w:tcBorders>
              <w:top w:val="single" w:sz="6" w:space="0" w:color="CCCCCC"/>
              <w:left w:val="single" w:sz="6" w:space="0" w:color="CCCCCC"/>
              <w:bottom w:val="single" w:sz="6" w:space="0" w:color="000000"/>
              <w:right w:val="single" w:sz="6" w:space="0" w:color="000000"/>
            </w:tcBorders>
            <w:shd w:val="clear" w:color="auto" w:fill="DEEAF6" w:themeFill="accent1" w:themeFillTint="33"/>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76" w:type="dxa"/>
            <w:tcBorders>
              <w:top w:val="single" w:sz="6" w:space="0" w:color="CCCCCC"/>
              <w:left w:val="single" w:sz="6" w:space="0" w:color="CCCCCC"/>
              <w:bottom w:val="single" w:sz="6" w:space="0" w:color="000000"/>
              <w:right w:val="single" w:sz="6" w:space="0" w:color="000000"/>
            </w:tcBorders>
            <w:shd w:val="clear" w:color="auto" w:fill="DEEAF6" w:themeFill="accent1" w:themeFillTint="33"/>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6" w:space="0" w:color="000000"/>
              <w:right w:val="single" w:sz="6" w:space="0" w:color="000000"/>
            </w:tcBorders>
            <w:shd w:val="clear" w:color="auto" w:fill="DEEAF6" w:themeFill="accent1" w:themeFillTint="33"/>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4" w:type="dxa"/>
            <w:tcBorders>
              <w:top w:val="single" w:sz="6" w:space="0" w:color="CCCCCC"/>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0" w:type="dxa"/>
            <w:tcBorders>
              <w:top w:val="single" w:sz="6" w:space="0" w:color="CCCCCC"/>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3</w:t>
            </w:r>
          </w:p>
        </w:tc>
        <w:tc>
          <w:tcPr>
            <w:tcW w:w="1040" w:type="dxa"/>
            <w:tcBorders>
              <w:top w:val="single" w:sz="6" w:space="0" w:color="CCCCCC"/>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1</w:t>
            </w:r>
          </w:p>
        </w:tc>
        <w:tc>
          <w:tcPr>
            <w:tcW w:w="1082" w:type="dxa"/>
            <w:tcBorders>
              <w:top w:val="single" w:sz="6" w:space="0" w:color="CCCCCC"/>
              <w:left w:val="single" w:sz="6" w:space="0" w:color="CCCCCC"/>
              <w:bottom w:val="single" w:sz="6" w:space="0" w:color="000000"/>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4</w:t>
            </w:r>
          </w:p>
        </w:tc>
      </w:tr>
      <w:tr w:rsidR="00FE0600" w:rsidRPr="006E3D3F" w:rsidTr="000C273D">
        <w:trPr>
          <w:jc w:val="center"/>
        </w:trPr>
        <w:tc>
          <w:tcPr>
            <w:tcW w:w="3599" w:type="dxa"/>
            <w:shd w:val="clear" w:color="auto" w:fill="FFFFFF" w:themeFill="background1"/>
            <w:vAlign w:val="center"/>
          </w:tcPr>
          <w:p w:rsidR="00FE0600" w:rsidRPr="006E3D3F" w:rsidRDefault="00FE0600" w:rsidP="000C273D">
            <w:pPr>
              <w:widowControl w:val="0"/>
              <w:spacing w:before="40" w:after="40" w:line="312" w:lineRule="auto"/>
              <w:rPr>
                <w:rFonts w:ascii="Times New Roman" w:hAnsi="Times New Roman" w:cs="Times New Roman"/>
                <w:b/>
                <w:bCs/>
                <w:i/>
                <w:iCs/>
                <w:sz w:val="28"/>
                <w:szCs w:val="28"/>
                <w:lang w:val="nl-NL" w:eastAsia="fr-FR"/>
              </w:rPr>
            </w:pPr>
            <w:r w:rsidRPr="006E3D3F">
              <w:rPr>
                <w:rFonts w:ascii="Times New Roman" w:hAnsi="Times New Roman" w:cs="Times New Roman"/>
                <w:b/>
                <w:bCs/>
                <w:i/>
                <w:iCs/>
                <w:sz w:val="28"/>
                <w:szCs w:val="28"/>
                <w:lang w:val="nl-NL" w:eastAsia="fr-FR"/>
              </w:rPr>
              <w:t xml:space="preserve">3. Một số chất thông dụng </w:t>
            </w:r>
          </w:p>
          <w:p w:rsidR="00FE0600" w:rsidRPr="006E3D3F" w:rsidRDefault="00FE0600" w:rsidP="000C273D">
            <w:pPr>
              <w:widowControl w:val="0"/>
              <w:spacing w:before="40" w:after="40" w:line="312" w:lineRule="auto"/>
              <w:rPr>
                <w:rFonts w:ascii="Times New Roman" w:hAnsi="Times New Roman" w:cs="Times New Roman"/>
                <w:i/>
                <w:iCs/>
                <w:sz w:val="28"/>
                <w:szCs w:val="28"/>
                <w:lang w:val="nl-NL" w:eastAsia="fr-FR"/>
              </w:rPr>
            </w:pPr>
            <w:r w:rsidRPr="006E3D3F">
              <w:rPr>
                <w:rFonts w:ascii="Times New Roman" w:hAnsi="Times New Roman" w:cs="Times New Roman"/>
                <w:b/>
                <w:bCs/>
                <w:i/>
                <w:iCs/>
                <w:sz w:val="28"/>
                <w:szCs w:val="28"/>
                <w:lang w:val="nl-NL" w:eastAsia="fr-FR"/>
              </w:rPr>
              <w:t>(7 tiết)</w:t>
            </w:r>
          </w:p>
        </w:tc>
        <w:tc>
          <w:tcPr>
            <w:tcW w:w="1040" w:type="dxa"/>
            <w:tcBorders>
              <w:top w:val="single" w:sz="6" w:space="0" w:color="CCCCCC"/>
              <w:left w:val="single" w:sz="6" w:space="0" w:color="000000"/>
              <w:bottom w:val="single" w:sz="4" w:space="0" w:color="auto"/>
              <w:right w:val="single" w:sz="6" w:space="0" w:color="000000"/>
            </w:tcBorders>
            <w:shd w:val="clear" w:color="auto" w:fill="F7CAAC" w:themeFill="accent2"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nl-NL" w:eastAsia="fr-FR"/>
              </w:rPr>
            </w:pPr>
            <w:r w:rsidRPr="006E3D3F">
              <w:rPr>
                <w:rFonts w:ascii="Times New Roman" w:hAnsi="Times New Roman" w:cs="Times New Roman"/>
                <w:sz w:val="28"/>
                <w:szCs w:val="28"/>
                <w:lang w:val="nl-NL" w:eastAsia="fr-FR"/>
              </w:rPr>
              <w:t>2</w:t>
            </w:r>
          </w:p>
        </w:tc>
        <w:tc>
          <w:tcPr>
            <w:tcW w:w="1030" w:type="dxa"/>
            <w:tcBorders>
              <w:top w:val="single" w:sz="6" w:space="0" w:color="CCCCCC"/>
              <w:left w:val="single" w:sz="6" w:space="0" w:color="CCCCCC"/>
              <w:bottom w:val="single" w:sz="4" w:space="0" w:color="auto"/>
              <w:right w:val="single" w:sz="6" w:space="0" w:color="000000"/>
            </w:tcBorders>
            <w:shd w:val="clear" w:color="auto" w:fill="F7CAAC" w:themeFill="accent2"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1055" w:type="dxa"/>
            <w:tcBorders>
              <w:top w:val="single" w:sz="6" w:space="0" w:color="CCCCCC"/>
              <w:left w:val="single" w:sz="6" w:space="0" w:color="CCCCCC"/>
              <w:bottom w:val="single" w:sz="4" w:space="0" w:color="auto"/>
              <w:right w:val="single" w:sz="6" w:space="0" w:color="000000"/>
            </w:tcBorders>
            <w:shd w:val="clear" w:color="auto" w:fill="F7CAAC" w:themeFill="accent2"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176" w:type="dxa"/>
            <w:tcBorders>
              <w:top w:val="single" w:sz="6" w:space="0" w:color="CCCCCC"/>
              <w:left w:val="single" w:sz="6" w:space="0" w:color="CCCCCC"/>
              <w:bottom w:val="single" w:sz="4" w:space="0" w:color="auto"/>
              <w:right w:val="single" w:sz="6" w:space="0" w:color="000000"/>
            </w:tcBorders>
            <w:shd w:val="clear" w:color="auto" w:fill="F7CAAC" w:themeFill="accent2"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76" w:type="dxa"/>
            <w:tcBorders>
              <w:top w:val="single" w:sz="6" w:space="0" w:color="CCCCCC"/>
              <w:left w:val="single" w:sz="6" w:space="0" w:color="CCCCCC"/>
              <w:bottom w:val="single" w:sz="4" w:space="0" w:color="auto"/>
              <w:right w:val="single" w:sz="6" w:space="0" w:color="000000"/>
            </w:tcBorders>
            <w:shd w:val="clear" w:color="auto" w:fill="F7CAAC" w:themeFill="accent2"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F7CAAC" w:themeFill="accent2" w:themeFillTint="66"/>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4"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2</w:t>
            </w:r>
          </w:p>
        </w:tc>
        <w:tc>
          <w:tcPr>
            <w:tcW w:w="104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82"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2</w:t>
            </w:r>
          </w:p>
        </w:tc>
      </w:tr>
      <w:tr w:rsidR="00FE0600" w:rsidRPr="006E3D3F" w:rsidTr="000C273D">
        <w:trPr>
          <w:jc w:val="center"/>
        </w:trPr>
        <w:tc>
          <w:tcPr>
            <w:tcW w:w="3599" w:type="dxa"/>
            <w:shd w:val="clear" w:color="auto" w:fill="FFFFFF" w:themeFill="background1"/>
            <w:vAlign w:val="center"/>
          </w:tcPr>
          <w:p w:rsidR="00FE0600" w:rsidRPr="006E3D3F" w:rsidRDefault="00FE0600" w:rsidP="000C273D">
            <w:pPr>
              <w:widowControl w:val="0"/>
              <w:spacing w:before="40" w:after="40" w:line="312" w:lineRule="auto"/>
              <w:rPr>
                <w:rFonts w:ascii="Times New Roman" w:hAnsi="Times New Roman" w:cs="Times New Roman"/>
                <w:b/>
                <w:bCs/>
                <w:i/>
                <w:iCs/>
                <w:sz w:val="28"/>
                <w:szCs w:val="28"/>
                <w:lang w:val="nl-NL" w:eastAsia="fr-FR"/>
              </w:rPr>
            </w:pPr>
            <w:r w:rsidRPr="006E3D3F">
              <w:rPr>
                <w:rFonts w:ascii="Times New Roman" w:hAnsi="Times New Roman" w:cs="Times New Roman"/>
                <w:b/>
                <w:bCs/>
                <w:i/>
                <w:iCs/>
                <w:sz w:val="28"/>
                <w:szCs w:val="28"/>
                <w:lang w:val="nl-NL" w:eastAsia="fr-FR"/>
              </w:rPr>
              <w:t>4. Một số chất thông dụng (9 tiết)</w:t>
            </w:r>
          </w:p>
        </w:tc>
        <w:tc>
          <w:tcPr>
            <w:tcW w:w="1040" w:type="dxa"/>
            <w:tcBorders>
              <w:top w:val="single" w:sz="6" w:space="0" w:color="CCCCCC"/>
              <w:left w:val="single" w:sz="6" w:space="0" w:color="000000"/>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nl-NL" w:eastAsia="fr-FR"/>
              </w:rPr>
            </w:pPr>
            <w:r w:rsidRPr="006E3D3F">
              <w:rPr>
                <w:rFonts w:ascii="Times New Roman" w:hAnsi="Times New Roman" w:cs="Times New Roman"/>
                <w:sz w:val="28"/>
                <w:szCs w:val="28"/>
                <w:lang w:val="nl-NL" w:eastAsia="fr-FR"/>
              </w:rPr>
              <w:t>2</w:t>
            </w:r>
          </w:p>
        </w:tc>
        <w:tc>
          <w:tcPr>
            <w:tcW w:w="1030" w:type="dxa"/>
            <w:tcBorders>
              <w:top w:val="single" w:sz="6" w:space="0" w:color="CCCCCC"/>
              <w:left w:val="single" w:sz="6" w:space="0" w:color="CCCCCC"/>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1055" w:type="dxa"/>
            <w:tcBorders>
              <w:top w:val="single" w:sz="6" w:space="0" w:color="CCCCCC"/>
              <w:left w:val="single" w:sz="6" w:space="0" w:color="CCCCCC"/>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176" w:type="dxa"/>
            <w:tcBorders>
              <w:top w:val="single" w:sz="6" w:space="0" w:color="CCCCCC"/>
              <w:left w:val="single" w:sz="6" w:space="0" w:color="CCCCCC"/>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r w:rsidRPr="006E3D3F">
              <w:rPr>
                <w:rFonts w:ascii="Times New Roman" w:hAnsi="Times New Roman" w:cs="Times New Roman"/>
                <w:b/>
                <w:bCs/>
                <w:color w:val="FF0000"/>
                <w:sz w:val="28"/>
                <w:szCs w:val="28"/>
                <w:lang w:val="fr-FR" w:eastAsia="fr-FR"/>
              </w:rPr>
              <w:t>1</w:t>
            </w:r>
          </w:p>
        </w:tc>
        <w:tc>
          <w:tcPr>
            <w:tcW w:w="976" w:type="dxa"/>
            <w:tcBorders>
              <w:top w:val="single" w:sz="6" w:space="0" w:color="CCCCCC"/>
              <w:left w:val="single" w:sz="6" w:space="0" w:color="CCCCCC"/>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4" w:type="dxa"/>
            <w:tcBorders>
              <w:top w:val="single" w:sz="6" w:space="0" w:color="CCCCCC"/>
              <w:left w:val="single" w:sz="6" w:space="0" w:color="CCCCCC"/>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FFFF0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r w:rsidRPr="006E3D3F">
              <w:rPr>
                <w:rFonts w:ascii="Times New Roman" w:hAnsi="Times New Roman" w:cs="Times New Roman"/>
                <w:b/>
                <w:bCs/>
                <w:color w:val="FF0000"/>
                <w:sz w:val="28"/>
                <w:szCs w:val="28"/>
                <w:lang w:val="fr-FR" w:eastAsia="fr-FR"/>
              </w:rPr>
              <w:t>1</w:t>
            </w:r>
          </w:p>
        </w:tc>
        <w:tc>
          <w:tcPr>
            <w:tcW w:w="99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2</w:t>
            </w:r>
          </w:p>
        </w:tc>
        <w:tc>
          <w:tcPr>
            <w:tcW w:w="104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2</w:t>
            </w:r>
          </w:p>
        </w:tc>
        <w:tc>
          <w:tcPr>
            <w:tcW w:w="1082"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4</w:t>
            </w:r>
          </w:p>
        </w:tc>
      </w:tr>
      <w:tr w:rsidR="00FE0600" w:rsidRPr="006E3D3F" w:rsidTr="000C273D">
        <w:trPr>
          <w:jc w:val="center"/>
        </w:trPr>
        <w:tc>
          <w:tcPr>
            <w:tcW w:w="3599" w:type="dxa"/>
            <w:shd w:val="clear" w:color="auto" w:fill="FFFFFF" w:themeFill="background1"/>
            <w:vAlign w:val="center"/>
          </w:tcPr>
          <w:p w:rsidR="00FE0600" w:rsidRPr="006E3D3F" w:rsidRDefault="00FE0600" w:rsidP="000C273D">
            <w:pPr>
              <w:widowControl w:val="0"/>
              <w:spacing w:before="40" w:after="40" w:line="312" w:lineRule="auto"/>
              <w:rPr>
                <w:rFonts w:ascii="Times New Roman" w:hAnsi="Times New Roman" w:cs="Times New Roman"/>
                <w:b/>
                <w:bCs/>
                <w:i/>
                <w:iCs/>
                <w:sz w:val="28"/>
                <w:szCs w:val="28"/>
                <w:lang w:val="nl-NL" w:eastAsia="fr-FR"/>
              </w:rPr>
            </w:pPr>
            <w:r w:rsidRPr="006E3D3F">
              <w:rPr>
                <w:rFonts w:ascii="Times New Roman" w:hAnsi="Times New Roman" w:cs="Times New Roman"/>
                <w:b/>
                <w:bCs/>
                <w:i/>
                <w:iCs/>
                <w:sz w:val="28"/>
                <w:szCs w:val="28"/>
                <w:lang w:val="nl-NL" w:eastAsia="fr-FR"/>
              </w:rPr>
              <w:t>5. Khối lượng riêng và áp suất (12 tiết)</w:t>
            </w:r>
          </w:p>
        </w:tc>
        <w:tc>
          <w:tcPr>
            <w:tcW w:w="1040" w:type="dxa"/>
            <w:tcBorders>
              <w:top w:val="single" w:sz="6" w:space="0" w:color="CCCCCC"/>
              <w:left w:val="single" w:sz="6" w:space="0" w:color="000000"/>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nl-NL" w:eastAsia="fr-FR"/>
              </w:rPr>
            </w:pPr>
            <w:r w:rsidRPr="006E3D3F">
              <w:rPr>
                <w:rFonts w:ascii="Times New Roman" w:hAnsi="Times New Roman" w:cs="Times New Roman"/>
                <w:sz w:val="28"/>
                <w:szCs w:val="28"/>
                <w:lang w:val="nl-NL" w:eastAsia="fr-FR"/>
              </w:rPr>
              <w:t>1</w:t>
            </w:r>
          </w:p>
        </w:tc>
        <w:tc>
          <w:tcPr>
            <w:tcW w:w="1030"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1055"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4</w:t>
            </w:r>
          </w:p>
        </w:tc>
        <w:tc>
          <w:tcPr>
            <w:tcW w:w="1176"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r w:rsidRPr="006E3D3F">
              <w:rPr>
                <w:rFonts w:ascii="Times New Roman" w:hAnsi="Times New Roman" w:cs="Times New Roman"/>
                <w:b/>
                <w:bCs/>
                <w:color w:val="FF0000"/>
                <w:sz w:val="28"/>
                <w:szCs w:val="28"/>
                <w:lang w:val="fr-FR" w:eastAsia="fr-FR"/>
              </w:rPr>
              <w:t>1</w:t>
            </w:r>
          </w:p>
        </w:tc>
        <w:tc>
          <w:tcPr>
            <w:tcW w:w="976"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r w:rsidRPr="006E3D3F">
              <w:rPr>
                <w:rFonts w:ascii="Times New Roman" w:hAnsi="Times New Roman" w:cs="Times New Roman"/>
                <w:b/>
                <w:bCs/>
                <w:color w:val="FF0000"/>
                <w:sz w:val="28"/>
                <w:szCs w:val="28"/>
                <w:lang w:val="fr-FR" w:eastAsia="fr-FR"/>
              </w:rPr>
              <w:t>1</w:t>
            </w:r>
          </w:p>
        </w:tc>
        <w:tc>
          <w:tcPr>
            <w:tcW w:w="994"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5</w:t>
            </w:r>
          </w:p>
        </w:tc>
        <w:tc>
          <w:tcPr>
            <w:tcW w:w="104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2</w:t>
            </w:r>
          </w:p>
        </w:tc>
        <w:tc>
          <w:tcPr>
            <w:tcW w:w="1082"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7</w:t>
            </w:r>
          </w:p>
        </w:tc>
      </w:tr>
      <w:tr w:rsidR="00FE0600" w:rsidRPr="006E3D3F" w:rsidTr="000C273D">
        <w:trPr>
          <w:jc w:val="center"/>
        </w:trPr>
        <w:tc>
          <w:tcPr>
            <w:tcW w:w="3599" w:type="dxa"/>
            <w:shd w:val="clear" w:color="auto" w:fill="FFFFFF" w:themeFill="background1"/>
            <w:vAlign w:val="center"/>
          </w:tcPr>
          <w:p w:rsidR="00FE0600" w:rsidRPr="006E3D3F" w:rsidRDefault="00FE0600" w:rsidP="000C273D">
            <w:pPr>
              <w:widowControl w:val="0"/>
              <w:spacing w:before="40" w:after="40" w:line="312" w:lineRule="auto"/>
              <w:rPr>
                <w:rFonts w:ascii="Times New Roman" w:hAnsi="Times New Roman" w:cs="Times New Roman"/>
                <w:b/>
                <w:bCs/>
                <w:i/>
                <w:iCs/>
                <w:sz w:val="28"/>
                <w:szCs w:val="28"/>
                <w:lang w:val="nl-NL" w:eastAsia="fr-FR"/>
              </w:rPr>
            </w:pPr>
            <w:r w:rsidRPr="006E3D3F">
              <w:rPr>
                <w:rFonts w:ascii="Times New Roman" w:hAnsi="Times New Roman" w:cs="Times New Roman"/>
                <w:b/>
                <w:bCs/>
                <w:i/>
                <w:iCs/>
                <w:sz w:val="28"/>
                <w:szCs w:val="28"/>
                <w:lang w:val="nl-NL" w:eastAsia="fr-FR"/>
              </w:rPr>
              <w:t>6. Tác dụng làm quay của lực (6 tiết)</w:t>
            </w:r>
          </w:p>
        </w:tc>
        <w:tc>
          <w:tcPr>
            <w:tcW w:w="1040" w:type="dxa"/>
            <w:tcBorders>
              <w:top w:val="single" w:sz="6" w:space="0" w:color="CCCCCC"/>
              <w:left w:val="single" w:sz="6" w:space="0" w:color="000000"/>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nl-NL" w:eastAsia="fr-FR"/>
              </w:rPr>
            </w:pPr>
            <w:r w:rsidRPr="006E3D3F">
              <w:rPr>
                <w:rFonts w:ascii="Times New Roman" w:hAnsi="Times New Roman" w:cs="Times New Roman"/>
                <w:sz w:val="28"/>
                <w:szCs w:val="28"/>
                <w:lang w:val="nl-NL" w:eastAsia="fr-FR"/>
              </w:rPr>
              <w:t>3</w:t>
            </w:r>
          </w:p>
        </w:tc>
        <w:tc>
          <w:tcPr>
            <w:tcW w:w="1030"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1055"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176"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76"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r w:rsidRPr="006E3D3F">
              <w:rPr>
                <w:rFonts w:ascii="Times New Roman" w:hAnsi="Times New Roman" w:cs="Times New Roman"/>
                <w:b/>
                <w:bCs/>
                <w:color w:val="FF0000"/>
                <w:sz w:val="28"/>
                <w:szCs w:val="28"/>
                <w:lang w:val="fr-FR" w:eastAsia="fr-FR"/>
              </w:rPr>
              <w:t>1</w:t>
            </w:r>
          </w:p>
        </w:tc>
        <w:tc>
          <w:tcPr>
            <w:tcW w:w="994"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p>
        </w:tc>
        <w:tc>
          <w:tcPr>
            <w:tcW w:w="1040" w:type="dxa"/>
            <w:tcBorders>
              <w:top w:val="single" w:sz="6" w:space="0" w:color="CCCCCC"/>
              <w:left w:val="single" w:sz="6" w:space="0" w:color="CCCCCC"/>
              <w:bottom w:val="single" w:sz="4" w:space="0" w:color="auto"/>
              <w:right w:val="single" w:sz="6" w:space="0" w:color="000000"/>
            </w:tcBorders>
            <w:shd w:val="clear" w:color="auto" w:fill="00B050"/>
            <w:vAlign w:val="center"/>
          </w:tcPr>
          <w:p w:rsidR="00FE0600" w:rsidRPr="006E3D3F" w:rsidRDefault="00FE0600" w:rsidP="000C273D">
            <w:pPr>
              <w:widowControl w:val="0"/>
              <w:spacing w:before="40" w:after="40" w:line="312" w:lineRule="auto"/>
              <w:jc w:val="center"/>
              <w:rPr>
                <w:rFonts w:ascii="Times New Roman" w:hAnsi="Times New Roman" w:cs="Times New Roman"/>
                <w:b/>
                <w:bCs/>
                <w:color w:val="FF0000"/>
                <w:sz w:val="28"/>
                <w:szCs w:val="28"/>
                <w:lang w:val="fr-FR" w:eastAsia="fr-FR"/>
              </w:rPr>
            </w:pPr>
          </w:p>
        </w:tc>
        <w:tc>
          <w:tcPr>
            <w:tcW w:w="99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3</w:t>
            </w:r>
          </w:p>
        </w:tc>
        <w:tc>
          <w:tcPr>
            <w:tcW w:w="1040"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color w:val="FF0000"/>
                <w:sz w:val="28"/>
                <w:szCs w:val="28"/>
                <w:lang w:val="fr-FR" w:eastAsia="fr-FR"/>
              </w:rPr>
            </w:pPr>
            <w:r w:rsidRPr="006E3D3F">
              <w:rPr>
                <w:rFonts w:ascii="Times New Roman" w:hAnsi="Times New Roman" w:cs="Times New Roman"/>
                <w:color w:val="FF0000"/>
                <w:sz w:val="28"/>
                <w:szCs w:val="28"/>
                <w:lang w:val="fr-FR" w:eastAsia="fr-FR"/>
              </w:rPr>
              <w:t>1</w:t>
            </w:r>
          </w:p>
        </w:tc>
        <w:tc>
          <w:tcPr>
            <w:tcW w:w="1082" w:type="dxa"/>
            <w:tcBorders>
              <w:top w:val="single" w:sz="6" w:space="0" w:color="CCCCCC"/>
              <w:left w:val="single" w:sz="6" w:space="0" w:color="CCCCCC"/>
              <w:bottom w:val="single" w:sz="4" w:space="0" w:color="auto"/>
              <w:right w:val="single" w:sz="6" w:space="0" w:color="000000"/>
            </w:tcBorders>
            <w:vAlign w:val="center"/>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4</w:t>
            </w:r>
          </w:p>
        </w:tc>
      </w:tr>
      <w:tr w:rsidR="00FE0600" w:rsidRPr="006E3D3F" w:rsidTr="000C273D">
        <w:trPr>
          <w:jc w:val="center"/>
        </w:trPr>
        <w:tc>
          <w:tcPr>
            <w:tcW w:w="3599"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color w:val="FF0000"/>
                <w:sz w:val="28"/>
                <w:szCs w:val="28"/>
                <w:lang w:val="nl-NL" w:eastAsia="fr-FR"/>
              </w:rPr>
              <w:lastRenderedPageBreak/>
              <w:t>Số câu</w:t>
            </w:r>
          </w:p>
        </w:tc>
        <w:tc>
          <w:tcPr>
            <w:tcW w:w="1040" w:type="dxa"/>
            <w:tcBorders>
              <w:top w:val="single" w:sz="4" w:space="0" w:color="auto"/>
              <w:left w:val="single" w:sz="6" w:space="0" w:color="000000"/>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r w:rsidRPr="006E3D3F">
              <w:rPr>
                <w:rFonts w:ascii="Times New Roman" w:hAnsi="Times New Roman" w:cs="Times New Roman"/>
                <w:b/>
                <w:bCs/>
                <w:sz w:val="28"/>
                <w:szCs w:val="28"/>
              </w:rPr>
              <w:t>12</w:t>
            </w:r>
          </w:p>
        </w:tc>
        <w:tc>
          <w:tcPr>
            <w:tcW w:w="1030"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r w:rsidRPr="006E3D3F">
              <w:rPr>
                <w:rFonts w:ascii="Times New Roman" w:hAnsi="Times New Roman" w:cs="Times New Roman"/>
                <w:b/>
                <w:bCs/>
                <w:sz w:val="28"/>
                <w:szCs w:val="28"/>
              </w:rPr>
              <w:t>1</w:t>
            </w:r>
          </w:p>
        </w:tc>
        <w:tc>
          <w:tcPr>
            <w:tcW w:w="1055"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r w:rsidRPr="006E3D3F">
              <w:rPr>
                <w:rFonts w:ascii="Times New Roman" w:hAnsi="Times New Roman" w:cs="Times New Roman"/>
                <w:b/>
                <w:bCs/>
                <w:sz w:val="28"/>
                <w:szCs w:val="28"/>
              </w:rPr>
              <w:t>4</w:t>
            </w:r>
          </w:p>
        </w:tc>
        <w:tc>
          <w:tcPr>
            <w:tcW w:w="1176"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r w:rsidRPr="006E3D3F">
              <w:rPr>
                <w:rFonts w:ascii="Times New Roman" w:hAnsi="Times New Roman" w:cs="Times New Roman"/>
                <w:b/>
                <w:bCs/>
                <w:sz w:val="28"/>
                <w:szCs w:val="28"/>
              </w:rPr>
              <w:t>2</w:t>
            </w:r>
          </w:p>
        </w:tc>
        <w:tc>
          <w:tcPr>
            <w:tcW w:w="976"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p>
        </w:tc>
        <w:tc>
          <w:tcPr>
            <w:tcW w:w="1040"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r w:rsidRPr="006E3D3F">
              <w:rPr>
                <w:rFonts w:ascii="Times New Roman" w:hAnsi="Times New Roman" w:cs="Times New Roman"/>
                <w:b/>
                <w:bCs/>
                <w:sz w:val="28"/>
                <w:szCs w:val="28"/>
                <w:lang w:val="fr-FR" w:eastAsia="fr-FR"/>
              </w:rPr>
              <w:t>2</w:t>
            </w:r>
          </w:p>
        </w:tc>
        <w:tc>
          <w:tcPr>
            <w:tcW w:w="994"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p>
        </w:tc>
        <w:tc>
          <w:tcPr>
            <w:tcW w:w="1040"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fr-FR" w:eastAsia="fr-FR"/>
              </w:rPr>
            </w:pPr>
            <w:r w:rsidRPr="006E3D3F">
              <w:rPr>
                <w:rFonts w:ascii="Times New Roman" w:hAnsi="Times New Roman" w:cs="Times New Roman"/>
                <w:b/>
                <w:bCs/>
                <w:sz w:val="28"/>
                <w:szCs w:val="28"/>
                <w:lang w:val="fr-FR" w:eastAsia="fr-FR"/>
              </w:rPr>
              <w:t>1</w:t>
            </w:r>
          </w:p>
        </w:tc>
        <w:tc>
          <w:tcPr>
            <w:tcW w:w="990"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16</w:t>
            </w:r>
          </w:p>
        </w:tc>
        <w:tc>
          <w:tcPr>
            <w:tcW w:w="1040"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6</w:t>
            </w:r>
          </w:p>
        </w:tc>
        <w:tc>
          <w:tcPr>
            <w:tcW w:w="1082" w:type="dxa"/>
            <w:tcBorders>
              <w:top w:val="single" w:sz="4" w:space="0" w:color="auto"/>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sz w:val="28"/>
                <w:szCs w:val="28"/>
                <w:lang w:val="fr-FR" w:eastAsia="fr-FR"/>
              </w:rPr>
            </w:pPr>
            <w:r w:rsidRPr="006E3D3F">
              <w:rPr>
                <w:rFonts w:ascii="Times New Roman" w:hAnsi="Times New Roman" w:cs="Times New Roman"/>
                <w:sz w:val="28"/>
                <w:szCs w:val="28"/>
                <w:lang w:val="fr-FR" w:eastAsia="fr-FR"/>
              </w:rPr>
              <w:t>22</w:t>
            </w:r>
          </w:p>
        </w:tc>
      </w:tr>
      <w:tr w:rsidR="00FE0600" w:rsidRPr="006E3D3F" w:rsidTr="000C273D">
        <w:trPr>
          <w:jc w:val="center"/>
        </w:trPr>
        <w:tc>
          <w:tcPr>
            <w:tcW w:w="3599"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r w:rsidRPr="006E3D3F">
              <w:rPr>
                <w:rFonts w:ascii="Times New Roman" w:hAnsi="Times New Roman" w:cs="Times New Roman"/>
                <w:b/>
                <w:sz w:val="28"/>
                <w:szCs w:val="28"/>
                <w:lang w:val="nl-NL"/>
              </w:rPr>
              <w:t>Điểm số</w:t>
            </w:r>
          </w:p>
        </w:tc>
        <w:tc>
          <w:tcPr>
            <w:tcW w:w="1040" w:type="dxa"/>
            <w:tcBorders>
              <w:top w:val="single" w:sz="6" w:space="0" w:color="CCCCCC"/>
              <w:left w:val="single" w:sz="6" w:space="0" w:color="000000"/>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3</w:t>
            </w:r>
          </w:p>
        </w:tc>
        <w:tc>
          <w:tcPr>
            <w:tcW w:w="1030"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1</w:t>
            </w:r>
          </w:p>
        </w:tc>
        <w:tc>
          <w:tcPr>
            <w:tcW w:w="1055"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1</w:t>
            </w:r>
          </w:p>
        </w:tc>
        <w:tc>
          <w:tcPr>
            <w:tcW w:w="1176"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2</w:t>
            </w:r>
          </w:p>
        </w:tc>
        <w:tc>
          <w:tcPr>
            <w:tcW w:w="976"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p>
        </w:tc>
        <w:tc>
          <w:tcPr>
            <w:tcW w:w="1040"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2</w:t>
            </w:r>
          </w:p>
        </w:tc>
        <w:tc>
          <w:tcPr>
            <w:tcW w:w="994"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p>
        </w:tc>
        <w:tc>
          <w:tcPr>
            <w:tcW w:w="1040"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1</w:t>
            </w:r>
          </w:p>
        </w:tc>
        <w:tc>
          <w:tcPr>
            <w:tcW w:w="990"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4</w:t>
            </w:r>
          </w:p>
        </w:tc>
        <w:tc>
          <w:tcPr>
            <w:tcW w:w="1040"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bCs/>
                <w:sz w:val="28"/>
                <w:szCs w:val="28"/>
                <w:lang w:val="nl-NL" w:eastAsia="fr-FR"/>
              </w:rPr>
            </w:pPr>
            <w:r w:rsidRPr="006E3D3F">
              <w:rPr>
                <w:rFonts w:ascii="Times New Roman" w:hAnsi="Times New Roman" w:cs="Times New Roman"/>
                <w:b/>
                <w:bCs/>
                <w:sz w:val="28"/>
                <w:szCs w:val="28"/>
                <w:lang w:val="nl-NL" w:eastAsia="fr-FR"/>
              </w:rPr>
              <w:t>6</w:t>
            </w:r>
          </w:p>
        </w:tc>
        <w:tc>
          <w:tcPr>
            <w:tcW w:w="1082" w:type="dxa"/>
            <w:tcBorders>
              <w:top w:val="single" w:sz="6" w:space="0" w:color="CCCCCC"/>
              <w:left w:val="single" w:sz="6" w:space="0" w:color="CCCCCC"/>
              <w:bottom w:val="single" w:sz="6" w:space="0" w:color="000000"/>
              <w:right w:val="single" w:sz="6" w:space="0" w:color="000000"/>
            </w:tcBorders>
            <w:vAlign w:val="bottom"/>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eastAsia="fr-FR"/>
              </w:rPr>
            </w:pPr>
            <w:r w:rsidRPr="006E3D3F">
              <w:rPr>
                <w:rFonts w:ascii="Times New Roman" w:hAnsi="Times New Roman" w:cs="Times New Roman"/>
                <w:b/>
                <w:sz w:val="28"/>
                <w:szCs w:val="28"/>
                <w:lang w:val="nl-NL" w:eastAsia="fr-FR"/>
              </w:rPr>
              <w:t>10</w:t>
            </w:r>
          </w:p>
        </w:tc>
      </w:tr>
      <w:tr w:rsidR="00FE0600" w:rsidRPr="006E3D3F" w:rsidTr="000C273D">
        <w:trPr>
          <w:jc w:val="center"/>
        </w:trPr>
        <w:tc>
          <w:tcPr>
            <w:tcW w:w="3599" w:type="dxa"/>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sz w:val="28"/>
                <w:szCs w:val="28"/>
                <w:lang w:val="nl-NL"/>
              </w:rPr>
            </w:pPr>
            <w:r w:rsidRPr="006E3D3F">
              <w:rPr>
                <w:rFonts w:ascii="Times New Roman" w:hAnsi="Times New Roman" w:cs="Times New Roman"/>
                <w:b/>
                <w:sz w:val="28"/>
                <w:szCs w:val="28"/>
                <w:lang w:val="nl-NL"/>
              </w:rPr>
              <w:t>Tổng số điểm</w:t>
            </w:r>
          </w:p>
        </w:tc>
        <w:tc>
          <w:tcPr>
            <w:tcW w:w="2070"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iCs/>
                <w:sz w:val="28"/>
                <w:szCs w:val="28"/>
                <w:lang w:val="nl-NL"/>
              </w:rPr>
            </w:pPr>
            <w:r w:rsidRPr="006E3D3F">
              <w:rPr>
                <w:rFonts w:ascii="Times New Roman" w:hAnsi="Times New Roman" w:cs="Times New Roman"/>
                <w:b/>
                <w:iCs/>
                <w:sz w:val="28"/>
                <w:szCs w:val="28"/>
                <w:lang w:val="nl-NL"/>
              </w:rPr>
              <w:t>4,0 điểm</w:t>
            </w:r>
          </w:p>
        </w:tc>
        <w:tc>
          <w:tcPr>
            <w:tcW w:w="2231"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iCs/>
                <w:sz w:val="28"/>
                <w:szCs w:val="28"/>
                <w:lang w:val="nl-NL"/>
              </w:rPr>
            </w:pPr>
            <w:r w:rsidRPr="006E3D3F">
              <w:rPr>
                <w:rFonts w:ascii="Times New Roman" w:hAnsi="Times New Roman" w:cs="Times New Roman"/>
                <w:b/>
                <w:iCs/>
                <w:sz w:val="28"/>
                <w:szCs w:val="28"/>
                <w:lang w:val="nl-NL"/>
              </w:rPr>
              <w:t>3,0 điểm</w:t>
            </w:r>
          </w:p>
        </w:tc>
        <w:tc>
          <w:tcPr>
            <w:tcW w:w="2016"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iCs/>
                <w:sz w:val="28"/>
                <w:szCs w:val="28"/>
                <w:lang w:val="nl-NL"/>
              </w:rPr>
            </w:pPr>
            <w:r w:rsidRPr="006E3D3F">
              <w:rPr>
                <w:rFonts w:ascii="Times New Roman" w:hAnsi="Times New Roman" w:cs="Times New Roman"/>
                <w:b/>
                <w:iCs/>
                <w:sz w:val="28"/>
                <w:szCs w:val="28"/>
                <w:lang w:val="nl-NL"/>
              </w:rPr>
              <w:t>2,0 điểm</w:t>
            </w:r>
          </w:p>
        </w:tc>
        <w:tc>
          <w:tcPr>
            <w:tcW w:w="2034" w:type="dxa"/>
            <w:gridSpan w:val="2"/>
            <w:shd w:val="clear" w:color="auto" w:fill="auto"/>
            <w:vAlign w:val="center"/>
          </w:tcPr>
          <w:p w:rsidR="00FE0600" w:rsidRPr="006E3D3F" w:rsidRDefault="00FE0600" w:rsidP="000C273D">
            <w:pPr>
              <w:widowControl w:val="0"/>
              <w:spacing w:before="40" w:after="40" w:line="312" w:lineRule="auto"/>
              <w:jc w:val="center"/>
              <w:rPr>
                <w:rFonts w:ascii="Times New Roman" w:hAnsi="Times New Roman" w:cs="Times New Roman"/>
                <w:b/>
                <w:iCs/>
                <w:sz w:val="28"/>
                <w:szCs w:val="28"/>
                <w:lang w:val="nl-NL"/>
              </w:rPr>
            </w:pPr>
            <w:r w:rsidRPr="006E3D3F">
              <w:rPr>
                <w:rFonts w:ascii="Times New Roman" w:hAnsi="Times New Roman" w:cs="Times New Roman"/>
                <w:b/>
                <w:iCs/>
                <w:sz w:val="28"/>
                <w:szCs w:val="28"/>
                <w:lang w:val="nl-NL"/>
              </w:rPr>
              <w:t>1,0 điểm</w:t>
            </w:r>
          </w:p>
        </w:tc>
        <w:tc>
          <w:tcPr>
            <w:tcW w:w="2030" w:type="dxa"/>
            <w:gridSpan w:val="2"/>
          </w:tcPr>
          <w:p w:rsidR="00FE0600" w:rsidRPr="006E3D3F" w:rsidRDefault="00FE0600" w:rsidP="000C273D">
            <w:pPr>
              <w:widowControl w:val="0"/>
              <w:spacing w:before="40" w:after="40" w:line="312" w:lineRule="auto"/>
              <w:jc w:val="center"/>
              <w:rPr>
                <w:rFonts w:ascii="Times New Roman" w:hAnsi="Times New Roman" w:cs="Times New Roman"/>
                <w:b/>
                <w:iCs/>
                <w:sz w:val="28"/>
                <w:szCs w:val="28"/>
                <w:lang w:val="nl-NL"/>
              </w:rPr>
            </w:pPr>
            <w:r w:rsidRPr="006E3D3F">
              <w:rPr>
                <w:rFonts w:ascii="Times New Roman" w:hAnsi="Times New Roman" w:cs="Times New Roman"/>
                <w:b/>
                <w:iCs/>
                <w:sz w:val="28"/>
                <w:szCs w:val="28"/>
                <w:lang w:val="nl-NL"/>
              </w:rPr>
              <w:t>10 điểm</w:t>
            </w:r>
          </w:p>
        </w:tc>
        <w:tc>
          <w:tcPr>
            <w:tcW w:w="1082" w:type="dxa"/>
          </w:tcPr>
          <w:p w:rsidR="00FE0600" w:rsidRPr="006E3D3F" w:rsidRDefault="00FE0600" w:rsidP="000C273D">
            <w:pPr>
              <w:widowControl w:val="0"/>
              <w:spacing w:before="40" w:after="40" w:line="312" w:lineRule="auto"/>
              <w:jc w:val="center"/>
              <w:rPr>
                <w:rFonts w:ascii="Times New Roman" w:hAnsi="Times New Roman" w:cs="Times New Roman"/>
                <w:b/>
                <w:iCs/>
                <w:sz w:val="28"/>
                <w:szCs w:val="28"/>
                <w:lang w:val="nl-NL"/>
              </w:rPr>
            </w:pPr>
            <w:r w:rsidRPr="006E3D3F">
              <w:rPr>
                <w:rFonts w:ascii="Times New Roman" w:hAnsi="Times New Roman" w:cs="Times New Roman"/>
                <w:b/>
                <w:iCs/>
                <w:sz w:val="28"/>
                <w:szCs w:val="28"/>
                <w:lang w:val="nl-NL"/>
              </w:rPr>
              <w:t>10 điểm</w:t>
            </w:r>
          </w:p>
        </w:tc>
      </w:tr>
    </w:tbl>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Default="00FE0600" w:rsidP="00FE0600">
      <w:pPr>
        <w:rPr>
          <w:sz w:val="28"/>
          <w:szCs w:val="28"/>
        </w:rPr>
      </w:pPr>
    </w:p>
    <w:p w:rsidR="00AF12B1" w:rsidRDefault="00AF12B1" w:rsidP="00AF12B1">
      <w:pPr>
        <w:spacing w:before="120" w:after="120" w:line="312" w:lineRule="auto"/>
        <w:jc w:val="center"/>
        <w:rPr>
          <w:rFonts w:ascii="Times New Roman" w:hAnsi="Times New Roman" w:cs="Times New Roman"/>
          <w:b/>
          <w:noProof/>
          <w:sz w:val="26"/>
          <w:szCs w:val="26"/>
          <w:lang w:val="en-GB"/>
        </w:rPr>
      </w:pPr>
      <w:r w:rsidRPr="00F4438E">
        <w:rPr>
          <w:rFonts w:ascii="Times New Roman" w:hAnsi="Times New Roman" w:cs="Times New Roman"/>
          <w:b/>
          <w:noProof/>
          <w:sz w:val="26"/>
          <w:szCs w:val="26"/>
          <w:lang w:val="vi-VN"/>
        </w:rPr>
        <w:lastRenderedPageBreak/>
        <w:t xml:space="preserve">BẢN ĐẶC TẢ MỨC ĐỘ ĐÁNH GIÁ </w:t>
      </w:r>
      <w:r>
        <w:rPr>
          <w:rFonts w:ascii="Times New Roman" w:hAnsi="Times New Roman" w:cs="Times New Roman"/>
          <w:b/>
          <w:noProof/>
          <w:sz w:val="26"/>
          <w:szCs w:val="26"/>
        </w:rPr>
        <w:t xml:space="preserve">CUỐI HỌC KÌ I </w:t>
      </w:r>
      <w:r w:rsidRPr="00F4438E">
        <w:rPr>
          <w:rFonts w:ascii="Times New Roman" w:hAnsi="Times New Roman" w:cs="Times New Roman"/>
          <w:b/>
          <w:noProof/>
          <w:sz w:val="26"/>
          <w:szCs w:val="26"/>
          <w:lang w:val="vi-VN"/>
        </w:rPr>
        <w:t xml:space="preserve">MÔN </w:t>
      </w:r>
      <w:r>
        <w:rPr>
          <w:rFonts w:ascii="Times New Roman" w:hAnsi="Times New Roman" w:cs="Times New Roman"/>
          <w:b/>
          <w:noProof/>
          <w:sz w:val="26"/>
          <w:szCs w:val="26"/>
          <w:lang w:val="en-GB"/>
        </w:rPr>
        <w:t xml:space="preserve"> KHTN </w:t>
      </w:r>
      <w:r w:rsidRPr="00F4438E">
        <w:rPr>
          <w:rFonts w:ascii="Times New Roman" w:hAnsi="Times New Roman" w:cs="Times New Roman"/>
          <w:b/>
          <w:noProof/>
          <w:sz w:val="26"/>
          <w:szCs w:val="26"/>
          <w:lang w:val="vi-VN"/>
        </w:rPr>
        <w:t xml:space="preserve"> -LỚP </w:t>
      </w:r>
      <w:r>
        <w:rPr>
          <w:rFonts w:ascii="Times New Roman" w:hAnsi="Times New Roman" w:cs="Times New Roman"/>
          <w:b/>
          <w:noProof/>
          <w:sz w:val="26"/>
          <w:szCs w:val="26"/>
          <w:lang w:val="en-GB"/>
        </w:rPr>
        <w:t>8</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
        <w:gridCol w:w="1418"/>
        <w:gridCol w:w="7508"/>
        <w:gridCol w:w="1136"/>
        <w:gridCol w:w="850"/>
        <w:gridCol w:w="1002"/>
        <w:gridCol w:w="1064"/>
      </w:tblGrid>
      <w:tr w:rsidR="00FE0600" w:rsidRPr="006E3D3F" w:rsidTr="00AF12B1">
        <w:trPr>
          <w:tblHeader/>
        </w:trPr>
        <w:tc>
          <w:tcPr>
            <w:tcW w:w="544" w:type="pct"/>
            <w:vMerge w:val="restart"/>
            <w:tcBorders>
              <w:top w:val="single" w:sz="4" w:space="0" w:color="auto"/>
              <w:left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lang w:val="fr-FR"/>
              </w:rPr>
              <w:br w:type="page"/>
            </w:r>
            <w:r w:rsidRPr="006E3D3F">
              <w:rPr>
                <w:rFonts w:ascii="Times New Roman" w:eastAsia="Calibri" w:hAnsi="Times New Roman" w:cs="Times New Roman"/>
                <w:b/>
                <w:sz w:val="28"/>
                <w:szCs w:val="28"/>
              </w:rPr>
              <w:t>Nội dung</w:t>
            </w:r>
          </w:p>
        </w:tc>
        <w:tc>
          <w:tcPr>
            <w:tcW w:w="487" w:type="pct"/>
            <w:vMerge w:val="restart"/>
            <w:tcBorders>
              <w:top w:val="single" w:sz="4" w:space="0" w:color="auto"/>
              <w:left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Mức độ</w:t>
            </w:r>
          </w:p>
        </w:tc>
        <w:tc>
          <w:tcPr>
            <w:tcW w:w="2578" w:type="pct"/>
            <w:vMerge w:val="restart"/>
            <w:tcBorders>
              <w:top w:val="single" w:sz="4" w:space="0" w:color="auto"/>
              <w:left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color w:val="FF0000"/>
                <w:sz w:val="28"/>
                <w:szCs w:val="28"/>
              </w:rPr>
              <w:t>Số ý TL/số câu hỏi TN</w:t>
            </w:r>
          </w:p>
        </w:tc>
        <w:tc>
          <w:tcPr>
            <w:tcW w:w="70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Câu hỏi</w:t>
            </w:r>
          </w:p>
        </w:tc>
      </w:tr>
      <w:tr w:rsidR="00FE0600" w:rsidRPr="006E3D3F" w:rsidTr="006E3D3F">
        <w:trPr>
          <w:tblHeader/>
        </w:trPr>
        <w:tc>
          <w:tcPr>
            <w:tcW w:w="544" w:type="pct"/>
            <w:vMerge/>
            <w:tcBorders>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p>
        </w:tc>
        <w:tc>
          <w:tcPr>
            <w:tcW w:w="487" w:type="pct"/>
            <w:vMerge/>
            <w:tcBorders>
              <w:left w:val="single" w:sz="4" w:space="0" w:color="auto"/>
              <w:bottom w:val="single" w:sz="4" w:space="0" w:color="auto"/>
              <w:right w:val="single" w:sz="4" w:space="0" w:color="auto"/>
            </w:tcBorders>
            <w:shd w:val="clear" w:color="auto" w:fill="FFFFFF"/>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p>
        </w:tc>
        <w:tc>
          <w:tcPr>
            <w:tcW w:w="2578" w:type="pct"/>
            <w:vMerge/>
            <w:tcBorders>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ind w:left="-116"/>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TN</w:t>
            </w:r>
          </w:p>
          <w:p w:rsidR="00FE0600" w:rsidRPr="006E3D3F" w:rsidRDefault="00FE0600" w:rsidP="000C273D">
            <w:pPr>
              <w:widowControl w:val="0"/>
              <w:spacing w:before="40" w:after="40" w:line="312" w:lineRule="auto"/>
              <w:rPr>
                <w:rFonts w:ascii="Times New Roman" w:eastAsia="Calibri" w:hAnsi="Times New Roman" w:cs="Times New Roman"/>
                <w:sz w:val="28"/>
                <w:szCs w:val="28"/>
              </w:rPr>
            </w:pPr>
            <w:r w:rsidRPr="006E3D3F">
              <w:rPr>
                <w:rFonts w:ascii="Times New Roman" w:eastAsia="Calibri" w:hAnsi="Times New Roman" w:cs="Times New Roman"/>
                <w:sz w:val="28"/>
                <w:szCs w:val="28"/>
              </w:rPr>
              <w:t>(Số</w:t>
            </w:r>
            <w:r w:rsidR="00B01354">
              <w:rPr>
                <w:rFonts w:ascii="Times New Roman" w:eastAsia="Calibri" w:hAnsi="Times New Roman" w:cs="Times New Roman"/>
                <w:sz w:val="28"/>
                <w:szCs w:val="28"/>
              </w:rPr>
              <w:t xml:space="preserve"> </w:t>
            </w:r>
            <w:r w:rsidRPr="006E3D3F">
              <w:rPr>
                <w:rFonts w:ascii="Times New Roman" w:eastAsia="Calibri" w:hAnsi="Times New Roman" w:cs="Times New Roman"/>
                <w:sz w:val="28"/>
                <w:szCs w:val="28"/>
              </w:rPr>
              <w:t>câu)</w:t>
            </w:r>
          </w:p>
        </w:tc>
        <w:tc>
          <w:tcPr>
            <w:tcW w:w="292" w:type="pct"/>
            <w:tcBorders>
              <w:top w:val="single" w:sz="4" w:space="0" w:color="auto"/>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ind w:left="-116"/>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TL</w:t>
            </w:r>
          </w:p>
          <w:p w:rsidR="00FE0600" w:rsidRPr="006E3D3F" w:rsidRDefault="00FE0600" w:rsidP="000C273D">
            <w:pPr>
              <w:widowControl w:val="0"/>
              <w:spacing w:before="40" w:after="40" w:line="312" w:lineRule="auto"/>
              <w:ind w:left="-116"/>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 xml:space="preserve"> (số ý)</w:t>
            </w:r>
          </w:p>
        </w:tc>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ind w:left="-116"/>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TN</w:t>
            </w:r>
          </w:p>
          <w:p w:rsidR="00FE0600" w:rsidRPr="006E3D3F" w:rsidRDefault="00FE0600" w:rsidP="000C273D">
            <w:pPr>
              <w:widowControl w:val="0"/>
              <w:spacing w:before="40" w:after="40" w:line="312" w:lineRule="auto"/>
              <w:ind w:left="-116"/>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(Câu số)</w:t>
            </w: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rsidR="00FE0600" w:rsidRPr="006E3D3F" w:rsidRDefault="00FE0600" w:rsidP="000C273D">
            <w:pPr>
              <w:widowControl w:val="0"/>
              <w:spacing w:before="40" w:after="40" w:line="312" w:lineRule="auto"/>
              <w:ind w:left="-116"/>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 xml:space="preserve">TL </w:t>
            </w:r>
          </w:p>
          <w:p w:rsidR="00FE0600" w:rsidRPr="006E3D3F" w:rsidRDefault="00FE0600" w:rsidP="000C273D">
            <w:pPr>
              <w:widowControl w:val="0"/>
              <w:spacing w:before="40" w:after="40" w:line="312" w:lineRule="auto"/>
              <w:ind w:left="-116"/>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(ý số)</w:t>
            </w:r>
          </w:p>
        </w:tc>
      </w:tr>
      <w:tr w:rsidR="00FE0600" w:rsidRPr="006E3D3F" w:rsidTr="006E3D3F">
        <w:trPr>
          <w:trHeight w:val="2097"/>
        </w:trPr>
        <w:tc>
          <w:tcPr>
            <w:tcW w:w="544" w:type="pct"/>
            <w:tcBorders>
              <w:top w:val="single" w:sz="4" w:space="0" w:color="auto"/>
            </w:tcBorders>
          </w:tcPr>
          <w:p w:rsidR="00FE0600" w:rsidRPr="006E3D3F" w:rsidRDefault="00FE0600" w:rsidP="000C273D">
            <w:pPr>
              <w:widowControl w:val="0"/>
              <w:spacing w:before="40" w:after="40" w:line="312" w:lineRule="auto"/>
              <w:rPr>
                <w:rFonts w:ascii="Times New Roman" w:eastAsia="Calibri" w:hAnsi="Times New Roman" w:cs="Times New Roman"/>
                <w:sz w:val="28"/>
                <w:szCs w:val="28"/>
              </w:rPr>
            </w:pPr>
          </w:p>
          <w:p w:rsidR="00FE0600" w:rsidRPr="006E3D3F" w:rsidRDefault="00FE0600" w:rsidP="000C273D">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t>1. Mở đầu (3 tiết)</w:t>
            </w:r>
          </w:p>
        </w:tc>
        <w:tc>
          <w:tcPr>
            <w:tcW w:w="487" w:type="pct"/>
            <w:tcBorders>
              <w:top w:val="single" w:sz="4" w:space="0" w:color="auto"/>
            </w:tcBorders>
          </w:tcPr>
          <w:p w:rsidR="00FE0600" w:rsidRPr="006E3D3F" w:rsidRDefault="00FE0600" w:rsidP="000C273D">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Nhận biết</w:t>
            </w:r>
          </w:p>
        </w:tc>
        <w:tc>
          <w:tcPr>
            <w:tcW w:w="2578" w:type="pct"/>
            <w:tcBorders>
              <w:top w:val="single" w:sz="4" w:space="0" w:color="auto"/>
            </w:tcBorders>
          </w:tcPr>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xml:space="preserve">– Nhận biết được một số dụng cụ và hoá chất sử dụng trong môn Khoa học tự nhiên 8. </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xml:space="preserve">– Nêu được quy tắc sử dụng hoá chất </w:t>
            </w:r>
            <w:proofErr w:type="gramStart"/>
            <w:r w:rsidRPr="006E3D3F">
              <w:rPr>
                <w:rFonts w:ascii="Times New Roman" w:hAnsi="Times New Roman"/>
                <w:sz w:val="28"/>
                <w:szCs w:val="28"/>
              </w:rPr>
              <w:t>an</w:t>
            </w:r>
            <w:proofErr w:type="gramEnd"/>
            <w:r w:rsidRPr="006E3D3F">
              <w:rPr>
                <w:rFonts w:ascii="Times New Roman" w:hAnsi="Times New Roman"/>
                <w:sz w:val="28"/>
                <w:szCs w:val="28"/>
              </w:rPr>
              <w:t xml:space="preserve"> toàn (chủ yếu những hoá chất trong môn Khoa học tự nhiên 8).</w:t>
            </w:r>
          </w:p>
          <w:p w:rsidR="00FE0600" w:rsidRPr="006E3D3F" w:rsidRDefault="006E3D3F" w:rsidP="006E3D3F">
            <w:pPr>
              <w:widowControl w:val="0"/>
              <w:rPr>
                <w:rFonts w:ascii="Times New Roman" w:eastAsia="Calibri" w:hAnsi="Times New Roman" w:cs="Times New Roman"/>
                <w:sz w:val="28"/>
                <w:szCs w:val="28"/>
              </w:rPr>
            </w:pPr>
            <w:r>
              <w:rPr>
                <w:rFonts w:ascii="Times New Roman" w:hAnsi="Times New Roman"/>
                <w:sz w:val="28"/>
                <w:szCs w:val="28"/>
              </w:rPr>
              <w:t>–</w:t>
            </w:r>
            <w:r w:rsidR="00FE0600" w:rsidRPr="006E3D3F">
              <w:rPr>
                <w:rFonts w:ascii="Times New Roman" w:hAnsi="Times New Roman"/>
                <w:sz w:val="28"/>
                <w:szCs w:val="28"/>
              </w:rPr>
              <w:t xml:space="preserve">Nhận biết được các thiết bị điện trong môn Khoa học tự nhiên 8.  </w:t>
            </w:r>
          </w:p>
        </w:tc>
        <w:tc>
          <w:tcPr>
            <w:tcW w:w="390" w:type="pct"/>
            <w:tcBorders>
              <w:top w:val="single" w:sz="4" w:space="0" w:color="auto"/>
            </w:tcBorders>
          </w:tcPr>
          <w:p w:rsidR="00FE0600" w:rsidRPr="006E3D3F" w:rsidRDefault="00FE0600" w:rsidP="000C273D">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p w:rsidR="00FE0600" w:rsidRPr="006E3D3F" w:rsidRDefault="00FE0600" w:rsidP="000C273D">
            <w:pPr>
              <w:widowControl w:val="0"/>
              <w:spacing w:before="40" w:after="40" w:line="312" w:lineRule="auto"/>
              <w:rPr>
                <w:rFonts w:ascii="Times New Roman" w:eastAsia="Calibri" w:hAnsi="Times New Roman" w:cs="Times New Roman"/>
                <w:b/>
                <w:sz w:val="28"/>
                <w:szCs w:val="28"/>
              </w:rPr>
            </w:pPr>
          </w:p>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p>
        </w:tc>
        <w:tc>
          <w:tcPr>
            <w:tcW w:w="292" w:type="pct"/>
            <w:tcBorders>
              <w:top w:val="single" w:sz="4" w:space="0" w:color="auto"/>
            </w:tcBorders>
          </w:tcPr>
          <w:p w:rsidR="00FE0600" w:rsidRPr="006E3D3F" w:rsidRDefault="00FE0600" w:rsidP="000C273D">
            <w:pPr>
              <w:widowControl w:val="0"/>
              <w:spacing w:before="40" w:after="40" w:line="312" w:lineRule="auto"/>
              <w:jc w:val="center"/>
              <w:rPr>
                <w:rFonts w:ascii="Times New Roman" w:eastAsia="Calibri" w:hAnsi="Times New Roman" w:cs="Times New Roman"/>
                <w:b/>
                <w:sz w:val="28"/>
                <w:szCs w:val="28"/>
              </w:rPr>
            </w:pPr>
          </w:p>
        </w:tc>
        <w:tc>
          <w:tcPr>
            <w:tcW w:w="344" w:type="pct"/>
            <w:tcBorders>
              <w:top w:val="single" w:sz="4" w:space="0" w:color="auto"/>
            </w:tcBorders>
          </w:tcPr>
          <w:p w:rsidR="00FE0600" w:rsidRPr="006E3D3F" w:rsidRDefault="00FE0600" w:rsidP="000C273D">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C1</w:t>
            </w:r>
          </w:p>
          <w:p w:rsidR="00FE0600" w:rsidRPr="006E3D3F" w:rsidRDefault="00FE0600" w:rsidP="000C273D">
            <w:pPr>
              <w:widowControl w:val="0"/>
              <w:spacing w:before="40" w:after="40" w:line="312" w:lineRule="auto"/>
              <w:jc w:val="center"/>
              <w:rPr>
                <w:rFonts w:ascii="Times New Roman" w:eastAsia="Calibri" w:hAnsi="Times New Roman" w:cs="Times New Roman"/>
                <w:sz w:val="28"/>
                <w:szCs w:val="28"/>
              </w:rPr>
            </w:pPr>
          </w:p>
          <w:p w:rsidR="00FE0600" w:rsidRPr="006E3D3F" w:rsidRDefault="00FE0600" w:rsidP="000C273D">
            <w:pPr>
              <w:widowControl w:val="0"/>
              <w:spacing w:before="40" w:after="40" w:line="312" w:lineRule="auto"/>
              <w:jc w:val="center"/>
              <w:rPr>
                <w:rFonts w:ascii="Times New Roman" w:eastAsia="Calibri" w:hAnsi="Times New Roman" w:cs="Times New Roman"/>
                <w:sz w:val="28"/>
                <w:szCs w:val="28"/>
              </w:rPr>
            </w:pPr>
          </w:p>
        </w:tc>
        <w:tc>
          <w:tcPr>
            <w:tcW w:w="365" w:type="pct"/>
            <w:tcBorders>
              <w:top w:val="single" w:sz="4" w:space="0" w:color="auto"/>
            </w:tcBorders>
          </w:tcPr>
          <w:p w:rsidR="00FE0600" w:rsidRPr="006E3D3F" w:rsidRDefault="00FE0600" w:rsidP="000C273D">
            <w:pPr>
              <w:widowControl w:val="0"/>
              <w:spacing w:before="40" w:after="40" w:line="312" w:lineRule="auto"/>
              <w:rPr>
                <w:rFonts w:ascii="Times New Roman" w:eastAsia="Calibri" w:hAnsi="Times New Roman" w:cs="Times New Roman"/>
                <w:sz w:val="28"/>
                <w:szCs w:val="28"/>
              </w:rPr>
            </w:pPr>
          </w:p>
          <w:p w:rsidR="00FE0600" w:rsidRPr="006E3D3F" w:rsidRDefault="00FE0600" w:rsidP="000C273D">
            <w:pPr>
              <w:widowControl w:val="0"/>
              <w:spacing w:before="40" w:after="40" w:line="312" w:lineRule="auto"/>
              <w:jc w:val="center"/>
              <w:rPr>
                <w:rFonts w:ascii="Times New Roman" w:eastAsia="Calibri" w:hAnsi="Times New Roman" w:cs="Times New Roman"/>
                <w:sz w:val="28"/>
                <w:szCs w:val="28"/>
              </w:rPr>
            </w:pPr>
          </w:p>
          <w:p w:rsidR="00FE0600" w:rsidRPr="006E3D3F" w:rsidRDefault="00FE0600" w:rsidP="000C273D">
            <w:pPr>
              <w:widowControl w:val="0"/>
              <w:spacing w:before="40" w:after="40" w:line="312" w:lineRule="auto"/>
              <w:rPr>
                <w:rFonts w:ascii="Times New Roman" w:eastAsia="Calibri" w:hAnsi="Times New Roman" w:cs="Times New Roman"/>
                <w:sz w:val="28"/>
                <w:szCs w:val="28"/>
              </w:rPr>
            </w:pPr>
          </w:p>
        </w:tc>
      </w:tr>
      <w:tr w:rsidR="00FE0600" w:rsidRPr="006E3D3F" w:rsidTr="006E3D3F">
        <w:trPr>
          <w:trHeight w:val="786"/>
        </w:trPr>
        <w:tc>
          <w:tcPr>
            <w:tcW w:w="544" w:type="pct"/>
            <w:tcBorders>
              <w:top w:val="single" w:sz="4" w:space="0" w:color="auto"/>
              <w:left w:val="single" w:sz="4" w:space="0" w:color="auto"/>
              <w:bottom w:val="single" w:sz="4" w:space="0" w:color="auto"/>
              <w:right w:val="single" w:sz="4" w:space="0" w:color="auto"/>
            </w:tcBorders>
          </w:tcPr>
          <w:p w:rsidR="00FE0600" w:rsidRPr="006E3D3F" w:rsidRDefault="00FE0600" w:rsidP="00FE0600">
            <w:pPr>
              <w:widowControl w:val="0"/>
              <w:spacing w:before="40" w:after="40" w:line="312" w:lineRule="auto"/>
              <w:rPr>
                <w:rFonts w:ascii="Times New Roman" w:eastAsia="Calibri" w:hAnsi="Times New Roman" w:cs="Times New Roman"/>
                <w:sz w:val="28"/>
                <w:szCs w:val="28"/>
              </w:rPr>
            </w:pPr>
            <w:r w:rsidRPr="006E3D3F">
              <w:rPr>
                <w:rFonts w:ascii="Times New Roman" w:eastAsia="Calibri" w:hAnsi="Times New Roman" w:cs="Times New Roman"/>
                <w:b/>
                <w:sz w:val="28"/>
                <w:szCs w:val="28"/>
              </w:rPr>
              <w:t xml:space="preserve">2. </w:t>
            </w:r>
            <w:r w:rsidRPr="006E3D3F">
              <w:rPr>
                <w:rFonts w:ascii="Times New Roman" w:hAnsi="Times New Roman"/>
                <w:b/>
                <w:sz w:val="28"/>
                <w:szCs w:val="28"/>
              </w:rPr>
              <w:t>Phản ứng hoá học</w:t>
            </w:r>
            <w:r w:rsidRPr="006E3D3F">
              <w:rPr>
                <w:rFonts w:ascii="Times New Roman" w:eastAsia="Calibri" w:hAnsi="Times New Roman" w:cs="Times New Roman"/>
                <w:b/>
                <w:sz w:val="28"/>
                <w:szCs w:val="28"/>
              </w:rPr>
              <w:t xml:space="preserve"> (21 tiết)</w:t>
            </w:r>
          </w:p>
        </w:tc>
        <w:tc>
          <w:tcPr>
            <w:tcW w:w="487" w:type="pct"/>
            <w:tcBorders>
              <w:top w:val="single" w:sz="4" w:space="0" w:color="auto"/>
              <w:left w:val="single" w:sz="4" w:space="0" w:color="auto"/>
              <w:bottom w:val="single" w:sz="4" w:space="0" w:color="auto"/>
              <w:right w:val="single" w:sz="4" w:space="0" w:color="auto"/>
            </w:tcBorders>
          </w:tcPr>
          <w:p w:rsidR="00FE0600" w:rsidRPr="006E3D3F" w:rsidRDefault="00FE0600" w:rsidP="00FE0600">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sz w:val="28"/>
                <w:szCs w:val="28"/>
                <w:lang w:val="vi-VN"/>
              </w:rPr>
              <w:t>Nhận biết</w:t>
            </w:r>
          </w:p>
        </w:tc>
        <w:tc>
          <w:tcPr>
            <w:tcW w:w="2578" w:type="pct"/>
            <w:tcBorders>
              <w:top w:val="single" w:sz="4" w:space="0" w:color="auto"/>
              <w:left w:val="single" w:sz="4" w:space="0" w:color="auto"/>
              <w:bottom w:val="single" w:sz="4" w:space="0" w:color="auto"/>
              <w:right w:val="single" w:sz="4" w:space="0" w:color="auto"/>
            </w:tcBorders>
          </w:tcPr>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xml:space="preserve">- </w:t>
            </w:r>
            <w:r w:rsidRPr="006E3D3F">
              <w:rPr>
                <w:rFonts w:ascii="Times New Roman" w:hAnsi="Times New Roman"/>
                <w:sz w:val="28"/>
                <w:szCs w:val="28"/>
              </w:rPr>
              <w:t>Nêu được khái niệm sự biến đổi vật lí, biến đổi hoá học.</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Nêu được khái niệm phản ứng hoá học, chất đầu và sản phẩm.</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Nêu được sự sắp xếp khác nhau của các nguyên tử trong phân tử chất đầu và sản phẩm</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Nêu được khái niệm về phản ứng toả nhiệt, thu nhiệt.</w:t>
            </w:r>
          </w:p>
          <w:p w:rsidR="00FE0600" w:rsidRPr="006E3D3F" w:rsidRDefault="00FE0600" w:rsidP="006E3D3F">
            <w:pPr>
              <w:widowControl w:val="0"/>
              <w:rPr>
                <w:rFonts w:ascii="Times New Roman" w:hAnsi="Times New Roman"/>
                <w:spacing w:val="-4"/>
                <w:sz w:val="28"/>
                <w:szCs w:val="28"/>
              </w:rPr>
            </w:pPr>
            <w:r w:rsidRPr="006E3D3F">
              <w:rPr>
                <w:rFonts w:ascii="Times New Roman" w:hAnsi="Times New Roman"/>
                <w:sz w:val="28"/>
                <w:szCs w:val="28"/>
              </w:rPr>
              <w:t>– T</w:t>
            </w:r>
            <w:r w:rsidRPr="006E3D3F">
              <w:rPr>
                <w:rFonts w:ascii="Times New Roman" w:hAnsi="Times New Roman"/>
                <w:spacing w:val="-4"/>
                <w:sz w:val="28"/>
                <w:szCs w:val="28"/>
              </w:rPr>
              <w:t xml:space="preserve">rình bày được các ứng dụng phổ biến của phản ứng toả nhiệt (đốt cháy than, xăng, dầu). </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Phát biểu được định luật bảo toàn khối lượng.</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Nêu được khái niệm phương trình hoá học và các bước lập phương trình hoá học.</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Trình bày được ý nghĩa của phương trình hoá học.</w:t>
            </w:r>
          </w:p>
          <w:p w:rsidR="00FE0600" w:rsidRPr="006E3D3F" w:rsidRDefault="00FE0600" w:rsidP="006E3D3F">
            <w:pPr>
              <w:widowControl w:val="0"/>
              <w:rPr>
                <w:rFonts w:ascii="Times New Roman" w:hAnsi="Times New Roman"/>
                <w:sz w:val="28"/>
                <w:szCs w:val="28"/>
                <w:lang w:val="de-DE"/>
              </w:rPr>
            </w:pPr>
            <w:r w:rsidRPr="006E3D3F">
              <w:rPr>
                <w:rFonts w:ascii="Times New Roman" w:hAnsi="Times New Roman"/>
                <w:sz w:val="28"/>
                <w:szCs w:val="28"/>
              </w:rPr>
              <w:t xml:space="preserve">– </w:t>
            </w:r>
            <w:r w:rsidRPr="006E3D3F">
              <w:rPr>
                <w:rFonts w:ascii="Times New Roman" w:hAnsi="Times New Roman"/>
                <w:sz w:val="28"/>
                <w:szCs w:val="28"/>
                <w:lang w:val="de-DE"/>
              </w:rPr>
              <w:t xml:space="preserve">Nêu được khái niệm về mol (nguyên tử, phân tử). </w:t>
            </w:r>
          </w:p>
          <w:p w:rsidR="00FE0600" w:rsidRPr="006E3D3F" w:rsidRDefault="00FE0600" w:rsidP="006E3D3F">
            <w:pPr>
              <w:widowControl w:val="0"/>
              <w:rPr>
                <w:rFonts w:ascii="Times New Roman" w:hAnsi="Times New Roman"/>
                <w:sz w:val="28"/>
                <w:szCs w:val="28"/>
                <w:lang w:val="de-DE"/>
              </w:rPr>
            </w:pPr>
            <w:r w:rsidRPr="006E3D3F">
              <w:rPr>
                <w:rFonts w:ascii="Times New Roman" w:hAnsi="Times New Roman"/>
                <w:sz w:val="28"/>
                <w:szCs w:val="28"/>
              </w:rPr>
              <w:t xml:space="preserve">– Nêu được khái niệm tỉ khối, </w:t>
            </w:r>
            <w:r w:rsidRPr="006E3D3F">
              <w:rPr>
                <w:rFonts w:ascii="Times New Roman" w:hAnsi="Times New Roman"/>
                <w:sz w:val="28"/>
                <w:szCs w:val="28"/>
                <w:lang w:val="de-DE"/>
              </w:rPr>
              <w:t xml:space="preserve">viết được công thức tính tỉ khối </w:t>
            </w:r>
            <w:r w:rsidRPr="006E3D3F">
              <w:rPr>
                <w:rFonts w:ascii="Times New Roman" w:hAnsi="Times New Roman"/>
                <w:sz w:val="28"/>
                <w:szCs w:val="28"/>
                <w:lang w:val="de-DE"/>
              </w:rPr>
              <w:lastRenderedPageBreak/>
              <w:t>của chất khí.</w:t>
            </w:r>
          </w:p>
          <w:p w:rsidR="00FE0600" w:rsidRPr="006E3D3F" w:rsidRDefault="00FE0600" w:rsidP="006E3D3F">
            <w:pPr>
              <w:widowControl w:val="0"/>
              <w:rPr>
                <w:rFonts w:ascii="Times New Roman" w:hAnsi="Times New Roman"/>
                <w:sz w:val="28"/>
                <w:szCs w:val="28"/>
                <w:lang w:val="de-DE"/>
              </w:rPr>
            </w:pPr>
            <w:r w:rsidRPr="006E3D3F">
              <w:rPr>
                <w:rFonts w:ascii="Times New Roman" w:hAnsi="Times New Roman"/>
                <w:sz w:val="28"/>
                <w:szCs w:val="28"/>
                <w:lang w:val="de-DE"/>
              </w:rPr>
              <w:t>–</w:t>
            </w:r>
            <w:r w:rsidRPr="006E3D3F">
              <w:rPr>
                <w:rFonts w:ascii="Times New Roman" w:hAnsi="Times New Roman"/>
                <w:sz w:val="28"/>
                <w:szCs w:val="28"/>
              </w:rPr>
              <w:t xml:space="preserve"> Nêu được khái niệm thể tích mol của chất khí ở áp suất 1 bar và 25 </w:t>
            </w:r>
            <w:r w:rsidRPr="006E3D3F">
              <w:rPr>
                <w:rFonts w:ascii="Times New Roman" w:hAnsi="Times New Roman"/>
                <w:sz w:val="28"/>
                <w:szCs w:val="28"/>
                <w:vertAlign w:val="superscript"/>
              </w:rPr>
              <w:t>0</w:t>
            </w:r>
            <w:r w:rsidRPr="006E3D3F">
              <w:rPr>
                <w:rFonts w:ascii="Times New Roman" w:hAnsi="Times New Roman"/>
                <w:sz w:val="28"/>
                <w:szCs w:val="28"/>
              </w:rPr>
              <w:t>C</w:t>
            </w:r>
          </w:p>
          <w:p w:rsidR="00FE0600" w:rsidRPr="006E3D3F" w:rsidRDefault="00FE0600" w:rsidP="006E3D3F">
            <w:pPr>
              <w:widowControl w:val="0"/>
              <w:rPr>
                <w:rFonts w:ascii="Times New Roman" w:hAnsi="Times New Roman"/>
                <w:sz w:val="28"/>
                <w:szCs w:val="28"/>
                <w:lang w:val="de-DE"/>
              </w:rPr>
            </w:pPr>
            <w:r w:rsidRPr="006E3D3F">
              <w:rPr>
                <w:rFonts w:ascii="Times New Roman" w:hAnsi="Times New Roman"/>
                <w:sz w:val="28"/>
                <w:szCs w:val="28"/>
              </w:rPr>
              <w:t xml:space="preserve">- </w:t>
            </w:r>
            <w:r w:rsidRPr="006E3D3F">
              <w:rPr>
                <w:rFonts w:ascii="Times New Roman" w:hAnsi="Times New Roman"/>
                <w:sz w:val="28"/>
                <w:szCs w:val="28"/>
                <w:lang w:val="de-DE"/>
              </w:rPr>
              <w:t xml:space="preserve">Nêu được khái niệm hiệu suất của phản ứng  </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Nêu được dung dịch là hỗn hợp lỏng đồng nhất của các chất đã tan trong nhau.</w:t>
            </w:r>
          </w:p>
          <w:p w:rsidR="00FE0600" w:rsidRPr="006E3D3F" w:rsidRDefault="00FE0600" w:rsidP="006E3D3F">
            <w:pPr>
              <w:widowControl w:val="0"/>
              <w:rPr>
                <w:rFonts w:ascii="Times New Roman" w:hAnsi="Times New Roman"/>
                <w:sz w:val="28"/>
                <w:szCs w:val="28"/>
              </w:rPr>
            </w:pPr>
            <w:r w:rsidRPr="006E3D3F">
              <w:rPr>
                <w:rFonts w:ascii="Times New Roman" w:hAnsi="Times New Roman"/>
                <w:sz w:val="28"/>
                <w:szCs w:val="28"/>
              </w:rPr>
              <w:t>– Nêu được định nghĩa độ tan của một chất trong nước, nồng độ phần trăm, nồng độ mol</w:t>
            </w:r>
            <w:r w:rsidRPr="006E3D3F">
              <w:rPr>
                <w:rFonts w:ascii="Times New Roman" w:hAnsi="Times New Roman"/>
                <w:sz w:val="28"/>
                <w:szCs w:val="28"/>
              </w:rPr>
              <w:t xml:space="preserve"> </w:t>
            </w:r>
          </w:p>
        </w:tc>
        <w:tc>
          <w:tcPr>
            <w:tcW w:w="390" w:type="pct"/>
            <w:tcBorders>
              <w:top w:val="single" w:sz="4" w:space="0" w:color="auto"/>
              <w:left w:val="single" w:sz="4" w:space="0" w:color="auto"/>
              <w:bottom w:val="single" w:sz="4" w:space="0" w:color="auto"/>
              <w:right w:val="single" w:sz="4" w:space="0" w:color="auto"/>
            </w:tcBorders>
          </w:tcPr>
          <w:p w:rsidR="00FE0600" w:rsidRPr="006E3D3F" w:rsidRDefault="00FE0600" w:rsidP="00FE0600">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lastRenderedPageBreak/>
              <w:t>3</w:t>
            </w:r>
          </w:p>
        </w:tc>
        <w:tc>
          <w:tcPr>
            <w:tcW w:w="292" w:type="pct"/>
            <w:tcBorders>
              <w:top w:val="single" w:sz="4" w:space="0" w:color="auto"/>
              <w:left w:val="single" w:sz="4" w:space="0" w:color="auto"/>
              <w:bottom w:val="single" w:sz="4" w:space="0" w:color="auto"/>
              <w:right w:val="single" w:sz="4" w:space="0" w:color="auto"/>
            </w:tcBorders>
          </w:tcPr>
          <w:p w:rsidR="00FE0600" w:rsidRPr="006E3D3F" w:rsidRDefault="00FE0600" w:rsidP="00FE0600">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tc>
        <w:tc>
          <w:tcPr>
            <w:tcW w:w="344" w:type="pct"/>
            <w:tcBorders>
              <w:top w:val="single" w:sz="4" w:space="0" w:color="auto"/>
              <w:left w:val="single" w:sz="4" w:space="0" w:color="auto"/>
              <w:bottom w:val="single" w:sz="4" w:space="0" w:color="auto"/>
              <w:right w:val="single" w:sz="4" w:space="0" w:color="auto"/>
            </w:tcBorders>
          </w:tcPr>
          <w:p w:rsidR="00FE0600" w:rsidRPr="006E3D3F" w:rsidRDefault="00FE0600" w:rsidP="00FE0600">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C2, C3, C4</w:t>
            </w:r>
          </w:p>
          <w:p w:rsidR="00FE0600" w:rsidRPr="006E3D3F" w:rsidRDefault="00FE0600" w:rsidP="00FE0600">
            <w:pPr>
              <w:rPr>
                <w:rFonts w:ascii="Times New Roman" w:eastAsia="Calibri" w:hAnsi="Times New Roman" w:cs="Times New Roman"/>
                <w:sz w:val="28"/>
                <w:szCs w:val="28"/>
              </w:rPr>
            </w:pPr>
          </w:p>
          <w:p w:rsidR="00FE0600" w:rsidRPr="006E3D3F" w:rsidRDefault="00FE0600" w:rsidP="00FE0600">
            <w:pPr>
              <w:rPr>
                <w:rFonts w:ascii="Times New Roman" w:eastAsia="Calibri" w:hAnsi="Times New Roman" w:cs="Times New Roman"/>
                <w:sz w:val="28"/>
                <w:szCs w:val="28"/>
              </w:rPr>
            </w:pPr>
          </w:p>
        </w:tc>
        <w:tc>
          <w:tcPr>
            <w:tcW w:w="365" w:type="pct"/>
            <w:tcBorders>
              <w:top w:val="single" w:sz="4" w:space="0" w:color="auto"/>
              <w:left w:val="single" w:sz="4" w:space="0" w:color="auto"/>
              <w:bottom w:val="single" w:sz="4" w:space="0" w:color="auto"/>
              <w:right w:val="single" w:sz="4" w:space="0" w:color="auto"/>
            </w:tcBorders>
          </w:tcPr>
          <w:p w:rsidR="00FE0600" w:rsidRPr="006E3D3F" w:rsidRDefault="00FE0600" w:rsidP="00FE0600">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B1(a,b)</w:t>
            </w:r>
          </w:p>
        </w:tc>
      </w:tr>
      <w:tr w:rsidR="0099093C" w:rsidRPr="006E3D3F" w:rsidTr="006E3D3F">
        <w:trPr>
          <w:trHeight w:val="699"/>
        </w:trPr>
        <w:tc>
          <w:tcPr>
            <w:tcW w:w="5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lastRenderedPageBreak/>
              <w:t>3. Một số hợp chất thông dụng (8 tiết)</w:t>
            </w:r>
          </w:p>
        </w:tc>
        <w:tc>
          <w:tcPr>
            <w:tcW w:w="487"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Nhận biết</w:t>
            </w:r>
          </w:p>
        </w:tc>
        <w:tc>
          <w:tcPr>
            <w:tcW w:w="2578" w:type="pct"/>
            <w:tcBorders>
              <w:top w:val="single" w:sz="4" w:space="0" w:color="auto"/>
              <w:left w:val="single" w:sz="4" w:space="0" w:color="auto"/>
              <w:bottom w:val="single" w:sz="4" w:space="0" w:color="auto"/>
              <w:right w:val="single" w:sz="4" w:space="0" w:color="auto"/>
            </w:tcBorders>
          </w:tcPr>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Nêu được khái niệm acid (tạo ra ion H</w:t>
            </w:r>
            <w:r w:rsidRPr="006E3D3F">
              <w:rPr>
                <w:rFonts w:ascii="Times New Roman" w:hAnsi="Times New Roman"/>
                <w:sz w:val="28"/>
                <w:szCs w:val="28"/>
                <w:vertAlign w:val="superscript"/>
              </w:rPr>
              <w:t>+</w:t>
            </w:r>
            <w:r w:rsidRPr="006E3D3F">
              <w:rPr>
                <w:rFonts w:ascii="Times New Roman" w:hAnsi="Times New Roman"/>
                <w:sz w:val="28"/>
                <w:szCs w:val="28"/>
              </w:rPr>
              <w:t>).</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Trình bày được một số ứng dụng của một số acid thông dụng (HCl, H</w:t>
            </w:r>
            <w:r w:rsidRPr="006E3D3F">
              <w:rPr>
                <w:rFonts w:ascii="Times New Roman" w:hAnsi="Times New Roman"/>
                <w:sz w:val="28"/>
                <w:szCs w:val="28"/>
                <w:vertAlign w:val="subscript"/>
              </w:rPr>
              <w:t>2</w:t>
            </w:r>
            <w:r w:rsidRPr="006E3D3F">
              <w:rPr>
                <w:rFonts w:ascii="Times New Roman" w:hAnsi="Times New Roman"/>
                <w:sz w:val="28"/>
                <w:szCs w:val="28"/>
              </w:rPr>
              <w:t>SO</w:t>
            </w:r>
            <w:r w:rsidRPr="006E3D3F">
              <w:rPr>
                <w:rFonts w:ascii="Times New Roman" w:hAnsi="Times New Roman"/>
                <w:sz w:val="28"/>
                <w:szCs w:val="28"/>
                <w:vertAlign w:val="subscript"/>
              </w:rPr>
              <w:t>4</w:t>
            </w:r>
            <w:r w:rsidRPr="006E3D3F">
              <w:rPr>
                <w:rFonts w:ascii="Times New Roman" w:hAnsi="Times New Roman"/>
                <w:sz w:val="28"/>
                <w:szCs w:val="28"/>
              </w:rPr>
              <w:t>, CH</w:t>
            </w:r>
            <w:r w:rsidRPr="006E3D3F">
              <w:rPr>
                <w:rFonts w:ascii="Times New Roman" w:hAnsi="Times New Roman"/>
                <w:sz w:val="28"/>
                <w:szCs w:val="28"/>
                <w:vertAlign w:val="subscript"/>
              </w:rPr>
              <w:t>3</w:t>
            </w:r>
            <w:r w:rsidRPr="006E3D3F">
              <w:rPr>
                <w:rFonts w:ascii="Times New Roman" w:hAnsi="Times New Roman"/>
                <w:sz w:val="28"/>
                <w:szCs w:val="28"/>
              </w:rPr>
              <w:t>COOH</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xml:space="preserve">- </w:t>
            </w:r>
            <w:r w:rsidRPr="006E3D3F">
              <w:rPr>
                <w:rFonts w:ascii="Times New Roman" w:hAnsi="Times New Roman"/>
                <w:sz w:val="28"/>
                <w:szCs w:val="28"/>
              </w:rPr>
              <w:t>Nêu được khái niệm base (tạo ra ion OH</w:t>
            </w:r>
            <w:r w:rsidRPr="006E3D3F">
              <w:rPr>
                <w:rFonts w:ascii="Times New Roman" w:hAnsi="Times New Roman"/>
                <w:sz w:val="28"/>
                <w:szCs w:val="28"/>
                <w:vertAlign w:val="superscript"/>
              </w:rPr>
              <w:t>–</w:t>
            </w:r>
            <w:r w:rsidRPr="006E3D3F">
              <w:rPr>
                <w:rFonts w:ascii="Times New Roman" w:hAnsi="Times New Roman"/>
                <w:sz w:val="28"/>
                <w:szCs w:val="28"/>
              </w:rPr>
              <w:t>).</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Nêu được kiềm là các hydroxide tan tốt trong nước.</w:t>
            </w:r>
          </w:p>
          <w:p w:rsidR="0099093C" w:rsidRPr="006E3D3F" w:rsidRDefault="0099093C" w:rsidP="006E3D3F">
            <w:pPr>
              <w:widowControl w:val="0"/>
              <w:rPr>
                <w:rFonts w:ascii="Times New Roman" w:hAnsi="Times New Roman"/>
                <w:sz w:val="28"/>
                <w:szCs w:val="28"/>
              </w:rPr>
            </w:pPr>
            <w:r w:rsidRPr="006E3D3F">
              <w:rPr>
                <w:rFonts w:ascii="Times New Roman" w:hAnsi="Times New Roman"/>
                <w:iCs/>
                <w:sz w:val="28"/>
                <w:szCs w:val="28"/>
              </w:rPr>
              <w:t>Nêu được thang pH, sử dụng pH để đánh giá độ acid - base của dung dịch</w:t>
            </w:r>
          </w:p>
        </w:tc>
        <w:tc>
          <w:tcPr>
            <w:tcW w:w="390"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t>2</w:t>
            </w:r>
          </w:p>
        </w:tc>
        <w:tc>
          <w:tcPr>
            <w:tcW w:w="292"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b/>
                <w:sz w:val="28"/>
                <w:szCs w:val="28"/>
              </w:rPr>
            </w:pPr>
          </w:p>
        </w:tc>
        <w:tc>
          <w:tcPr>
            <w:tcW w:w="3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C5,6</w:t>
            </w:r>
          </w:p>
        </w:tc>
        <w:tc>
          <w:tcPr>
            <w:tcW w:w="365"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sz w:val="28"/>
                <w:szCs w:val="28"/>
              </w:rPr>
            </w:pPr>
          </w:p>
        </w:tc>
      </w:tr>
      <w:tr w:rsidR="0099093C" w:rsidRPr="006E3D3F" w:rsidTr="006E3D3F">
        <w:trPr>
          <w:trHeight w:val="699"/>
        </w:trPr>
        <w:tc>
          <w:tcPr>
            <w:tcW w:w="5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t>4. Một số hợp chất thông dụng (9 tiết)</w:t>
            </w:r>
          </w:p>
        </w:tc>
        <w:tc>
          <w:tcPr>
            <w:tcW w:w="487"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Nhận biết</w:t>
            </w:r>
          </w:p>
        </w:tc>
        <w:tc>
          <w:tcPr>
            <w:tcW w:w="2578" w:type="pct"/>
            <w:tcBorders>
              <w:top w:val="single" w:sz="4" w:space="0" w:color="auto"/>
              <w:left w:val="single" w:sz="4" w:space="0" w:color="auto"/>
              <w:bottom w:val="single" w:sz="4" w:space="0" w:color="auto"/>
              <w:right w:val="single" w:sz="4" w:space="0" w:color="auto"/>
            </w:tcBorders>
          </w:tcPr>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Nêu được khái niệm oxide là hợp chất của oxygen với một nguyên tố khác.</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Nêu được khái niệm về muối (các muối thông thường là hợp chất được hình thành từ sự thay thế ion H</w:t>
            </w:r>
            <w:r w:rsidRPr="006E3D3F">
              <w:rPr>
                <w:rFonts w:ascii="Times New Roman" w:hAnsi="Times New Roman"/>
                <w:sz w:val="28"/>
                <w:szCs w:val="28"/>
                <w:vertAlign w:val="superscript"/>
              </w:rPr>
              <w:t>+</w:t>
            </w:r>
            <w:r w:rsidRPr="006E3D3F">
              <w:rPr>
                <w:rFonts w:ascii="Times New Roman" w:hAnsi="Times New Roman"/>
                <w:sz w:val="28"/>
                <w:szCs w:val="28"/>
              </w:rPr>
              <w:t xml:space="preserve"> của acid bởi ion kim loại hoặc ion </w:t>
            </w:r>
            <w:r w:rsidRPr="006E3D3F">
              <w:rPr>
                <w:rFonts w:ascii="Times New Roman" w:hAnsi="Times New Roman"/>
                <w:noProof/>
                <w:position w:val="-12"/>
                <w:sz w:val="28"/>
                <w:szCs w:val="28"/>
              </w:rPr>
              <w:object w:dxaOrig="7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1pt;height:19.7pt;mso-width-percent:0;mso-height-percent:0;mso-width-percent:0;mso-height-percent:0" o:ole="">
                  <v:imagedata r:id="rId5" o:title=""/>
                </v:shape>
                <o:OLEObject Type="Embed" ProgID="Equation.DSMT4" ShapeID="_x0000_i1025" DrawAspect="Content" ObjectID="_1754505935" r:id="rId6"/>
              </w:object>
            </w:r>
            <w:r w:rsidRPr="006E3D3F">
              <w:rPr>
                <w:rFonts w:ascii="Times New Roman" w:hAnsi="Times New Roman"/>
                <w:sz w:val="28"/>
                <w:szCs w:val="28"/>
              </w:rPr>
              <w:t xml:space="preserve"> </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xml:space="preserve">– Chỉ ra được một số muối tan và muối không tan từ bảng tính </w:t>
            </w:r>
            <w:r w:rsidRPr="006E3D3F">
              <w:rPr>
                <w:rFonts w:ascii="Times New Roman" w:hAnsi="Times New Roman"/>
                <w:sz w:val="28"/>
                <w:szCs w:val="28"/>
              </w:rPr>
              <w:lastRenderedPageBreak/>
              <w:t>tan.</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Trình bày được vai trò của phân bón (một trong những nguồn bổ sung một số nguyên tố: đa lượng, trung lượng, vi lượng dưới dạng vô cơ và hữu cơ) cho đất, cây trồng.</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Nêu được thành phần và tác dụng cơ bản của một số loại phân bón hoá học đối với cây trồ</w:t>
            </w:r>
            <w:r w:rsidR="006E3D3F" w:rsidRPr="006E3D3F">
              <w:rPr>
                <w:rFonts w:ascii="Times New Roman" w:hAnsi="Times New Roman"/>
                <w:sz w:val="28"/>
                <w:szCs w:val="28"/>
              </w:rPr>
              <w:t>ng</w:t>
            </w:r>
            <w:r w:rsidRPr="006E3D3F">
              <w:rPr>
                <w:rFonts w:ascii="Times New Roman" w:hAnsi="Times New Roman"/>
                <w:sz w:val="28"/>
                <w:szCs w:val="28"/>
              </w:rPr>
              <w:t>(phân đạm, phân lân, phân kali, phân N–P–K)</w:t>
            </w:r>
          </w:p>
        </w:tc>
        <w:tc>
          <w:tcPr>
            <w:tcW w:w="390"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lastRenderedPageBreak/>
              <w:t>2</w:t>
            </w:r>
          </w:p>
        </w:tc>
        <w:tc>
          <w:tcPr>
            <w:tcW w:w="292"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b/>
                <w:sz w:val="28"/>
                <w:szCs w:val="28"/>
              </w:rPr>
            </w:pPr>
          </w:p>
        </w:tc>
        <w:tc>
          <w:tcPr>
            <w:tcW w:w="3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C7,8</w:t>
            </w:r>
          </w:p>
        </w:tc>
        <w:tc>
          <w:tcPr>
            <w:tcW w:w="365"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sz w:val="28"/>
                <w:szCs w:val="28"/>
              </w:rPr>
            </w:pPr>
          </w:p>
        </w:tc>
      </w:tr>
      <w:tr w:rsidR="0099093C" w:rsidRPr="006E3D3F" w:rsidTr="006E3D3F">
        <w:trPr>
          <w:trHeight w:val="699"/>
        </w:trPr>
        <w:tc>
          <w:tcPr>
            <w:tcW w:w="5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sz w:val="28"/>
                <w:szCs w:val="28"/>
              </w:rPr>
            </w:pPr>
          </w:p>
        </w:tc>
        <w:tc>
          <w:tcPr>
            <w:tcW w:w="487"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Thông hiểu</w:t>
            </w:r>
          </w:p>
        </w:tc>
        <w:tc>
          <w:tcPr>
            <w:tcW w:w="2578" w:type="pct"/>
            <w:tcBorders>
              <w:top w:val="single" w:sz="4" w:space="0" w:color="auto"/>
              <w:left w:val="single" w:sz="4" w:space="0" w:color="auto"/>
              <w:bottom w:val="single" w:sz="4" w:space="0" w:color="auto"/>
              <w:right w:val="single" w:sz="4" w:space="0" w:color="auto"/>
            </w:tcBorders>
          </w:tcPr>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xml:space="preserve">- </w:t>
            </w:r>
            <w:r w:rsidRPr="006E3D3F">
              <w:rPr>
                <w:rFonts w:ascii="Times New Roman" w:hAnsi="Times New Roman"/>
                <w:sz w:val="28"/>
                <w:szCs w:val="28"/>
              </w:rPr>
              <w:t>Viết được phương trình hoá học tạo oxide từ kim loại/phi kim với oxygen.</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xml:space="preserve"> - Phân loại được các oxide theo khả năng phản ứng với acid/base (oxide acid, oxide base, oxide lưỡng tính, oxide trung tính).</w:t>
            </w:r>
          </w:p>
          <w:p w:rsidR="0099093C" w:rsidRPr="006E3D3F" w:rsidRDefault="0099093C" w:rsidP="006E3D3F">
            <w:pPr>
              <w:widowControl w:val="0"/>
              <w:rPr>
                <w:rFonts w:ascii="Times New Roman" w:hAnsi="Times New Roman"/>
                <w:color w:val="FF0000"/>
                <w:sz w:val="28"/>
                <w:szCs w:val="28"/>
              </w:rPr>
            </w:pPr>
            <w:r w:rsidRPr="006E3D3F">
              <w:rPr>
                <w:rFonts w:ascii="Times New Roman" w:hAnsi="Times New Roman"/>
                <w:color w:val="FF0000"/>
                <w:sz w:val="28"/>
                <w:szCs w:val="28"/>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Đọc được tên một số loại muối thông dụng.</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*Trình bày được một số phương pháp điều chế muối.</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*Trình bày được mối quan hệ giữa acid, base, oxide và muối; rút ra được kết luận về tính chất hoá học của acid, base, oxide.</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xml:space="preserve">– Tiến hành được thí nghiệm muối phản ứng với kim loại, với </w:t>
            </w:r>
            <w:r w:rsidRPr="006E3D3F">
              <w:rPr>
                <w:rFonts w:ascii="Times New Roman" w:hAnsi="Times New Roman"/>
                <w:sz w:val="28"/>
                <w:szCs w:val="28"/>
              </w:rPr>
              <w:lastRenderedPageBreak/>
              <w:t>acid, với base, với muối; nêu và giải thích được hiện tượng xảy ra trong thí nghiệm (viết phương trình hoá học) và rút ra kết luận về tính chất hoá học của muối.</w:t>
            </w:r>
          </w:p>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*Trình bày được ảnh hưởng của việc sử dụng phân bón hoá học (không đúng cách, không đúng liều lượng) đến môi trường của đất, nước và sức khoẻ của con người</w:t>
            </w:r>
          </w:p>
        </w:tc>
        <w:tc>
          <w:tcPr>
            <w:tcW w:w="390"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sz w:val="28"/>
                <w:szCs w:val="28"/>
              </w:rPr>
            </w:pPr>
          </w:p>
        </w:tc>
        <w:tc>
          <w:tcPr>
            <w:tcW w:w="292"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tc>
        <w:tc>
          <w:tcPr>
            <w:tcW w:w="3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sz w:val="28"/>
                <w:szCs w:val="28"/>
              </w:rPr>
            </w:pPr>
          </w:p>
        </w:tc>
        <w:tc>
          <w:tcPr>
            <w:tcW w:w="365"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sz w:val="28"/>
                <w:szCs w:val="28"/>
              </w:rPr>
            </w:pPr>
            <w:r w:rsidRPr="006E3D3F">
              <w:rPr>
                <w:rFonts w:ascii="Times New Roman" w:eastAsia="Calibri" w:hAnsi="Times New Roman" w:cs="Times New Roman"/>
                <w:sz w:val="28"/>
                <w:szCs w:val="28"/>
              </w:rPr>
              <w:t>B2(a.b)</w:t>
            </w:r>
          </w:p>
        </w:tc>
      </w:tr>
      <w:tr w:rsidR="0099093C" w:rsidRPr="006E3D3F" w:rsidTr="006E3D3F">
        <w:trPr>
          <w:trHeight w:val="699"/>
        </w:trPr>
        <w:tc>
          <w:tcPr>
            <w:tcW w:w="5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sz w:val="28"/>
                <w:szCs w:val="28"/>
              </w:rPr>
            </w:pPr>
          </w:p>
        </w:tc>
        <w:tc>
          <w:tcPr>
            <w:tcW w:w="487"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Vận dụng cao</w:t>
            </w:r>
          </w:p>
        </w:tc>
        <w:tc>
          <w:tcPr>
            <w:tcW w:w="2578" w:type="pct"/>
            <w:tcBorders>
              <w:top w:val="single" w:sz="4" w:space="0" w:color="auto"/>
              <w:left w:val="single" w:sz="4" w:space="0" w:color="auto"/>
              <w:bottom w:val="single" w:sz="4" w:space="0" w:color="auto"/>
              <w:right w:val="single" w:sz="4" w:space="0" w:color="auto"/>
            </w:tcBorders>
          </w:tcPr>
          <w:p w:rsidR="0099093C" w:rsidRPr="006E3D3F" w:rsidRDefault="0099093C" w:rsidP="006E3D3F">
            <w:pPr>
              <w:widowControl w:val="0"/>
              <w:rPr>
                <w:rFonts w:ascii="Times New Roman" w:hAnsi="Times New Roman"/>
                <w:sz w:val="28"/>
                <w:szCs w:val="28"/>
              </w:rPr>
            </w:pPr>
            <w:r w:rsidRPr="006E3D3F">
              <w:rPr>
                <w:rFonts w:ascii="Times New Roman" w:hAnsi="Times New Roman"/>
                <w:sz w:val="28"/>
                <w:szCs w:val="28"/>
              </w:rPr>
              <w:t>- Đề xuất được biện pháp giảm thiểu ô nhiễm của phân bón.</w:t>
            </w:r>
          </w:p>
        </w:tc>
        <w:tc>
          <w:tcPr>
            <w:tcW w:w="390"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b/>
                <w:sz w:val="28"/>
                <w:szCs w:val="28"/>
              </w:rPr>
            </w:pPr>
          </w:p>
        </w:tc>
        <w:tc>
          <w:tcPr>
            <w:tcW w:w="292"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tc>
        <w:tc>
          <w:tcPr>
            <w:tcW w:w="344"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sz w:val="28"/>
                <w:szCs w:val="28"/>
              </w:rPr>
            </w:pPr>
          </w:p>
        </w:tc>
        <w:tc>
          <w:tcPr>
            <w:tcW w:w="365" w:type="pct"/>
            <w:tcBorders>
              <w:top w:val="single" w:sz="4" w:space="0" w:color="auto"/>
              <w:left w:val="single" w:sz="4" w:space="0" w:color="auto"/>
              <w:bottom w:val="single" w:sz="4" w:space="0" w:color="auto"/>
              <w:right w:val="single" w:sz="4" w:space="0" w:color="auto"/>
            </w:tcBorders>
          </w:tcPr>
          <w:p w:rsidR="0099093C" w:rsidRPr="006E3D3F" w:rsidRDefault="0099093C" w:rsidP="0099093C">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B4</w:t>
            </w:r>
            <w:r w:rsidR="006E3D3F">
              <w:rPr>
                <w:rFonts w:ascii="Times New Roman" w:eastAsia="Calibri" w:hAnsi="Times New Roman" w:cs="Times New Roman"/>
                <w:sz w:val="28"/>
                <w:szCs w:val="28"/>
              </w:rPr>
              <w:t>(a,b)</w:t>
            </w:r>
          </w:p>
        </w:tc>
      </w:tr>
      <w:tr w:rsidR="006E3D3F" w:rsidRPr="006E3D3F" w:rsidTr="006E3D3F">
        <w:trPr>
          <w:trHeight w:val="699"/>
        </w:trPr>
        <w:tc>
          <w:tcPr>
            <w:tcW w:w="544" w:type="pct"/>
            <w:vMerge w:val="restart"/>
            <w:tcBorders>
              <w:top w:val="single" w:sz="4" w:space="0" w:color="auto"/>
              <w:left w:val="single" w:sz="4" w:space="0" w:color="auto"/>
              <w:right w:val="single" w:sz="4" w:space="0" w:color="auto"/>
            </w:tcBorders>
          </w:tcPr>
          <w:p w:rsidR="006E3D3F" w:rsidRPr="006E3D3F" w:rsidRDefault="006E3D3F" w:rsidP="0099093C">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t>5. Khối lượng riêng và áp suất (12 tiết)</w:t>
            </w:r>
          </w:p>
        </w:tc>
        <w:tc>
          <w:tcPr>
            <w:tcW w:w="487" w:type="pct"/>
            <w:tcBorders>
              <w:top w:val="single" w:sz="4" w:space="0" w:color="auto"/>
              <w:left w:val="single" w:sz="4" w:space="0" w:color="auto"/>
              <w:bottom w:val="single" w:sz="4" w:space="0" w:color="auto"/>
              <w:right w:val="single" w:sz="4" w:space="0" w:color="auto"/>
            </w:tcBorders>
          </w:tcPr>
          <w:p w:rsidR="006E3D3F" w:rsidRPr="006E3D3F" w:rsidRDefault="006E3D3F" w:rsidP="0099093C">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Nhận biết</w:t>
            </w:r>
          </w:p>
        </w:tc>
        <w:tc>
          <w:tcPr>
            <w:tcW w:w="2578" w:type="pct"/>
            <w:tcBorders>
              <w:top w:val="single" w:sz="4" w:space="0" w:color="auto"/>
              <w:left w:val="single" w:sz="4" w:space="0" w:color="auto"/>
              <w:bottom w:val="single" w:sz="4" w:space="0" w:color="auto"/>
              <w:right w:val="single" w:sz="4" w:space="0" w:color="auto"/>
            </w:tcBorders>
          </w:tcPr>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xml:space="preserve">- </w:t>
            </w:r>
            <w:r w:rsidRPr="006E3D3F">
              <w:rPr>
                <w:rFonts w:ascii="Times New Roman" w:hAnsi="Times New Roman"/>
                <w:sz w:val="28"/>
                <w:szCs w:val="28"/>
              </w:rPr>
              <w:t>Nêu được định nghĩa khối lượng riêng.</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Kể tên được một số đơn vị khối lượng riêng của một cất: kg/m</w:t>
            </w:r>
            <w:r w:rsidRPr="006E3D3F">
              <w:rPr>
                <w:rFonts w:ascii="Times New Roman" w:hAnsi="Times New Roman"/>
                <w:sz w:val="28"/>
                <w:szCs w:val="28"/>
                <w:vertAlign w:val="superscript"/>
              </w:rPr>
              <w:t>3</w:t>
            </w:r>
            <w:r w:rsidRPr="006E3D3F">
              <w:rPr>
                <w:rFonts w:ascii="Times New Roman" w:hAnsi="Times New Roman"/>
                <w:sz w:val="28"/>
                <w:szCs w:val="28"/>
              </w:rPr>
              <w:t>; g/m</w:t>
            </w:r>
            <w:r w:rsidRPr="006E3D3F">
              <w:rPr>
                <w:rFonts w:ascii="Times New Roman" w:hAnsi="Times New Roman"/>
                <w:sz w:val="28"/>
                <w:szCs w:val="28"/>
                <w:vertAlign w:val="superscript"/>
              </w:rPr>
              <w:t>3</w:t>
            </w:r>
            <w:r w:rsidRPr="006E3D3F">
              <w:rPr>
                <w:rFonts w:ascii="Times New Roman" w:hAnsi="Times New Roman"/>
                <w:sz w:val="28"/>
                <w:szCs w:val="28"/>
              </w:rPr>
              <w:t>; g/cm</w:t>
            </w:r>
            <w:r w:rsidRPr="006E3D3F">
              <w:rPr>
                <w:rFonts w:ascii="Times New Roman" w:hAnsi="Times New Roman"/>
                <w:sz w:val="28"/>
                <w:szCs w:val="28"/>
                <w:vertAlign w:val="superscript"/>
              </w:rPr>
              <w:t>3</w:t>
            </w:r>
            <w:r w:rsidRPr="006E3D3F">
              <w:rPr>
                <w:rFonts w:ascii="Times New Roman" w:hAnsi="Times New Roman"/>
                <w:sz w:val="28"/>
                <w:szCs w:val="28"/>
              </w:rPr>
              <w:t>;</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Phát biểu được khái niệm về áp suất.</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Kể tên được một số đơn vị đo áp suất: N/m</w:t>
            </w:r>
            <w:r w:rsidRPr="006E3D3F">
              <w:rPr>
                <w:rFonts w:ascii="Times New Roman" w:hAnsi="Times New Roman"/>
                <w:sz w:val="28"/>
                <w:szCs w:val="28"/>
                <w:vertAlign w:val="superscript"/>
              </w:rPr>
              <w:t>2</w:t>
            </w:r>
            <w:r w:rsidRPr="006E3D3F">
              <w:rPr>
                <w:rFonts w:ascii="Times New Roman" w:hAnsi="Times New Roman"/>
                <w:sz w:val="28"/>
                <w:szCs w:val="28"/>
              </w:rPr>
              <w:t>; Pascan (Pa)</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Lấy được ví dụ về sự tồn tại của áp suất chất lỏng.</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xml:space="preserve">- Lấy được ví dụ về sự tồn tại lực đẩy </w:t>
            </w:r>
            <w:r w:rsidRPr="006E3D3F">
              <w:rPr>
                <w:rFonts w:ascii="Times New Roman" w:hAnsi="Times New Roman"/>
                <w:sz w:val="28"/>
                <w:szCs w:val="28"/>
                <w:lang w:val="vi-VN"/>
              </w:rPr>
              <w:t>A</w:t>
            </w:r>
            <w:r w:rsidRPr="006E3D3F">
              <w:rPr>
                <w:rFonts w:ascii="Times New Roman" w:hAnsi="Times New Roman"/>
                <w:sz w:val="28"/>
                <w:szCs w:val="28"/>
              </w:rPr>
              <w:t>rchimedes.</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Lấy được ví dụ chứng tỏ không khí (khí quyển) có áp suất.</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Mô tả được hiện tượng bất thường trong tai khi con người thay đổi độ cao so với mặt đất</w:t>
            </w:r>
          </w:p>
        </w:tc>
        <w:tc>
          <w:tcPr>
            <w:tcW w:w="390" w:type="pct"/>
            <w:tcBorders>
              <w:top w:val="single" w:sz="4" w:space="0" w:color="auto"/>
              <w:left w:val="single" w:sz="4" w:space="0" w:color="auto"/>
              <w:bottom w:val="single" w:sz="4" w:space="0" w:color="auto"/>
              <w:right w:val="single" w:sz="4" w:space="0" w:color="auto"/>
            </w:tcBorders>
          </w:tcPr>
          <w:p w:rsidR="006E3D3F" w:rsidRPr="006E3D3F" w:rsidRDefault="006E3D3F" w:rsidP="0099093C">
            <w:pPr>
              <w:widowControl w:val="0"/>
              <w:spacing w:before="40" w:after="40" w:line="312" w:lineRule="auto"/>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tc>
        <w:tc>
          <w:tcPr>
            <w:tcW w:w="292" w:type="pct"/>
            <w:tcBorders>
              <w:top w:val="single" w:sz="4" w:space="0" w:color="auto"/>
              <w:left w:val="single" w:sz="4" w:space="0" w:color="auto"/>
              <w:bottom w:val="single" w:sz="4" w:space="0" w:color="auto"/>
              <w:right w:val="single" w:sz="4" w:space="0" w:color="auto"/>
            </w:tcBorders>
          </w:tcPr>
          <w:p w:rsidR="006E3D3F" w:rsidRPr="006E3D3F" w:rsidRDefault="006E3D3F" w:rsidP="0099093C">
            <w:pPr>
              <w:widowControl w:val="0"/>
              <w:spacing w:before="40" w:after="40" w:line="312" w:lineRule="auto"/>
              <w:jc w:val="center"/>
              <w:rPr>
                <w:rFonts w:ascii="Times New Roman" w:eastAsia="Calibri" w:hAnsi="Times New Roman" w:cs="Times New Roman"/>
                <w:b/>
                <w:sz w:val="28"/>
                <w:szCs w:val="28"/>
              </w:rPr>
            </w:pPr>
          </w:p>
        </w:tc>
        <w:tc>
          <w:tcPr>
            <w:tcW w:w="344" w:type="pct"/>
            <w:tcBorders>
              <w:top w:val="single" w:sz="4" w:space="0" w:color="auto"/>
              <w:left w:val="single" w:sz="4" w:space="0" w:color="auto"/>
              <w:bottom w:val="single" w:sz="4" w:space="0" w:color="auto"/>
              <w:right w:val="single" w:sz="4" w:space="0" w:color="auto"/>
            </w:tcBorders>
          </w:tcPr>
          <w:p w:rsidR="006E3D3F" w:rsidRPr="006E3D3F" w:rsidRDefault="006E3D3F" w:rsidP="0099093C">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C9</w:t>
            </w:r>
          </w:p>
        </w:tc>
        <w:tc>
          <w:tcPr>
            <w:tcW w:w="365" w:type="pct"/>
            <w:tcBorders>
              <w:top w:val="single" w:sz="4" w:space="0" w:color="auto"/>
              <w:left w:val="single" w:sz="4" w:space="0" w:color="auto"/>
              <w:bottom w:val="single" w:sz="4" w:space="0" w:color="auto"/>
              <w:right w:val="single" w:sz="4" w:space="0" w:color="auto"/>
            </w:tcBorders>
          </w:tcPr>
          <w:p w:rsidR="006E3D3F" w:rsidRPr="006E3D3F" w:rsidRDefault="006E3D3F" w:rsidP="0099093C">
            <w:pPr>
              <w:widowControl w:val="0"/>
              <w:spacing w:before="40" w:after="40" w:line="312" w:lineRule="auto"/>
              <w:rPr>
                <w:rFonts w:ascii="Times New Roman" w:eastAsia="Calibri" w:hAnsi="Times New Roman" w:cs="Times New Roman"/>
                <w:sz w:val="28"/>
                <w:szCs w:val="28"/>
              </w:rPr>
            </w:pPr>
          </w:p>
        </w:tc>
      </w:tr>
      <w:tr w:rsidR="006E3D3F" w:rsidRPr="006E3D3F" w:rsidTr="006E3D3F">
        <w:trPr>
          <w:trHeight w:val="699"/>
        </w:trPr>
        <w:tc>
          <w:tcPr>
            <w:tcW w:w="544" w:type="pct"/>
            <w:vMerge/>
            <w:tcBorders>
              <w:left w:val="single" w:sz="4" w:space="0" w:color="auto"/>
              <w:right w:val="single" w:sz="4" w:space="0" w:color="auto"/>
            </w:tcBorders>
          </w:tcPr>
          <w:p w:rsidR="006E3D3F" w:rsidRPr="006E3D3F" w:rsidRDefault="006E3D3F" w:rsidP="008025B6">
            <w:pPr>
              <w:widowControl w:val="0"/>
              <w:spacing w:before="40" w:after="40" w:line="312" w:lineRule="auto"/>
              <w:rPr>
                <w:rFonts w:ascii="Times New Roman" w:eastAsia="Calibri" w:hAnsi="Times New Roman" w:cs="Times New Roman"/>
                <w:sz w:val="28"/>
                <w:szCs w:val="28"/>
              </w:rPr>
            </w:pPr>
          </w:p>
        </w:tc>
        <w:tc>
          <w:tcPr>
            <w:tcW w:w="487"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Thông hiểu</w:t>
            </w:r>
          </w:p>
        </w:tc>
        <w:tc>
          <w:tcPr>
            <w:tcW w:w="2578" w:type="pct"/>
            <w:tcBorders>
              <w:top w:val="single" w:sz="4" w:space="0" w:color="auto"/>
              <w:left w:val="single" w:sz="4" w:space="0" w:color="auto"/>
              <w:bottom w:val="single" w:sz="4" w:space="0" w:color="auto"/>
              <w:right w:val="single" w:sz="4" w:space="0" w:color="auto"/>
            </w:tcBorders>
          </w:tcPr>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Viết được công thức: D = m/V; trong đó d là khối lượng riêng của một chất, đơn vị là kg/m</w:t>
            </w:r>
            <w:r w:rsidRPr="006E3D3F">
              <w:rPr>
                <w:rFonts w:ascii="Times New Roman" w:hAnsi="Times New Roman"/>
                <w:sz w:val="28"/>
                <w:szCs w:val="28"/>
                <w:vertAlign w:val="superscript"/>
              </w:rPr>
              <w:t>3</w:t>
            </w:r>
            <w:r w:rsidRPr="006E3D3F">
              <w:rPr>
                <w:rFonts w:ascii="Times New Roman" w:hAnsi="Times New Roman"/>
                <w:sz w:val="28"/>
                <w:szCs w:val="28"/>
              </w:rPr>
              <w:t xml:space="preserve">; m là khối lượng của vật [kg]; V là </w:t>
            </w:r>
            <w:r w:rsidRPr="006E3D3F">
              <w:rPr>
                <w:rFonts w:ascii="Times New Roman" w:hAnsi="Times New Roman"/>
                <w:sz w:val="28"/>
                <w:szCs w:val="28"/>
              </w:rPr>
              <w:lastRenderedPageBreak/>
              <w:t>thể tích của vật [m</w:t>
            </w:r>
            <w:r w:rsidRPr="006E3D3F">
              <w:rPr>
                <w:rFonts w:ascii="Times New Roman" w:hAnsi="Times New Roman"/>
                <w:sz w:val="28"/>
                <w:szCs w:val="28"/>
                <w:vertAlign w:val="superscript"/>
              </w:rPr>
              <w:t>3</w:t>
            </w:r>
            <w:r w:rsidRPr="006E3D3F">
              <w:rPr>
                <w:rFonts w:ascii="Times New Roman" w:hAnsi="Times New Roman"/>
                <w:sz w:val="28"/>
                <w:szCs w:val="28"/>
              </w:rPr>
              <w:t>]</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xml:space="preserve">- Nêu được điều kiện vật nổi (hoặc vật chìm) là do khối lượng riêng của chúng nhỏ hơn hoặc lớn hơn lực đẩy </w:t>
            </w:r>
            <w:r w:rsidRPr="006E3D3F">
              <w:rPr>
                <w:rFonts w:ascii="Times New Roman" w:hAnsi="Times New Roman"/>
                <w:sz w:val="28"/>
                <w:szCs w:val="28"/>
                <w:lang w:val="vi-VN"/>
              </w:rPr>
              <w:t>A</w:t>
            </w:r>
            <w:r w:rsidRPr="006E3D3F">
              <w:rPr>
                <w:rFonts w:ascii="Times New Roman" w:hAnsi="Times New Roman"/>
                <w:sz w:val="28"/>
                <w:szCs w:val="28"/>
              </w:rPr>
              <w:t>rchimedes.</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Lấy được ví dụ thực tế về vật có áp suất lớn và vật áp suất nhỏ.</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Giải thích được một số ứng dụng của việc tăng áp suất hay giảm áp suất để tạo ra các thiết bị kĩ thuật, vật dụng sinh hoạt nhằm phục vụ lao động sản xuất và sinh hoạt của con người.</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Lấy được ví dụ để chỉ ra được áp suất chất lỏng tác dụng lên mọi phương của vật chứa nó.</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xml:space="preserve">- Nêu được điều kiện vật nổi (hoặc vật chìm) là do khối lượng riêng của chúng nhỏ hơn hoặc lớn hơn lực đẩy </w:t>
            </w:r>
            <w:r w:rsidRPr="006E3D3F">
              <w:rPr>
                <w:rFonts w:ascii="Times New Roman" w:hAnsi="Times New Roman"/>
                <w:sz w:val="28"/>
                <w:szCs w:val="28"/>
                <w:lang w:val="vi-VN"/>
              </w:rPr>
              <w:t>A</w:t>
            </w:r>
            <w:r w:rsidRPr="006E3D3F">
              <w:rPr>
                <w:rFonts w:ascii="Times New Roman" w:hAnsi="Times New Roman"/>
                <w:sz w:val="28"/>
                <w:szCs w:val="28"/>
              </w:rPr>
              <w:t>rchimedes.</w:t>
            </w:r>
          </w:p>
          <w:p w:rsidR="006E3D3F" w:rsidRDefault="006E3D3F" w:rsidP="006E3D3F">
            <w:pPr>
              <w:widowControl w:val="0"/>
              <w:rPr>
                <w:rFonts w:ascii="Times New Roman" w:hAnsi="Times New Roman"/>
                <w:sz w:val="28"/>
                <w:szCs w:val="28"/>
              </w:rPr>
            </w:pPr>
            <w:r w:rsidRPr="006E3D3F">
              <w:rPr>
                <w:rFonts w:ascii="Times New Roman" w:hAnsi="Times New Roman"/>
                <w:sz w:val="28"/>
                <w:szCs w:val="28"/>
              </w:rPr>
              <w:t>- Lấy được ví dụ để chứng minh được áp suất khí quyển tác dụng theo mọi phương.</w:t>
            </w:r>
          </w:p>
          <w:p w:rsidR="00B01354" w:rsidRPr="006E3D3F" w:rsidRDefault="00B01354" w:rsidP="006E3D3F">
            <w:pPr>
              <w:widowControl w:val="0"/>
              <w:rPr>
                <w:rFonts w:ascii="Times New Roman" w:hAnsi="Times New Roman"/>
                <w:sz w:val="28"/>
                <w:szCs w:val="28"/>
              </w:rPr>
            </w:pPr>
          </w:p>
        </w:tc>
        <w:tc>
          <w:tcPr>
            <w:tcW w:w="390"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lastRenderedPageBreak/>
              <w:t>4</w:t>
            </w:r>
          </w:p>
        </w:tc>
        <w:tc>
          <w:tcPr>
            <w:tcW w:w="292"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tc>
        <w:tc>
          <w:tcPr>
            <w:tcW w:w="344"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 xml:space="preserve">C13, C14, </w:t>
            </w:r>
            <w:r w:rsidRPr="006E3D3F">
              <w:rPr>
                <w:rFonts w:ascii="Times New Roman" w:eastAsia="Calibri" w:hAnsi="Times New Roman" w:cs="Times New Roman"/>
                <w:sz w:val="28"/>
                <w:szCs w:val="28"/>
              </w:rPr>
              <w:lastRenderedPageBreak/>
              <w:t>C15, C16</w:t>
            </w:r>
          </w:p>
        </w:tc>
        <w:tc>
          <w:tcPr>
            <w:tcW w:w="365"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lastRenderedPageBreak/>
              <w:t>B3</w:t>
            </w:r>
            <w:r>
              <w:rPr>
                <w:rFonts w:ascii="Times New Roman" w:eastAsia="Calibri" w:hAnsi="Times New Roman" w:cs="Times New Roman"/>
                <w:sz w:val="28"/>
                <w:szCs w:val="28"/>
              </w:rPr>
              <w:t>(a,b)</w:t>
            </w:r>
          </w:p>
        </w:tc>
      </w:tr>
      <w:tr w:rsidR="006E3D3F" w:rsidRPr="006E3D3F" w:rsidTr="006E3D3F">
        <w:trPr>
          <w:trHeight w:val="699"/>
        </w:trPr>
        <w:tc>
          <w:tcPr>
            <w:tcW w:w="544" w:type="pct"/>
            <w:vMerge/>
            <w:tcBorders>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rPr>
                <w:rFonts w:ascii="Times New Roman" w:eastAsia="Calibri" w:hAnsi="Times New Roman" w:cs="Times New Roman"/>
                <w:sz w:val="28"/>
                <w:szCs w:val="28"/>
              </w:rPr>
            </w:pPr>
          </w:p>
        </w:tc>
        <w:tc>
          <w:tcPr>
            <w:tcW w:w="487"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Vận dụng</w:t>
            </w:r>
          </w:p>
        </w:tc>
        <w:tc>
          <w:tcPr>
            <w:tcW w:w="2578" w:type="pct"/>
            <w:tcBorders>
              <w:top w:val="single" w:sz="4" w:space="0" w:color="auto"/>
              <w:left w:val="single" w:sz="4" w:space="0" w:color="auto"/>
              <w:bottom w:val="single" w:sz="4" w:space="0" w:color="auto"/>
              <w:right w:val="single" w:sz="4" w:space="0" w:color="auto"/>
            </w:tcBorders>
          </w:tcPr>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Vận dụng được công thức tính khối lượng riêng của một chất khi biết khối lượng và thể tích của vật. Hoặc bài toán cho biết hai đại lượng trong công thức và tính đại lượng còn lại.</w:t>
            </w:r>
          </w:p>
          <w:p w:rsidR="006E3D3F" w:rsidRPr="006E3D3F" w:rsidRDefault="006E3D3F" w:rsidP="006E3D3F">
            <w:pPr>
              <w:widowControl w:val="0"/>
              <w:rPr>
                <w:rFonts w:ascii="Times New Roman" w:hAnsi="Times New Roman"/>
                <w:sz w:val="28"/>
                <w:szCs w:val="28"/>
                <w:lang w:val="vi-VN"/>
              </w:rPr>
            </w:pPr>
            <w:r w:rsidRPr="006E3D3F">
              <w:rPr>
                <w:rFonts w:ascii="Times New Roman" w:hAnsi="Times New Roman"/>
                <w:sz w:val="28"/>
                <w:szCs w:val="28"/>
              </w:rPr>
              <w:lastRenderedPageBreak/>
              <w:t>- Tiến hành được</w:t>
            </w:r>
            <w:r w:rsidRPr="006E3D3F">
              <w:rPr>
                <w:rFonts w:ascii="Times New Roman" w:hAnsi="Times New Roman"/>
                <w:sz w:val="28"/>
                <w:szCs w:val="28"/>
                <w:lang w:val="vi-VN"/>
              </w:rPr>
              <w:t xml:space="preserve"> thí nghiệm để xác định được khối lượng riêng của một khối hộp chữ nhật hay của một vật có hình dạng bất kì hoặc là của một lượng chất lỏng</w:t>
            </w:r>
            <w:r w:rsidRPr="006E3D3F">
              <w:rPr>
                <w:rFonts w:ascii="Times New Roman" w:hAnsi="Times New Roman"/>
                <w:sz w:val="28"/>
                <w:szCs w:val="28"/>
              </w:rPr>
              <w:t xml:space="preserve"> nào đó</w:t>
            </w:r>
            <w:r w:rsidRPr="006E3D3F">
              <w:rPr>
                <w:rFonts w:ascii="Times New Roman" w:hAnsi="Times New Roman"/>
                <w:sz w:val="28"/>
                <w:szCs w:val="28"/>
                <w:lang w:val="vi-VN"/>
              </w:rPr>
              <w:t>.</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Giải thích được một số ứng dụng của việc tăng áp suất hay giảm áp suất để tạo ra các thiết bị kĩ thuật, vật dụng sinh hoạt nhằm phục vụ lao động sản xuất và sinh hoạt của con người.</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xml:space="preserve">- Giải thích được áp suất chất lỏng phụ thuộc vào độ cao của cột chất lỏng. </w:t>
            </w:r>
          </w:p>
          <w:p w:rsidR="006E3D3F" w:rsidRPr="006E3D3F" w:rsidRDefault="006E3D3F" w:rsidP="006E3D3F">
            <w:pPr>
              <w:widowControl w:val="0"/>
              <w:rPr>
                <w:rFonts w:ascii="Times New Roman" w:hAnsi="Times New Roman"/>
                <w:b/>
                <w:sz w:val="28"/>
                <w:szCs w:val="28"/>
              </w:rPr>
            </w:pPr>
            <w:r w:rsidRPr="006E3D3F">
              <w:rPr>
                <w:rFonts w:ascii="Times New Roman" w:hAnsi="Times New Roman"/>
                <w:sz w:val="28"/>
                <w:szCs w:val="28"/>
              </w:rPr>
              <w:t>- Giải thích được tại sao con người chỉ lặn xuống nước ở một độ sâu nhất định.</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Giải thích được hiện tượng bất thường khi con người thay đổi độ cao so với mặt đất.</w:t>
            </w:r>
          </w:p>
          <w:p w:rsidR="006E3D3F" w:rsidRDefault="006E3D3F" w:rsidP="006E3D3F">
            <w:pPr>
              <w:widowControl w:val="0"/>
              <w:rPr>
                <w:rFonts w:ascii="Times New Roman" w:hAnsi="Times New Roman"/>
                <w:sz w:val="28"/>
                <w:szCs w:val="28"/>
              </w:rPr>
            </w:pPr>
            <w:r w:rsidRPr="006E3D3F">
              <w:rPr>
                <w:rFonts w:ascii="Times New Roman" w:hAnsi="Times New Roman"/>
                <w:sz w:val="28"/>
                <w:szCs w:val="28"/>
              </w:rPr>
              <w:t>- Giải thích được một số ứng dụng của áp suất không khí để phục vụ trong khoa học kĩ thuật và đời sống.</w:t>
            </w:r>
          </w:p>
          <w:p w:rsidR="00B01354" w:rsidRPr="006E3D3F" w:rsidRDefault="00B01354" w:rsidP="006E3D3F">
            <w:pPr>
              <w:widowControl w:val="0"/>
              <w:rPr>
                <w:rFonts w:ascii="Times New Roman" w:hAnsi="Times New Roman"/>
                <w:sz w:val="28"/>
                <w:szCs w:val="28"/>
              </w:rPr>
            </w:pPr>
            <w:bookmarkStart w:id="0" w:name="_GoBack"/>
            <w:bookmarkEnd w:id="0"/>
          </w:p>
        </w:tc>
        <w:tc>
          <w:tcPr>
            <w:tcW w:w="390"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p>
        </w:tc>
        <w:tc>
          <w:tcPr>
            <w:tcW w:w="292"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tc>
        <w:tc>
          <w:tcPr>
            <w:tcW w:w="344"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p>
        </w:tc>
        <w:tc>
          <w:tcPr>
            <w:tcW w:w="365"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B5(a,b)</w:t>
            </w:r>
          </w:p>
        </w:tc>
      </w:tr>
      <w:tr w:rsidR="006E3D3F" w:rsidRPr="006E3D3F" w:rsidTr="006E3D3F">
        <w:trPr>
          <w:trHeight w:val="699"/>
        </w:trPr>
        <w:tc>
          <w:tcPr>
            <w:tcW w:w="544" w:type="pct"/>
            <w:vMerge w:val="restart"/>
            <w:tcBorders>
              <w:top w:val="single" w:sz="4" w:space="0" w:color="auto"/>
              <w:left w:val="single" w:sz="4" w:space="0" w:color="auto"/>
              <w:right w:val="single" w:sz="4" w:space="0" w:color="auto"/>
            </w:tcBorders>
          </w:tcPr>
          <w:p w:rsidR="006E3D3F" w:rsidRPr="006E3D3F" w:rsidRDefault="006E3D3F" w:rsidP="006E3D3F">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lastRenderedPageBreak/>
              <w:t xml:space="preserve">6. Tác dụng làm quay của </w:t>
            </w:r>
            <w:r w:rsidRPr="006E3D3F">
              <w:rPr>
                <w:rFonts w:ascii="Times New Roman" w:eastAsia="Calibri" w:hAnsi="Times New Roman" w:cs="Times New Roman"/>
                <w:b/>
                <w:sz w:val="28"/>
                <w:szCs w:val="28"/>
              </w:rPr>
              <w:lastRenderedPageBreak/>
              <w:t>lực (6 tiết)</w:t>
            </w:r>
          </w:p>
        </w:tc>
        <w:tc>
          <w:tcPr>
            <w:tcW w:w="487"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lastRenderedPageBreak/>
              <w:t xml:space="preserve">Nhận biết </w:t>
            </w:r>
          </w:p>
        </w:tc>
        <w:tc>
          <w:tcPr>
            <w:tcW w:w="2578" w:type="pct"/>
            <w:tcBorders>
              <w:top w:val="single" w:sz="4" w:space="0" w:color="auto"/>
              <w:left w:val="single" w:sz="4" w:space="0" w:color="auto"/>
              <w:bottom w:val="single" w:sz="4" w:space="0" w:color="auto"/>
              <w:right w:val="single" w:sz="4" w:space="0" w:color="auto"/>
            </w:tcBorders>
          </w:tcPr>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Lấy được ví dụ về chuyển động quay của một vật rắn quanh một trục cố định.</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Mô tả cấu tạo của đòn bẩy.</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Nêu được khi sử dụng đòn bẩy sẽ làm thay đổi lực tác dụng lên vật.</w:t>
            </w:r>
          </w:p>
        </w:tc>
        <w:tc>
          <w:tcPr>
            <w:tcW w:w="390"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3</w:t>
            </w:r>
          </w:p>
        </w:tc>
        <w:tc>
          <w:tcPr>
            <w:tcW w:w="292"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p>
        </w:tc>
        <w:tc>
          <w:tcPr>
            <w:tcW w:w="344"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C10, C11, C12</w:t>
            </w:r>
          </w:p>
        </w:tc>
        <w:tc>
          <w:tcPr>
            <w:tcW w:w="365"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p>
        </w:tc>
      </w:tr>
      <w:tr w:rsidR="006E3D3F" w:rsidRPr="006E3D3F" w:rsidTr="006E3D3F">
        <w:trPr>
          <w:trHeight w:val="699"/>
        </w:trPr>
        <w:tc>
          <w:tcPr>
            <w:tcW w:w="544" w:type="pct"/>
            <w:vMerge/>
            <w:tcBorders>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rPr>
                <w:rFonts w:ascii="Times New Roman" w:eastAsia="Calibri" w:hAnsi="Times New Roman" w:cs="Times New Roman"/>
                <w:sz w:val="28"/>
                <w:szCs w:val="28"/>
              </w:rPr>
            </w:pPr>
          </w:p>
        </w:tc>
        <w:tc>
          <w:tcPr>
            <w:tcW w:w="487"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rPr>
                <w:rFonts w:ascii="Times New Roman" w:eastAsia="Calibri" w:hAnsi="Times New Roman" w:cs="Times New Roman"/>
                <w:b/>
                <w:i/>
                <w:sz w:val="28"/>
                <w:szCs w:val="28"/>
              </w:rPr>
            </w:pPr>
            <w:r w:rsidRPr="006E3D3F">
              <w:rPr>
                <w:rFonts w:ascii="Times New Roman" w:eastAsia="Calibri" w:hAnsi="Times New Roman" w:cs="Times New Roman"/>
                <w:b/>
                <w:i/>
                <w:sz w:val="28"/>
                <w:szCs w:val="28"/>
              </w:rPr>
              <w:t>Vận dụng</w:t>
            </w:r>
          </w:p>
        </w:tc>
        <w:tc>
          <w:tcPr>
            <w:tcW w:w="2578" w:type="pct"/>
            <w:tcBorders>
              <w:top w:val="single" w:sz="4" w:space="0" w:color="auto"/>
              <w:left w:val="single" w:sz="4" w:space="0" w:color="auto"/>
              <w:bottom w:val="single" w:sz="4" w:space="0" w:color="auto"/>
              <w:right w:val="single" w:sz="4" w:space="0" w:color="auto"/>
            </w:tcBorders>
          </w:tcPr>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Vận dụng được tác dụng làm quay của lực để giải thích một số ứng dụng trong đời sống lao động (cách uốn, nắn một thanh kim loại để chúng thẳng hoặc tạo thành hình dạng khác nhau).</w:t>
            </w:r>
          </w:p>
          <w:p w:rsidR="006E3D3F" w:rsidRPr="006E3D3F" w:rsidRDefault="006E3D3F" w:rsidP="006E3D3F">
            <w:pPr>
              <w:widowControl w:val="0"/>
              <w:rPr>
                <w:rFonts w:ascii="Times New Roman" w:hAnsi="Times New Roman"/>
                <w:sz w:val="28"/>
                <w:szCs w:val="28"/>
              </w:rPr>
            </w:pPr>
            <w:r w:rsidRPr="006E3D3F">
              <w:rPr>
                <w:rFonts w:ascii="Times New Roman" w:hAnsi="Times New Roman"/>
                <w:sz w:val="28"/>
                <w:szCs w:val="28"/>
              </w:rPr>
              <w:t xml:space="preserve">- </w:t>
            </w:r>
            <w:r w:rsidRPr="006E3D3F">
              <w:rPr>
                <w:rFonts w:ascii="Times New Roman" w:hAnsi="Times New Roman"/>
                <w:sz w:val="28"/>
                <w:szCs w:val="28"/>
                <w:lang w:val="vi-VN"/>
              </w:rPr>
              <w:t>Sử dụng đòn bẩy để giải quyết được một số vấn đề thực tiễn.</w:t>
            </w:r>
          </w:p>
        </w:tc>
        <w:tc>
          <w:tcPr>
            <w:tcW w:w="390"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p>
        </w:tc>
        <w:tc>
          <w:tcPr>
            <w:tcW w:w="292"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b/>
                <w:sz w:val="28"/>
                <w:szCs w:val="28"/>
              </w:rPr>
            </w:pPr>
            <w:r w:rsidRPr="006E3D3F">
              <w:rPr>
                <w:rFonts w:ascii="Times New Roman" w:eastAsia="Calibri" w:hAnsi="Times New Roman" w:cs="Times New Roman"/>
                <w:b/>
                <w:sz w:val="28"/>
                <w:szCs w:val="28"/>
              </w:rPr>
              <w:t>1</w:t>
            </w:r>
          </w:p>
        </w:tc>
        <w:tc>
          <w:tcPr>
            <w:tcW w:w="344"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p>
        </w:tc>
        <w:tc>
          <w:tcPr>
            <w:tcW w:w="365" w:type="pct"/>
            <w:tcBorders>
              <w:top w:val="single" w:sz="4" w:space="0" w:color="auto"/>
              <w:left w:val="single" w:sz="4" w:space="0" w:color="auto"/>
              <w:bottom w:val="single" w:sz="4" w:space="0" w:color="auto"/>
              <w:right w:val="single" w:sz="4" w:space="0" w:color="auto"/>
            </w:tcBorders>
          </w:tcPr>
          <w:p w:rsidR="006E3D3F" w:rsidRPr="006E3D3F" w:rsidRDefault="006E3D3F" w:rsidP="008025B6">
            <w:pPr>
              <w:widowControl w:val="0"/>
              <w:spacing w:before="40" w:after="40" w:line="312" w:lineRule="auto"/>
              <w:jc w:val="center"/>
              <w:rPr>
                <w:rFonts w:ascii="Times New Roman" w:eastAsia="Calibri" w:hAnsi="Times New Roman" w:cs="Times New Roman"/>
                <w:sz w:val="28"/>
                <w:szCs w:val="28"/>
              </w:rPr>
            </w:pPr>
            <w:r w:rsidRPr="006E3D3F">
              <w:rPr>
                <w:rFonts w:ascii="Times New Roman" w:eastAsia="Calibri" w:hAnsi="Times New Roman" w:cs="Times New Roman"/>
                <w:sz w:val="28"/>
                <w:szCs w:val="28"/>
              </w:rPr>
              <w:t>B6(a,b)</w:t>
            </w:r>
          </w:p>
        </w:tc>
      </w:tr>
    </w:tbl>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FE0600" w:rsidRPr="006E3D3F" w:rsidRDefault="00FE0600" w:rsidP="00FE0600">
      <w:pPr>
        <w:rPr>
          <w:sz w:val="28"/>
          <w:szCs w:val="28"/>
        </w:rPr>
      </w:pPr>
    </w:p>
    <w:p w:rsidR="00E8359B" w:rsidRPr="006E3D3F" w:rsidRDefault="00E8359B" w:rsidP="00FE0600">
      <w:pPr>
        <w:rPr>
          <w:sz w:val="28"/>
          <w:szCs w:val="28"/>
        </w:rPr>
      </w:pPr>
    </w:p>
    <w:sectPr w:rsidR="00E8359B" w:rsidRPr="006E3D3F" w:rsidSect="00623154">
      <w:pgSz w:w="16840" w:h="11907" w:orient="landscape" w:code="9"/>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154"/>
    <w:rsid w:val="003A0A43"/>
    <w:rsid w:val="004F35B1"/>
    <w:rsid w:val="00584199"/>
    <w:rsid w:val="00623154"/>
    <w:rsid w:val="006E3D3F"/>
    <w:rsid w:val="007A25AE"/>
    <w:rsid w:val="008025B6"/>
    <w:rsid w:val="009172EA"/>
    <w:rsid w:val="009311E0"/>
    <w:rsid w:val="00933384"/>
    <w:rsid w:val="0099093C"/>
    <w:rsid w:val="00A1797F"/>
    <w:rsid w:val="00AF12B1"/>
    <w:rsid w:val="00B01354"/>
    <w:rsid w:val="00C77377"/>
    <w:rsid w:val="00CE0959"/>
    <w:rsid w:val="00D52913"/>
    <w:rsid w:val="00D73661"/>
    <w:rsid w:val="00E623DD"/>
    <w:rsid w:val="00E8359B"/>
    <w:rsid w:val="00F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51098-7EC2-4E8B-A1F8-5097D289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154"/>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33E25-4AF3-489E-822D-A0D311CB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1098</Words>
  <Characters>6262</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2023-08-25T07:50:00Z</dcterms:created>
  <dcterms:modified xsi:type="dcterms:W3CDTF">2023-08-25T14:59:00Z</dcterms:modified>
</cp:coreProperties>
</file>