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9075">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88775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05</w:t>
                            </w:r>
                          </w:p>
                        </w:txbxContent>
                      </wps:txbx>
                      <wps:bodyPr wrap="square" lIns="99834" tIns="49917" rIns="324000" bIns="49917" rtlCol="0" anchor="ctr"/>
                    </wps:wsp>
                  </a:graphicData>
                </a:graphic>
              </wp:anchor>
            </w:drawing>
          </mc:Choice>
          <mc:Fallback>
            <w:pict>
              <v:shape id="_x0000_s1026" o:spid="_x0000_s1026" o:spt="100" style="position:absolute;left:0pt;margin-left:0pt;margin-top:5.95pt;height:36.2pt;width:120.75pt;z-index:251659264;v-text-anchor:middle;mso-width-relative:page;mso-height-relative:page;" fillcolor="#D42418" filled="t" stroked="f" coordsize="1008112,511044" o:gfxdata="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nXrDLUAAAABgEAAA8AAAAAAAAAAQAgAAAAIgAA&#10;AGRycy9kb3ducmV2LnhtbFBLAQIUABQAAAAIAIdO4kB9dNduKQMAAK8HAAAOAAAAAAAAAAEAIAAA&#10;ACMBAABkcnMvZTJvRG9jLnhtbFBLBQYAAAAABgAGAFkBAAC+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A88775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05</w:t>
                      </w:r>
                    </w:p>
                  </w:txbxContent>
                </v:textbox>
              </v:shape>
            </w:pict>
          </mc:Fallback>
        </mc:AlternateContent>
      </w:r>
      <w:r>
        <w:rPr>
          <w:b w:val="0"/>
          <w:sz w:val="24"/>
          <w:szCs w:val="24"/>
        </w:rPr>
        <w:t>Ngày soạn:30/9/2024</w:t>
      </w:r>
    </w:p>
    <w:p w14:paraId="7380DB79">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2: KHÁM PHÁ BẢN THÂN</w:t>
      </w:r>
    </w:p>
    <w:p w14:paraId="439B36B6">
      <w:pPr>
        <w:pStyle w:val="16"/>
        <w:jc w:val="center"/>
        <w:rPr>
          <w:rStyle w:val="12"/>
          <w:rFonts w:ascii="Times New Roman" w:hAnsi="Times New Roman" w:eastAsia="Segoe UI" w:cs="Times New Roman"/>
          <w:color w:val="FF0000"/>
          <w:sz w:val="32"/>
          <w:szCs w:val="32"/>
        </w:rPr>
      </w:pPr>
      <w:r>
        <w:rPr>
          <w:rFonts w:ascii="Times New Roman" w:hAnsi="Times New Roman" w:eastAsia="Segoe UI" w:cs="Times New Roman"/>
          <w:b/>
          <w:bCs/>
          <w:color w:val="FF0000"/>
          <w:sz w:val="32"/>
          <w:szCs w:val="32"/>
        </w:rPr>
        <w:drawing>
          <wp:inline distT="0" distB="0" distL="0" distR="0">
            <wp:extent cx="3342005"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a:blip r:embed="rId6" cstate="print">
                      <a:extLst>
                        <a:ext uri="{28A0092B-C50C-407E-A947-70E740481C1C}">
                          <a14:useLocalDpi xmlns:a14="http://schemas.microsoft.com/office/drawing/2010/main" val="0"/>
                        </a:ext>
                      </a:extLst>
                    </a:blip>
                    <a:srcRect t="35698" r="2464" b="2378"/>
                    <a:stretch>
                      <a:fillRect/>
                    </a:stretch>
                  </pic:blipFill>
                  <pic:spPr>
                    <a:xfrm>
                      <a:off x="0" y="0"/>
                      <a:ext cx="3395384" cy="1966048"/>
                    </a:xfrm>
                    <a:prstGeom prst="foldedCorner">
                      <a:avLst/>
                    </a:prstGeom>
                    <a:noFill/>
                  </pic:spPr>
                </pic:pic>
              </a:graphicData>
            </a:graphic>
          </wp:inline>
        </w:drawing>
      </w:r>
    </w:p>
    <w:p w14:paraId="6014274E">
      <w:pPr>
        <w:pStyle w:val="2"/>
        <w:spacing w:before="0" w:line="240" w:lineRule="auto"/>
        <w:rPr>
          <w:rFonts w:ascii="Times New Roman" w:hAnsi="Times New Roman" w:cs="Times New Roman"/>
          <w:color w:val="FF0000"/>
          <w:sz w:val="24"/>
          <w:szCs w:val="24"/>
        </w:rPr>
      </w:pPr>
    </w:p>
    <w:p w14:paraId="329E9D2B">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HOẠT ĐỘNG GIÁO DỤC THEO CHỦ ĐỀ</w:t>
      </w:r>
    </w:p>
    <w:p w14:paraId="7587ED89">
      <w:pPr>
        <w:spacing w:after="0" w:line="240" w:lineRule="auto"/>
        <w:jc w:val="both"/>
        <w:rPr>
          <w:rFonts w:ascii="Times New Roman" w:hAnsi="Times New Roman" w:cs="Times New Roman"/>
          <w:color w:val="FF0000"/>
          <w:sz w:val="24"/>
          <w:szCs w:val="24"/>
        </w:rPr>
      </w:pPr>
    </w:p>
    <w:p w14:paraId="198B2894">
      <w:pPr>
        <w:pStyle w:val="16"/>
        <w:rPr>
          <w:rStyle w:val="12"/>
          <w:rFonts w:ascii="Times New Roman" w:hAnsi="Times New Roman" w:cs="Times New Roman"/>
          <w:color w:val="C00000"/>
          <w:sz w:val="26"/>
          <w:szCs w:val="28"/>
        </w:rPr>
      </w:pPr>
      <w:r>
        <w:rPr>
          <w:rStyle w:val="12"/>
          <w:rFonts w:ascii="Times New Roman" w:hAnsi="Times New Roman" w:cs="Times New Roman"/>
          <w:caps/>
          <w:color w:val="C00000"/>
          <w:sz w:val="26"/>
          <w:szCs w:val="28"/>
        </w:rPr>
        <w:t>Nội dung</w:t>
      </w:r>
      <w:r>
        <w:rPr>
          <w:rStyle w:val="12"/>
          <w:rFonts w:ascii="Times New Roman" w:hAnsi="Times New Roman" w:cs="Times New Roman"/>
          <w:color w:val="C00000"/>
          <w:sz w:val="26"/>
          <w:szCs w:val="28"/>
        </w:rPr>
        <w:t xml:space="preserve"> 1: </w:t>
      </w:r>
    </w:p>
    <w:p w14:paraId="74E5AEAF">
      <w:pPr>
        <w:pStyle w:val="16"/>
        <w:jc w:val="center"/>
        <w:rPr>
          <w:rStyle w:val="70"/>
          <w:rFonts w:ascii="Times New Roman" w:hAnsi="Times New Roman" w:cs="Times New Roman"/>
          <w:b/>
          <w:color w:val="C00000"/>
          <w:sz w:val="28"/>
          <w:szCs w:val="28"/>
        </w:rPr>
      </w:pPr>
      <w:r>
        <w:rPr>
          <w:rStyle w:val="70"/>
          <w:rFonts w:ascii="Times New Roman" w:hAnsi="Times New Roman" w:cs="Times New Roman"/>
          <w:b/>
          <w:color w:val="C00000"/>
          <w:sz w:val="28"/>
          <w:szCs w:val="28"/>
        </w:rPr>
        <w:t>NH</w:t>
      </w:r>
      <w:r>
        <w:rPr>
          <w:rStyle w:val="70"/>
          <w:rFonts w:ascii="Times New Roman" w:hAnsi="Times New Roman" w:cs="Times New Roman"/>
          <w:b/>
          <w:color w:val="C00000"/>
          <w:sz w:val="28"/>
          <w:szCs w:val="28"/>
          <w:lang w:val="en-US"/>
        </w:rPr>
        <w:t>Ậ</w:t>
      </w:r>
      <w:r>
        <w:rPr>
          <w:rStyle w:val="70"/>
          <w:rFonts w:ascii="Times New Roman" w:hAnsi="Times New Roman" w:cs="Times New Roman"/>
          <w:b/>
          <w:color w:val="C00000"/>
          <w:sz w:val="28"/>
          <w:szCs w:val="28"/>
        </w:rPr>
        <w:t xml:space="preserve">N DIỆN ĐIỂM TÍCH CỰC VÀ CHƯA TÍCH CỰC TRONG </w:t>
      </w:r>
    </w:p>
    <w:p w14:paraId="61AB6FC8">
      <w:pPr>
        <w:pStyle w:val="16"/>
        <w:jc w:val="center"/>
        <w:rPr>
          <w:rStyle w:val="12"/>
          <w:rFonts w:ascii="Times New Roman" w:hAnsi="Times New Roman" w:cs="Times New Roman"/>
          <w:caps/>
          <w:color w:val="C00000"/>
          <w:sz w:val="28"/>
          <w:szCs w:val="28"/>
        </w:rPr>
      </w:pPr>
      <w:r>
        <w:rPr>
          <w:rStyle w:val="70"/>
          <w:rFonts w:ascii="Times New Roman" w:hAnsi="Times New Roman" w:cs="Times New Roman"/>
          <w:b/>
          <w:color w:val="C00000"/>
          <w:sz w:val="28"/>
          <w:szCs w:val="28"/>
        </w:rPr>
        <w:t xml:space="preserve">HÀNH VI GIAO TIẾP,ỨNG XỬ CỦA BẢN THÂN </w:t>
      </w:r>
      <w:r>
        <w:rPr>
          <w:rStyle w:val="12"/>
          <w:rFonts w:ascii="Times New Roman" w:hAnsi="Times New Roman" w:cs="Times New Roman"/>
          <w:color w:val="C00000"/>
          <w:sz w:val="28"/>
          <w:szCs w:val="28"/>
        </w:rPr>
        <w:t xml:space="preserve">(tiếp theo)  </w:t>
      </w:r>
    </w:p>
    <w:p w14:paraId="532207DB">
      <w:pPr>
        <w:pStyle w:val="16"/>
        <w:ind w:left="-142"/>
        <w:jc w:val="both"/>
        <w:rPr>
          <w:rFonts w:ascii="Times New Roman" w:hAnsi="Times New Roman" w:cs="Times New Roman"/>
          <w:color w:val="006600"/>
          <w:sz w:val="24"/>
          <w:szCs w:val="24"/>
        </w:rPr>
      </w:pPr>
    </w:p>
    <w:p w14:paraId="206D4402">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2C1F541">
      <w:pPr>
        <w:pStyle w:val="16"/>
        <w:jc w:val="both"/>
        <w:rPr>
          <w:rFonts w:ascii="Times New Roman" w:hAnsi="Times New Roman"/>
          <w:b/>
          <w:color w:val="002060"/>
          <w:sz w:val="24"/>
          <w:szCs w:val="24"/>
        </w:rPr>
      </w:pPr>
      <w:bookmarkStart w:id="0" w:name="bookmark2"/>
      <w:r>
        <w:rPr>
          <w:rFonts w:ascii="Times New Roman" w:hAnsi="Times New Roman"/>
          <w:b/>
          <w:color w:val="002060"/>
          <w:sz w:val="24"/>
          <w:szCs w:val="24"/>
        </w:rPr>
        <w:t>1. Về kiến thức</w:t>
      </w:r>
    </w:p>
    <w:p w14:paraId="4232AC42">
      <w:pPr>
        <w:pStyle w:val="16"/>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2C6E0BA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diện được điểm tích cực và điểm chưa tích cực trong hành vi giao tiếp, ứng xử của bản thân.</w:t>
      </w:r>
    </w:p>
    <w:p w14:paraId="4331D66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-Thực hiện được việc rèn luyện kĩ năng giao tiếp, ứng xử của bản thân trong cuộc sống hằng ngày.</w:t>
      </w:r>
    </w:p>
    <w:p w14:paraId="74011899">
      <w:pPr>
        <w:pStyle w:val="16"/>
        <w:jc w:val="both"/>
        <w:rPr>
          <w:rFonts w:ascii="Times New Roman" w:hAnsi="Times New Roman"/>
          <w:b/>
          <w:color w:val="002060"/>
          <w:sz w:val="24"/>
          <w:szCs w:val="24"/>
        </w:rPr>
      </w:pPr>
      <w:r>
        <w:rPr>
          <w:rFonts w:ascii="Times New Roman" w:hAnsi="Times New Roman"/>
          <w:color w:val="002060"/>
          <w:sz w:val="24"/>
          <w:szCs w:val="24"/>
        </w:rPr>
        <w:t xml:space="preserve">  </w:t>
      </w:r>
      <w:r>
        <w:rPr>
          <w:rFonts w:ascii="Times New Roman" w:hAnsi="Times New Roman"/>
          <w:b/>
          <w:color w:val="002060"/>
          <w:sz w:val="24"/>
          <w:szCs w:val="24"/>
        </w:rPr>
        <w:t>2. Năng lực</w:t>
      </w:r>
    </w:p>
    <w:p w14:paraId="2FD9DE9B">
      <w:pPr>
        <w:pStyle w:val="16"/>
        <w:jc w:val="both"/>
        <w:rPr>
          <w:rFonts w:ascii="Times New Roman" w:hAnsi="Times New Roman"/>
          <w:b/>
          <w:color w:val="002060"/>
          <w:sz w:val="24"/>
          <w:szCs w:val="24"/>
        </w:rPr>
      </w:pPr>
      <w:r>
        <w:rPr>
          <w:rFonts w:ascii="Times New Roman" w:hAnsi="Times New Roman"/>
          <w:b/>
          <w:color w:val="002060"/>
          <w:sz w:val="24"/>
          <w:szCs w:val="24"/>
        </w:rPr>
        <w:t>* Năng lực chung:</w:t>
      </w:r>
    </w:p>
    <w:p w14:paraId="5974508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Giao tiếp, ứng xử với người thân, bạn bè, thẩy cô và mọi người phù hợp với các chuẩn mực xã hội.</w:t>
      </w:r>
    </w:p>
    <w:p w14:paraId="0A4CEDB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Giải quyết các vấn đề trong giao tiếp, ứng xử; trong quá trình thích nghi với những thay đổi của cuộc sống.</w:t>
      </w:r>
    </w:p>
    <w:p w14:paraId="37AA4DFC">
      <w:pPr>
        <w:pStyle w:val="16"/>
        <w:jc w:val="both"/>
        <w:rPr>
          <w:rFonts w:ascii="Times New Roman" w:hAnsi="Times New Roman"/>
          <w:b/>
          <w:color w:val="002060"/>
          <w:sz w:val="24"/>
          <w:szCs w:val="24"/>
        </w:rPr>
      </w:pPr>
      <w:r>
        <w:rPr>
          <w:rFonts w:ascii="Times New Roman" w:hAnsi="Times New Roman"/>
          <w:b/>
          <w:color w:val="002060"/>
          <w:sz w:val="24"/>
          <w:szCs w:val="24"/>
        </w:rPr>
        <w:t>* Năng lực riêng: </w:t>
      </w:r>
    </w:p>
    <w:p w14:paraId="39F68B85">
      <w:pPr>
        <w:pStyle w:val="16"/>
        <w:jc w:val="both"/>
        <w:rPr>
          <w:rFonts w:ascii="Times New Roman" w:hAnsi="Times New Roman"/>
          <w:color w:val="002060"/>
          <w:sz w:val="24"/>
          <w:szCs w:val="24"/>
        </w:rPr>
      </w:pPr>
      <w:r>
        <w:rPr>
          <w:rFonts w:ascii="Times New Roman" w:hAnsi="Times New Roman"/>
          <w:color w:val="002060"/>
          <w:sz w:val="24"/>
          <w:szCs w:val="24"/>
        </w:rPr>
        <w:t xml:space="preserve">- Có khả năng hợp tác giải quyết những vấn đề một cách triệt để, hài hòa. </w:t>
      </w:r>
    </w:p>
    <w:p w14:paraId="20110AA9">
      <w:pPr>
        <w:pStyle w:val="16"/>
        <w:jc w:val="both"/>
        <w:rPr>
          <w:rFonts w:ascii="Times New Roman" w:hAnsi="Times New Roman"/>
          <w:b/>
          <w:color w:val="002060"/>
          <w:sz w:val="24"/>
          <w:szCs w:val="24"/>
        </w:rPr>
      </w:pPr>
      <w:r>
        <w:rPr>
          <w:rFonts w:ascii="Times New Roman" w:hAnsi="Times New Roman"/>
          <w:b/>
          <w:color w:val="002060"/>
          <w:sz w:val="24"/>
          <w:szCs w:val="24"/>
        </w:rPr>
        <w:t>3. Phẩm chất</w:t>
      </w:r>
    </w:p>
    <w:p w14:paraId="44D578D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Có trách nhiệm với bản thân.</w:t>
      </w:r>
    </w:p>
    <w:p w14:paraId="635D97E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Kiên trì, chăm chỉ rèn luyện bản thân.</w:t>
      </w:r>
    </w:p>
    <w:p w14:paraId="416C8D7E">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0"/>
      <w:bookmarkStart w:id="1" w:name="bookmark3"/>
    </w:p>
    <w:bookmarkEnd w:id="1"/>
    <w:p w14:paraId="0B1A36A1">
      <w:pPr>
        <w:shd w:val="clear" w:color="auto" w:fill="FFFFFF"/>
        <w:spacing w:after="0"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Đối với giáo viên</w:t>
      </w:r>
      <w:bookmarkStart w:id="3" w:name="_GoBack"/>
      <w:bookmarkEnd w:id="3"/>
    </w:p>
    <w:p w14:paraId="0886FC8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trường hợp, tình huống thực tế về giao tiếp, ứng xử tích cực và chưa tích cực của HS THCS ở địa phương.</w:t>
      </w:r>
    </w:p>
    <w:p w14:paraId="5EE1E57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-Thông điệp về giao tiếp, ứng xử tích cực, hiệu quả.</w:t>
      </w:r>
    </w:p>
    <w:p w14:paraId="4312979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-Video về giao tiếp ứng xử.</w:t>
      </w:r>
    </w:p>
    <w:p w14:paraId="04512B91">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 Đối với học sinh</w:t>
      </w:r>
    </w:p>
    <w:p w14:paraId="326A105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-Giấy trắng khổ A4, bút viết.</w:t>
      </w:r>
    </w:p>
    <w:p w14:paraId="2B959A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-SGK và SBT </w:t>
      </w:r>
      <w:r>
        <w:rPr>
          <w:rFonts w:ascii="Times New Roman" w:hAnsi="Times New Roman" w:cs="Times New Roman"/>
          <w:color w:val="000000" w:themeColor="text1"/>
          <w:sz w:val="24"/>
          <w:szCs w:val="24"/>
          <w:lang w:val="nl-NL"/>
          <w14:textFill>
            <w14:solidFill>
              <w14:schemeClr w14:val="tx1"/>
            </w14:solidFill>
          </w14:textFill>
        </w:rPr>
        <w:t>Hoạt động trải nghiệm, hướng nghiệp 9.</w:t>
      </w:r>
    </w:p>
    <w:p w14:paraId="5ED69139">
      <w:pPr>
        <w:pStyle w:val="16"/>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2C78259C">
      <w:pPr>
        <w:pStyle w:val="16"/>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673373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Mục tiêu: </w:t>
      </w:r>
    </w:p>
    <w:p w14:paraId="39041AD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phân biệt được những lời nói lịch sự, tích cực và chưa lịch sự, chưa tích cực trong giao tiếp, ứng xử.</w:t>
      </w:r>
    </w:p>
    <w:p w14:paraId="3233C5B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ra ý nghĩa, tác dụng của những lời nói lịch sự, tích cực trong giao tiếp, ứng xử.</w:t>
      </w:r>
    </w:p>
    <w:p w14:paraId="40933B7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bầu không khí vui vẻ, hứng thú tìm hiểu chủ đê' mới.</w:t>
      </w:r>
    </w:p>
    <w:p w14:paraId="6A8646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327FEC38">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Trò chơi "Lịch sự"  </w:t>
      </w:r>
    </w:p>
    <w:p w14:paraId="2DCD1B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Sản phẩm: </w:t>
      </w:r>
    </w:p>
    <w:p w14:paraId="6F7A88F9">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Pr>
          <w:rFonts w:ascii="Times New Roman" w:hAnsi="Times New Roman" w:cs="Times New Roman"/>
          <w:color w:val="002060"/>
          <w:sz w:val="24"/>
          <w:szCs w:val="24"/>
        </w:rPr>
        <w:t xml:space="preserve">HS tham gia trò chơi </w:t>
      </w:r>
    </w:p>
    <w:p w14:paraId="5FA0C96F">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 xml:space="preserve">: </w:t>
      </w:r>
    </w:p>
    <w:p w14:paraId="4951A9E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Pr>
          <w:rStyle w:val="21"/>
          <w:rFonts w:eastAsia="Segoe UI"/>
          <w:color w:val="002060"/>
          <w:sz w:val="24"/>
          <w:szCs w:val="24"/>
        </w:rPr>
        <w:t>Trò chơi “</w:t>
      </w:r>
      <w:r>
        <w:rPr>
          <w:rStyle w:val="21"/>
          <w:rFonts w:eastAsia="Segoe UI"/>
          <w:color w:val="002060"/>
          <w:sz w:val="24"/>
          <w:szCs w:val="24"/>
          <w:lang w:val="en-US"/>
        </w:rPr>
        <w:t>Lịch sự</w:t>
      </w:r>
      <w:r>
        <w:rPr>
          <w:rStyle w:val="21"/>
          <w:rFonts w:eastAsia="Segoe UI"/>
          <w:color w:val="002060"/>
          <w:sz w:val="24"/>
          <w:szCs w:val="24"/>
        </w:rPr>
        <w:t>”</w:t>
      </w:r>
    </w:p>
    <w:p w14:paraId="1DA23DB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-Một HS quản trò lẩn lượt đưa ra những lời yêu cầu, để nghị. Nếu là những lời yêu cầu, đê' nghị lịch sự, tích cực thì những người chơi cần phải thực hiện theo. Nếu là những lời yêu cầu, đê' nghị chưa lịch sự, chưa tích cực thì những người chơi sẽ không thực hiện.</w:t>
      </w:r>
    </w:p>
    <w:p w14:paraId="29156F4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color w:val="000000" w:themeColor="text1"/>
          <w:sz w:val="24"/>
          <w:szCs w:val="24"/>
          <w:lang w:val="nl-NL"/>
          <w14:textFill>
            <w14:solidFill>
              <w14:schemeClr w14:val="tx1"/>
            </w14:solidFill>
          </w14:textFill>
        </w:rPr>
        <w:t>Thảo luận chung</w:t>
      </w:r>
      <w:r>
        <w:rPr>
          <w:rFonts w:ascii="Times New Roman" w:hAnsi="Times New Roman" w:cs="Times New Roman"/>
          <w:color w:val="000000" w:themeColor="text1"/>
          <w:sz w:val="24"/>
          <w:szCs w:val="24"/>
          <w:lang w:val="nl-NL"/>
          <w14:textFill>
            <w14:solidFill>
              <w14:schemeClr w14:val="tx1"/>
            </w14:solidFill>
          </w14:textFill>
        </w:rPr>
        <w:t xml:space="preserve"> “Cảm nhận của em thế nào sau khi chơi trò chơi này?”.</w:t>
      </w:r>
    </w:p>
    <w:p w14:paraId="2BBFCFC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w:t>
      </w: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251DE37A">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7AAC529">
      <w:pPr>
        <w:spacing w:after="0"/>
        <w:ind w:left="-142"/>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TẬP</w:t>
      </w:r>
    </w:p>
    <w:p w14:paraId="209A5E04">
      <w:pPr>
        <w:spacing w:after="0" w:line="360" w:lineRule="exact"/>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Hoạt động 2. Nhận diện điểm tích </w:t>
      </w:r>
      <w:r>
        <w:rPr>
          <w:rFonts w:ascii="Times New Roman" w:hAnsi="Times New Roman" w:cs="Times New Roman"/>
          <w:b/>
          <w:bCs/>
          <w:color w:val="C00000"/>
          <w:sz w:val="24"/>
          <w:szCs w:val="24"/>
        </w:rPr>
        <w:t xml:space="preserve">cực và chưa </w:t>
      </w:r>
      <w:r>
        <w:rPr>
          <w:rFonts w:ascii="Times New Roman" w:hAnsi="Times New Roman" w:cs="Times New Roman"/>
          <w:b/>
          <w:color w:val="C00000"/>
          <w:sz w:val="24"/>
          <w:szCs w:val="24"/>
        </w:rPr>
        <w:t xml:space="preserve">tích </w:t>
      </w:r>
      <w:r>
        <w:rPr>
          <w:rFonts w:ascii="Times New Roman" w:hAnsi="Times New Roman" w:cs="Times New Roman"/>
          <w:b/>
          <w:bCs/>
          <w:color w:val="C00000"/>
          <w:sz w:val="24"/>
          <w:szCs w:val="24"/>
        </w:rPr>
        <w:t xml:space="preserve">cực </w:t>
      </w:r>
      <w:r>
        <w:rPr>
          <w:rFonts w:ascii="Times New Roman" w:hAnsi="Times New Roman" w:cs="Times New Roman"/>
          <w:b/>
          <w:color w:val="C00000"/>
          <w:sz w:val="24"/>
          <w:szCs w:val="24"/>
        </w:rPr>
        <w:t xml:space="preserve">trong hành vi giao tiếp, ứng </w:t>
      </w:r>
      <w:r>
        <w:rPr>
          <w:rFonts w:ascii="Times New Roman" w:hAnsi="Times New Roman" w:cs="Times New Roman"/>
          <w:b/>
          <w:bCs/>
          <w:color w:val="C00000"/>
          <w:sz w:val="24"/>
          <w:szCs w:val="24"/>
        </w:rPr>
        <w:t>xử cùa bản thân</w:t>
      </w:r>
    </w:p>
    <w:p w14:paraId="3BAE1A5A">
      <w:pPr>
        <w:spacing w:after="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1CABCCB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tự đánh giá được những điểm tích cực và chưa tích cực trong hành vi giao tiếp, ứng xử của bản thân.</w:t>
      </w:r>
    </w:p>
    <w:p w14:paraId="51CD76F0">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1AF7FDDD">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tự đánh giá </w:t>
      </w:r>
    </w:p>
    <w:p w14:paraId="24620F3D">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32569EC2">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7BB5191D">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728"/>
      </w:tblGrid>
      <w:tr w14:paraId="6F06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444" w:type="dxa"/>
          </w:tcPr>
          <w:p w14:paraId="7B8950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728" w:type="dxa"/>
          </w:tcPr>
          <w:p w14:paraId="0F7A45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68A0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444" w:type="dxa"/>
          </w:tcPr>
          <w:p w14:paraId="53A7DA4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4E8A46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Nhiệm vụ:</w:t>
            </w:r>
            <w:r>
              <w:rPr>
                <w:rFonts w:ascii="Times New Roman" w:hAnsi="Times New Roman" w:cs="Times New Roman"/>
                <w:color w:val="000000" w:themeColor="text1"/>
                <w:sz w:val="24"/>
                <w:szCs w:val="24"/>
                <w:lang w:val="nl-NL"/>
                <w14:textFill>
                  <w14:solidFill>
                    <w14:schemeClr w14:val="tx1"/>
                  </w14:solidFill>
                </w14:textFill>
              </w:rPr>
              <w:t xml:space="preserve"> Chỉ ra những điểm tích cực và chưa tích cực trong hành vi giao tiếp, ứng xử của bản thân,</w:t>
            </w:r>
          </w:p>
          <w:p w14:paraId="07DAAE1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và hướng dẫn HS th ực hiện nhiệm vụ dựa vào các gợi ý ở mục 1, Hoạt động 2 (SGK - trang 12, 13).</w:t>
            </w:r>
          </w:p>
          <w:p w14:paraId="0552124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Gợi ý:</w:t>
            </w:r>
          </w:p>
          <w:tbl>
            <w:tblPr>
              <w:tblStyle w:val="5"/>
              <w:tblW w:w="5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466"/>
              <w:gridCol w:w="850"/>
              <w:gridCol w:w="914"/>
              <w:gridCol w:w="988"/>
            </w:tblGrid>
            <w:tr w14:paraId="43E4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6" w:hRule="exact"/>
                <w:jc w:val="center"/>
              </w:trPr>
              <w:tc>
                <w:tcPr>
                  <w:tcW w:w="2466" w:type="dxa"/>
                  <w:vMerge w:val="restart"/>
                  <w:shd w:val="clear" w:color="auto" w:fill="FFFFFF"/>
                  <w:vAlign w:val="center"/>
                </w:tcPr>
                <w:p w14:paraId="52B8422A">
                  <w:pPr>
                    <w:spacing w:after="0" w:line="240" w:lineRule="auto"/>
                    <w:rPr>
                      <w:rFonts w:ascii="Times New Roman" w:hAnsi="Times New Roman" w:cs="Times New Roman"/>
                      <w:sz w:val="24"/>
                      <w:szCs w:val="24"/>
                    </w:rPr>
                  </w:pPr>
                  <w:r>
                    <w:rPr>
                      <w:rStyle w:val="21"/>
                      <w:rFonts w:eastAsiaTheme="minorHAnsi"/>
                      <w:sz w:val="24"/>
                      <w:szCs w:val="24"/>
                    </w:rPr>
                    <w:t>Hành vi giao tiếp, ứng xử</w:t>
                  </w:r>
                </w:p>
              </w:tc>
              <w:tc>
                <w:tcPr>
                  <w:tcW w:w="2752" w:type="dxa"/>
                  <w:gridSpan w:val="3"/>
                  <w:shd w:val="clear" w:color="auto" w:fill="FFFFFF"/>
                </w:tcPr>
                <w:p w14:paraId="018026C1">
                  <w:pPr>
                    <w:spacing w:after="0" w:line="240" w:lineRule="auto"/>
                    <w:jc w:val="center"/>
                    <w:rPr>
                      <w:rFonts w:ascii="Times New Roman" w:hAnsi="Times New Roman" w:cs="Times New Roman"/>
                      <w:sz w:val="24"/>
                      <w:szCs w:val="24"/>
                    </w:rPr>
                  </w:pPr>
                  <w:r>
                    <w:rPr>
                      <w:rStyle w:val="21"/>
                      <w:rFonts w:eastAsiaTheme="minorHAnsi"/>
                      <w:sz w:val="24"/>
                      <w:szCs w:val="24"/>
                    </w:rPr>
                    <w:t>Mức độ biểu hiện</w:t>
                  </w:r>
                </w:p>
              </w:tc>
            </w:tr>
            <w:tr w14:paraId="50C4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466" w:type="dxa"/>
                  <w:vMerge w:val="continue"/>
                  <w:shd w:val="clear" w:color="auto" w:fill="FFFFFF"/>
                  <w:vAlign w:val="center"/>
                </w:tcPr>
                <w:p w14:paraId="581ED449">
                  <w:pPr>
                    <w:spacing w:line="240" w:lineRule="auto"/>
                    <w:jc w:val="both"/>
                    <w:rPr>
                      <w:rFonts w:ascii="Times New Roman" w:hAnsi="Times New Roman" w:cs="Times New Roman"/>
                      <w:sz w:val="24"/>
                      <w:szCs w:val="24"/>
                    </w:rPr>
                  </w:pPr>
                </w:p>
              </w:tc>
              <w:tc>
                <w:tcPr>
                  <w:tcW w:w="850" w:type="dxa"/>
                  <w:shd w:val="clear" w:color="auto" w:fill="FFFFFF"/>
                  <w:vAlign w:val="bottom"/>
                </w:tcPr>
                <w:p w14:paraId="666C8DD7">
                  <w:pPr>
                    <w:spacing w:after="0" w:line="240" w:lineRule="auto"/>
                    <w:rPr>
                      <w:rStyle w:val="21"/>
                      <w:rFonts w:eastAsiaTheme="minorHAnsi"/>
                      <w:sz w:val="24"/>
                      <w:szCs w:val="24"/>
                    </w:rPr>
                  </w:pPr>
                  <w:r>
                    <w:rPr>
                      <w:rStyle w:val="21"/>
                      <w:rFonts w:eastAsiaTheme="minorHAnsi"/>
                      <w:sz w:val="24"/>
                      <w:szCs w:val="24"/>
                    </w:rPr>
                    <w:t>Không bao giờ</w:t>
                  </w:r>
                </w:p>
                <w:p w14:paraId="45699F0B">
                  <w:pPr>
                    <w:spacing w:after="0" w:line="240" w:lineRule="auto"/>
                    <w:rPr>
                      <w:rFonts w:ascii="Times New Roman" w:hAnsi="Times New Roman" w:cs="Times New Roman"/>
                      <w:sz w:val="24"/>
                      <w:szCs w:val="24"/>
                    </w:rPr>
                  </w:pPr>
                </w:p>
              </w:tc>
              <w:tc>
                <w:tcPr>
                  <w:tcW w:w="914" w:type="dxa"/>
                  <w:shd w:val="clear" w:color="auto" w:fill="FFFFFF"/>
                </w:tcPr>
                <w:p w14:paraId="436BE014">
                  <w:pPr>
                    <w:spacing w:after="60" w:line="240" w:lineRule="auto"/>
                    <w:ind w:left="180"/>
                    <w:rPr>
                      <w:rStyle w:val="21"/>
                      <w:rFonts w:eastAsiaTheme="minorHAnsi"/>
                      <w:sz w:val="24"/>
                      <w:szCs w:val="24"/>
                    </w:rPr>
                  </w:pPr>
                  <w:r>
                    <w:rPr>
                      <w:rStyle w:val="21"/>
                      <w:rFonts w:eastAsiaTheme="minorHAnsi"/>
                      <w:sz w:val="24"/>
                      <w:szCs w:val="24"/>
                    </w:rPr>
                    <w:t>Thỉnh thoảng</w:t>
                  </w:r>
                </w:p>
              </w:tc>
              <w:tc>
                <w:tcPr>
                  <w:tcW w:w="987" w:type="dxa"/>
                  <w:shd w:val="clear" w:color="auto" w:fill="FFFFFF"/>
                  <w:vAlign w:val="bottom"/>
                </w:tcPr>
                <w:p w14:paraId="4FAC1581">
                  <w:pPr>
                    <w:spacing w:after="60" w:line="240" w:lineRule="auto"/>
                    <w:ind w:left="180"/>
                    <w:rPr>
                      <w:rFonts w:ascii="Times New Roman" w:hAnsi="Times New Roman" w:cs="Times New Roman"/>
                      <w:sz w:val="24"/>
                      <w:szCs w:val="24"/>
                    </w:rPr>
                  </w:pPr>
                  <w:r>
                    <w:rPr>
                      <w:rStyle w:val="21"/>
                      <w:rFonts w:eastAsiaTheme="minorHAnsi"/>
                      <w:sz w:val="24"/>
                      <w:szCs w:val="24"/>
                    </w:rPr>
                    <w:t>Thường</w:t>
                  </w:r>
                </w:p>
                <w:p w14:paraId="4AB85154">
                  <w:pPr>
                    <w:spacing w:before="60" w:after="0" w:line="240" w:lineRule="auto"/>
                    <w:ind w:left="280"/>
                    <w:rPr>
                      <w:rStyle w:val="21"/>
                      <w:rFonts w:eastAsiaTheme="minorHAnsi"/>
                      <w:sz w:val="24"/>
                      <w:szCs w:val="24"/>
                    </w:rPr>
                  </w:pPr>
                  <w:r>
                    <w:rPr>
                      <w:rStyle w:val="21"/>
                      <w:rFonts w:eastAsiaTheme="minorHAnsi"/>
                      <w:sz w:val="24"/>
                      <w:szCs w:val="24"/>
                    </w:rPr>
                    <w:t>Xuyên</w:t>
                  </w:r>
                </w:p>
                <w:p w14:paraId="00318FE0">
                  <w:pPr>
                    <w:spacing w:before="60" w:after="0" w:line="240" w:lineRule="auto"/>
                    <w:ind w:left="280"/>
                    <w:rPr>
                      <w:rFonts w:ascii="Times New Roman" w:hAnsi="Times New Roman" w:cs="Times New Roman"/>
                      <w:sz w:val="24"/>
                      <w:szCs w:val="24"/>
                    </w:rPr>
                  </w:pPr>
                </w:p>
              </w:tc>
            </w:tr>
            <w:tr w14:paraId="5F89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exact"/>
                <w:jc w:val="center"/>
              </w:trPr>
              <w:tc>
                <w:tcPr>
                  <w:tcW w:w="2466" w:type="dxa"/>
                  <w:shd w:val="clear" w:color="auto" w:fill="FFFFFF"/>
                  <w:vAlign w:val="bottom"/>
                </w:tcPr>
                <w:p w14:paraId="071ECE68">
                  <w:pPr>
                    <w:spacing w:after="0" w:line="240" w:lineRule="auto"/>
                    <w:rPr>
                      <w:rFonts w:ascii="Times New Roman" w:hAnsi="Times New Roman" w:cs="Times New Roman"/>
                      <w:sz w:val="24"/>
                      <w:szCs w:val="24"/>
                    </w:rPr>
                  </w:pPr>
                  <w:r>
                    <w:rPr>
                      <w:rStyle w:val="21"/>
                      <w:rFonts w:eastAsiaTheme="minorHAnsi"/>
                      <w:sz w:val="24"/>
                      <w:szCs w:val="24"/>
                    </w:rPr>
                    <w:t>1. Lắng nghe khi người khác đang nói.</w:t>
                  </w:r>
                </w:p>
              </w:tc>
              <w:tc>
                <w:tcPr>
                  <w:tcW w:w="850" w:type="dxa"/>
                  <w:shd w:val="clear" w:color="auto" w:fill="FFFFFF"/>
                </w:tcPr>
                <w:p w14:paraId="730464C0">
                  <w:pPr>
                    <w:spacing w:line="240" w:lineRule="auto"/>
                    <w:jc w:val="center"/>
                    <w:rPr>
                      <w:rFonts w:ascii="Times New Roman" w:hAnsi="Times New Roman" w:cs="Times New Roman"/>
                      <w:sz w:val="24"/>
                      <w:szCs w:val="24"/>
                    </w:rPr>
                  </w:pPr>
                </w:p>
              </w:tc>
              <w:tc>
                <w:tcPr>
                  <w:tcW w:w="914" w:type="dxa"/>
                  <w:shd w:val="clear" w:color="auto" w:fill="FFFFFF"/>
                </w:tcPr>
                <w:p w14:paraId="00F90DB5">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527CD1CB">
                  <w:pPr>
                    <w:spacing w:line="240" w:lineRule="auto"/>
                    <w:jc w:val="center"/>
                    <w:rPr>
                      <w:rFonts w:ascii="Times New Roman" w:hAnsi="Times New Roman" w:cs="Times New Roman"/>
                      <w:sz w:val="24"/>
                      <w:szCs w:val="24"/>
                    </w:rPr>
                  </w:pPr>
                </w:p>
              </w:tc>
            </w:tr>
            <w:tr w14:paraId="58E3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 w:hRule="exact"/>
                <w:jc w:val="center"/>
              </w:trPr>
              <w:tc>
                <w:tcPr>
                  <w:tcW w:w="2466" w:type="dxa"/>
                  <w:shd w:val="clear" w:color="auto" w:fill="FFFFFF"/>
                  <w:vAlign w:val="center"/>
                </w:tcPr>
                <w:p w14:paraId="705982D6">
                  <w:pPr>
                    <w:spacing w:after="0" w:line="240" w:lineRule="auto"/>
                    <w:rPr>
                      <w:rFonts w:ascii="Times New Roman" w:hAnsi="Times New Roman" w:cs="Times New Roman"/>
                      <w:sz w:val="24"/>
                      <w:szCs w:val="24"/>
                    </w:rPr>
                  </w:pPr>
                  <w:r>
                    <w:rPr>
                      <w:rFonts w:ascii="Times New Roman" w:hAnsi="Times New Roman" w:cs="Times New Roman"/>
                      <w:sz w:val="24"/>
                      <w:szCs w:val="24"/>
                    </w:rPr>
                    <w:t>2. Thực hiện quy đính về giao tiếp, ứng xử nơi công cộng.</w:t>
                  </w:r>
                </w:p>
              </w:tc>
              <w:tc>
                <w:tcPr>
                  <w:tcW w:w="850" w:type="dxa"/>
                  <w:shd w:val="clear" w:color="auto" w:fill="FFFFFF"/>
                  <w:vAlign w:val="center"/>
                </w:tcPr>
                <w:p w14:paraId="1189867A">
                  <w:pPr>
                    <w:spacing w:after="0" w:line="240" w:lineRule="auto"/>
                    <w:ind w:left="1440"/>
                    <w:jc w:val="center"/>
                    <w:rPr>
                      <w:rFonts w:ascii="Times New Roman" w:hAnsi="Times New Roman" w:cs="Times New Roman"/>
                      <w:sz w:val="24"/>
                      <w:szCs w:val="24"/>
                    </w:rPr>
                  </w:pPr>
                </w:p>
              </w:tc>
              <w:tc>
                <w:tcPr>
                  <w:tcW w:w="914" w:type="dxa"/>
                  <w:shd w:val="clear" w:color="auto" w:fill="FFFFFF"/>
                </w:tcPr>
                <w:p w14:paraId="0E703F1F">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3825F915">
                  <w:pPr>
                    <w:spacing w:line="240" w:lineRule="auto"/>
                    <w:jc w:val="center"/>
                    <w:rPr>
                      <w:rFonts w:ascii="Times New Roman" w:hAnsi="Times New Roman" w:cs="Times New Roman"/>
                      <w:sz w:val="24"/>
                      <w:szCs w:val="24"/>
                    </w:rPr>
                  </w:pPr>
                </w:p>
              </w:tc>
            </w:tr>
            <w:tr w14:paraId="58CE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8" w:hRule="exact"/>
                <w:jc w:val="center"/>
              </w:trPr>
              <w:tc>
                <w:tcPr>
                  <w:tcW w:w="2466" w:type="dxa"/>
                  <w:shd w:val="clear" w:color="auto" w:fill="FFFFFF"/>
                  <w:vAlign w:val="bottom"/>
                </w:tcPr>
                <w:p w14:paraId="3F8FC26B">
                  <w:pPr>
                    <w:spacing w:after="0" w:line="240" w:lineRule="auto"/>
                    <w:rPr>
                      <w:rFonts w:ascii="Times New Roman" w:hAnsi="Times New Roman" w:cs="Times New Roman"/>
                      <w:sz w:val="24"/>
                      <w:szCs w:val="24"/>
                    </w:rPr>
                  </w:pPr>
                  <w:r>
                    <w:rPr>
                      <w:rStyle w:val="21"/>
                      <w:rFonts w:eastAsiaTheme="minorHAnsi"/>
                      <w:sz w:val="24"/>
                      <w:szCs w:val="24"/>
                    </w:rPr>
                    <w:t>3. Giúp đỡ những người có hoàn cảnh khó khăn, cụ già, em nhỏ, phụ nữ có thai.</w:t>
                  </w:r>
                </w:p>
              </w:tc>
              <w:tc>
                <w:tcPr>
                  <w:tcW w:w="850" w:type="dxa"/>
                  <w:shd w:val="clear" w:color="auto" w:fill="FFFFFF"/>
                </w:tcPr>
                <w:p w14:paraId="6F050D6D">
                  <w:pPr>
                    <w:spacing w:line="240" w:lineRule="auto"/>
                    <w:jc w:val="center"/>
                    <w:rPr>
                      <w:rFonts w:ascii="Times New Roman" w:hAnsi="Times New Roman" w:cs="Times New Roman"/>
                      <w:sz w:val="24"/>
                      <w:szCs w:val="24"/>
                    </w:rPr>
                  </w:pPr>
                </w:p>
              </w:tc>
              <w:tc>
                <w:tcPr>
                  <w:tcW w:w="914" w:type="dxa"/>
                  <w:shd w:val="clear" w:color="auto" w:fill="FFFFFF"/>
                </w:tcPr>
                <w:p w14:paraId="5167B6C9">
                  <w:pPr>
                    <w:spacing w:after="0" w:line="240" w:lineRule="auto"/>
                    <w:jc w:val="center"/>
                    <w:rPr>
                      <w:rFonts w:ascii="Times New Roman" w:hAnsi="Times New Roman" w:cs="Times New Roman"/>
                      <w:sz w:val="24"/>
                      <w:szCs w:val="24"/>
                    </w:rPr>
                  </w:pPr>
                </w:p>
              </w:tc>
              <w:tc>
                <w:tcPr>
                  <w:tcW w:w="987" w:type="dxa"/>
                  <w:shd w:val="clear" w:color="auto" w:fill="FFFFFF"/>
                  <w:vAlign w:val="center"/>
                </w:tcPr>
                <w:p w14:paraId="51E8E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14:paraId="7BB2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7" w:hRule="exact"/>
                <w:jc w:val="center"/>
              </w:trPr>
              <w:tc>
                <w:tcPr>
                  <w:tcW w:w="2466" w:type="dxa"/>
                  <w:shd w:val="clear" w:color="auto" w:fill="FFFFFF"/>
                </w:tcPr>
                <w:p w14:paraId="350B061B">
                  <w:pPr>
                    <w:spacing w:after="0" w:line="240" w:lineRule="auto"/>
                    <w:rPr>
                      <w:rFonts w:ascii="Times New Roman" w:hAnsi="Times New Roman" w:cs="Times New Roman"/>
                      <w:sz w:val="24"/>
                      <w:szCs w:val="24"/>
                    </w:rPr>
                  </w:pPr>
                  <w:r>
                    <w:rPr>
                      <w:rStyle w:val="21"/>
                      <w:rFonts w:eastAsiaTheme="minorHAnsi"/>
                      <w:sz w:val="24"/>
                      <w:szCs w:val="24"/>
                    </w:rPr>
                    <w:t>4. Không ngắt lời người khác khi họ đang nói mà không xin lỗi trước.</w:t>
                  </w:r>
                </w:p>
              </w:tc>
              <w:tc>
                <w:tcPr>
                  <w:tcW w:w="850" w:type="dxa"/>
                  <w:shd w:val="clear" w:color="auto" w:fill="FFFFFF"/>
                </w:tcPr>
                <w:p w14:paraId="1400B0B0">
                  <w:pPr>
                    <w:spacing w:line="240" w:lineRule="auto"/>
                    <w:jc w:val="center"/>
                    <w:rPr>
                      <w:rFonts w:ascii="Times New Roman" w:hAnsi="Times New Roman" w:cs="Times New Roman"/>
                      <w:sz w:val="24"/>
                      <w:szCs w:val="24"/>
                    </w:rPr>
                  </w:pPr>
                </w:p>
              </w:tc>
              <w:tc>
                <w:tcPr>
                  <w:tcW w:w="914" w:type="dxa"/>
                  <w:shd w:val="clear" w:color="auto" w:fill="FFFFFF"/>
                </w:tcPr>
                <w:p w14:paraId="309D6F9C">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7D015F2E">
                  <w:pPr>
                    <w:spacing w:line="240" w:lineRule="auto"/>
                    <w:jc w:val="center"/>
                    <w:rPr>
                      <w:rFonts w:ascii="Times New Roman" w:hAnsi="Times New Roman" w:cs="Times New Roman"/>
                      <w:sz w:val="24"/>
                      <w:szCs w:val="24"/>
                    </w:rPr>
                  </w:pPr>
                </w:p>
              </w:tc>
            </w:tr>
            <w:tr w14:paraId="7AEB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3" w:hRule="exact"/>
                <w:jc w:val="center"/>
              </w:trPr>
              <w:tc>
                <w:tcPr>
                  <w:tcW w:w="2466" w:type="dxa"/>
                  <w:shd w:val="clear" w:color="auto" w:fill="FFFFFF"/>
                  <w:vAlign w:val="bottom"/>
                </w:tcPr>
                <w:p w14:paraId="512CF9AE">
                  <w:pPr>
                    <w:spacing w:after="0" w:line="240" w:lineRule="auto"/>
                    <w:ind w:right="50"/>
                    <w:jc w:val="both"/>
                    <w:rPr>
                      <w:rFonts w:ascii="Times New Roman" w:hAnsi="Times New Roman" w:cs="Times New Roman"/>
                      <w:sz w:val="24"/>
                      <w:szCs w:val="24"/>
                    </w:rPr>
                  </w:pPr>
                  <w:r>
                    <w:rPr>
                      <w:rStyle w:val="21"/>
                      <w:rFonts w:eastAsiaTheme="minorHAnsi"/>
                      <w:sz w:val="24"/>
                      <w:szCs w:val="24"/>
                    </w:rPr>
                    <w:t>5. Không thực hiện lời nói, hành động, cử chỉ làm tổn thương người khác,...</w:t>
                  </w:r>
                </w:p>
              </w:tc>
              <w:tc>
                <w:tcPr>
                  <w:tcW w:w="850" w:type="dxa"/>
                  <w:shd w:val="clear" w:color="auto" w:fill="FFFFFF"/>
                </w:tcPr>
                <w:p w14:paraId="0C87C212">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4" w:type="dxa"/>
                  <w:shd w:val="clear" w:color="auto" w:fill="FFFFFF"/>
                </w:tcPr>
                <w:p w14:paraId="202421BE">
                  <w:pPr>
                    <w:spacing w:line="240" w:lineRule="auto"/>
                    <w:jc w:val="center"/>
                    <w:rPr>
                      <w:rFonts w:ascii="Times New Roman" w:hAnsi="Times New Roman" w:cs="Times New Roman"/>
                      <w:sz w:val="24"/>
                      <w:szCs w:val="24"/>
                    </w:rPr>
                  </w:pPr>
                </w:p>
              </w:tc>
              <w:tc>
                <w:tcPr>
                  <w:tcW w:w="987" w:type="dxa"/>
                  <w:shd w:val="clear" w:color="auto" w:fill="FFFFFF"/>
                </w:tcPr>
                <w:p w14:paraId="401A34F9">
                  <w:pPr>
                    <w:spacing w:line="240" w:lineRule="auto"/>
                    <w:jc w:val="center"/>
                    <w:rPr>
                      <w:rFonts w:ascii="Times New Roman" w:hAnsi="Times New Roman" w:cs="Times New Roman"/>
                      <w:sz w:val="24"/>
                      <w:szCs w:val="24"/>
                    </w:rPr>
                  </w:pPr>
                </w:p>
              </w:tc>
            </w:tr>
          </w:tbl>
          <w:p w14:paraId="6199A7F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làm việc cá nhân và ghi kết quả vào SBT </w:t>
            </w:r>
            <w:r>
              <w:rPr>
                <w:rFonts w:ascii="Times New Roman" w:hAnsi="Times New Roman" w:cs="Times New Roman"/>
                <w:i/>
                <w:iCs/>
                <w:color w:val="000000" w:themeColor="text1"/>
                <w:sz w:val="24"/>
                <w:szCs w:val="24"/>
                <w:lang w:val="nl-NL"/>
                <w14:textFill>
                  <w14:solidFill>
                    <w14:schemeClr w14:val="tx1"/>
                  </w14:solidFill>
                </w14:textFill>
              </w:rPr>
              <w:t>Hoạt động trải nghiệm, hướng nghiệp 9.</w:t>
            </w:r>
          </w:p>
          <w:p w14:paraId="626A744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HS suy nghĩ về những biện pháp rèn luyện cần thực hiện để khắc phục, thay đổi những điểm chưa tích cực trong giao tiếp, ứng xử của bản thân.</w:t>
            </w:r>
          </w:p>
          <w:p w14:paraId="2E0ABB1A">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F780110">
            <w:pPr>
              <w:tabs>
                <w:tab w:val="left" w:pos="336"/>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Style w:val="21"/>
                <w:rFonts w:eastAsia="Segoe UI"/>
                <w:color w:val="002060"/>
                <w:sz w:val="24"/>
                <w:szCs w:val="24"/>
                <w:lang w:val="en-US"/>
              </w:rPr>
              <w:t>-</w:t>
            </w:r>
            <w:r>
              <w:rPr>
                <w:rFonts w:ascii="Times New Roman" w:hAnsi="Times New Roman" w:cs="Times New Roman"/>
                <w:color w:val="000000" w:themeColor="text1"/>
                <w:sz w:val="24"/>
                <w:szCs w:val="24"/>
                <w:lang w:val="nl-NL"/>
                <w14:textFill>
                  <w14:solidFill>
                    <w14:schemeClr w14:val="tx1"/>
                  </w14:solidFill>
                </w14:textFill>
              </w:rPr>
              <w:t>HS chia sẻ kết quả tự đánh giá trong nhóm nhỏ</w:t>
            </w:r>
          </w:p>
          <w:p w14:paraId="181845C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40F4A42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mời mỗi nhóm một HS lên trình bày kết quả tự đánh giá và biện pháp rèn luyện trước lớp.</w:t>
            </w:r>
          </w:p>
          <w:p w14:paraId="7A10135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3CFB107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34CC606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'Tham gia câu lạc bộ vê kĩ năng giao tiếp.</w:t>
            </w:r>
          </w:p>
          <w:p w14:paraId="0A0421E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Tích cực tham gia các hoạt động tập thể, hoạt động xã hội do nhà trường và địa phương tổ chức.</w:t>
            </w:r>
          </w:p>
          <w:p w14:paraId="13544D1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Tăng cường giao tiếp với bạn bè, thầy cô, những người thân trong gia đình và những người xung quanh.</w:t>
            </w:r>
          </w:p>
          <w:p w14:paraId="41EE8EA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Học hỏi kinh nghiệm những người có kĩ năng giao tiếp tốt.</w:t>
            </w:r>
          </w:p>
          <w:p w14:paraId="12B6B6F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Ghi lại bài học kinh nghiệm tự rút ra sau mỗi lãn giao tiếp, ứng xử thành công hay thất bại </w:t>
            </w:r>
          </w:p>
          <w:p w14:paraId="3C07729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Nhờ người thân và những người đáng tin cậy góp ý cho bản thân vê cách giao tiếp, ứng xử.</w:t>
            </w:r>
          </w:p>
          <w:p w14:paraId="02332A58">
            <w:pPr>
              <w:spacing w:after="0" w:line="240" w:lineRule="auto"/>
              <w:jc w:val="both"/>
              <w:rPr>
                <w:rFonts w:ascii="Times New Roman" w:hAnsi="Times New Roman" w:cs="Times New Roman"/>
                <w:b/>
                <w:sz w:val="24"/>
                <w:szCs w:val="24"/>
              </w:rPr>
            </w:pPr>
          </w:p>
        </w:tc>
        <w:tc>
          <w:tcPr>
            <w:tcW w:w="4728" w:type="dxa"/>
          </w:tcPr>
          <w:p w14:paraId="7756278B">
            <w:pPr>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2.Nhận diện điểm tích </w:t>
            </w:r>
            <w:r>
              <w:rPr>
                <w:rFonts w:ascii="Times New Roman" w:hAnsi="Times New Roman" w:cs="Times New Roman"/>
                <w:b/>
                <w:bCs/>
                <w:color w:val="C00000"/>
                <w:sz w:val="24"/>
                <w:szCs w:val="24"/>
              </w:rPr>
              <w:t xml:space="preserve">cực và chưa </w:t>
            </w:r>
            <w:r>
              <w:rPr>
                <w:rFonts w:ascii="Times New Roman" w:hAnsi="Times New Roman" w:cs="Times New Roman"/>
                <w:b/>
                <w:color w:val="C00000"/>
                <w:sz w:val="24"/>
                <w:szCs w:val="24"/>
              </w:rPr>
              <w:t xml:space="preserve">tích </w:t>
            </w:r>
            <w:r>
              <w:rPr>
                <w:rFonts w:ascii="Times New Roman" w:hAnsi="Times New Roman" w:cs="Times New Roman"/>
                <w:b/>
                <w:bCs/>
                <w:color w:val="C00000"/>
                <w:sz w:val="24"/>
                <w:szCs w:val="24"/>
              </w:rPr>
              <w:t xml:space="preserve">cực </w:t>
            </w:r>
            <w:r>
              <w:rPr>
                <w:rFonts w:ascii="Times New Roman" w:hAnsi="Times New Roman" w:cs="Times New Roman"/>
                <w:b/>
                <w:color w:val="C00000"/>
                <w:sz w:val="24"/>
                <w:szCs w:val="24"/>
              </w:rPr>
              <w:t xml:space="preserve">trong hành vi giao tiếp, ứng </w:t>
            </w:r>
            <w:r>
              <w:rPr>
                <w:rFonts w:ascii="Times New Roman" w:hAnsi="Times New Roman" w:cs="Times New Roman"/>
                <w:b/>
                <w:bCs/>
                <w:color w:val="C00000"/>
                <w:sz w:val="24"/>
                <w:szCs w:val="24"/>
              </w:rPr>
              <w:t>xử cùa bản thân</w:t>
            </w:r>
          </w:p>
          <w:p w14:paraId="236F77CB">
            <w:pPr>
              <w:spacing w:after="0" w:line="240" w:lineRule="auto"/>
              <w:jc w:val="both"/>
              <w:rPr>
                <w:rFonts w:ascii="Times New Roman" w:hAnsi="Times New Roman" w:cs="Times New Roman"/>
                <w:b/>
                <w:sz w:val="24"/>
                <w:szCs w:val="24"/>
              </w:rPr>
            </w:pPr>
          </w:p>
          <w:p w14:paraId="114B6E60">
            <w:pPr>
              <w:spacing w:after="0" w:line="240" w:lineRule="auto"/>
              <w:jc w:val="both"/>
              <w:rPr>
                <w:rFonts w:ascii="Times New Roman" w:hAnsi="Times New Roman" w:cs="Times New Roman"/>
                <w:b/>
                <w:sz w:val="24"/>
                <w:szCs w:val="24"/>
              </w:rPr>
            </w:pPr>
          </w:p>
          <w:p w14:paraId="071B5B47">
            <w:pPr>
              <w:spacing w:after="0" w:line="240" w:lineRule="auto"/>
              <w:jc w:val="both"/>
              <w:rPr>
                <w:rFonts w:ascii="Times New Roman" w:hAnsi="Times New Roman" w:cs="Times New Roman"/>
                <w:b/>
                <w:sz w:val="24"/>
                <w:szCs w:val="24"/>
              </w:rPr>
            </w:pPr>
          </w:p>
          <w:p w14:paraId="2E67FA93">
            <w:pPr>
              <w:spacing w:after="0" w:line="240" w:lineRule="auto"/>
              <w:jc w:val="both"/>
              <w:rPr>
                <w:rFonts w:ascii="Times New Roman" w:hAnsi="Times New Roman" w:cs="Times New Roman"/>
                <w:b/>
                <w:sz w:val="24"/>
                <w:szCs w:val="24"/>
              </w:rPr>
            </w:pPr>
          </w:p>
          <w:p w14:paraId="7885F6F2">
            <w:pPr>
              <w:spacing w:after="0" w:line="240" w:lineRule="auto"/>
              <w:jc w:val="both"/>
              <w:rPr>
                <w:rFonts w:ascii="Times New Roman" w:hAnsi="Times New Roman" w:cs="Times New Roman"/>
                <w:b/>
                <w:sz w:val="24"/>
                <w:szCs w:val="24"/>
              </w:rPr>
            </w:pPr>
          </w:p>
          <w:p w14:paraId="5636E4DE">
            <w:pPr>
              <w:spacing w:after="0" w:line="240" w:lineRule="auto"/>
              <w:jc w:val="both"/>
              <w:rPr>
                <w:rFonts w:ascii="Times New Roman" w:hAnsi="Times New Roman" w:cs="Times New Roman"/>
                <w:b/>
                <w:sz w:val="24"/>
                <w:szCs w:val="24"/>
              </w:rPr>
            </w:pPr>
          </w:p>
          <w:p w14:paraId="06045328">
            <w:pPr>
              <w:spacing w:after="0" w:line="240" w:lineRule="auto"/>
              <w:jc w:val="both"/>
              <w:rPr>
                <w:rFonts w:ascii="Times New Roman" w:hAnsi="Times New Roman" w:cs="Times New Roman"/>
                <w:b/>
                <w:sz w:val="24"/>
                <w:szCs w:val="24"/>
              </w:rPr>
            </w:pPr>
          </w:p>
          <w:p w14:paraId="16A95004">
            <w:pPr>
              <w:spacing w:after="0" w:line="240" w:lineRule="auto"/>
              <w:jc w:val="both"/>
              <w:rPr>
                <w:rFonts w:ascii="Times New Roman" w:hAnsi="Times New Roman" w:cs="Times New Roman"/>
                <w:b/>
                <w:sz w:val="24"/>
                <w:szCs w:val="24"/>
              </w:rPr>
            </w:pPr>
          </w:p>
          <w:p w14:paraId="0DB799A3">
            <w:pPr>
              <w:spacing w:after="0" w:line="240" w:lineRule="auto"/>
              <w:jc w:val="both"/>
              <w:rPr>
                <w:rFonts w:ascii="Times New Roman" w:hAnsi="Times New Roman" w:cs="Times New Roman"/>
                <w:b/>
                <w:sz w:val="24"/>
                <w:szCs w:val="24"/>
              </w:rPr>
            </w:pPr>
          </w:p>
          <w:p w14:paraId="5975407E">
            <w:pPr>
              <w:spacing w:after="0" w:line="240" w:lineRule="auto"/>
              <w:jc w:val="both"/>
              <w:rPr>
                <w:rFonts w:ascii="Times New Roman" w:hAnsi="Times New Roman" w:cs="Times New Roman"/>
                <w:b/>
                <w:sz w:val="24"/>
                <w:szCs w:val="24"/>
              </w:rPr>
            </w:pPr>
          </w:p>
          <w:p w14:paraId="62F97790">
            <w:pPr>
              <w:spacing w:after="0" w:line="240" w:lineRule="auto"/>
              <w:jc w:val="both"/>
              <w:rPr>
                <w:rFonts w:ascii="Times New Roman" w:hAnsi="Times New Roman" w:cs="Times New Roman"/>
                <w:b/>
                <w:sz w:val="24"/>
                <w:szCs w:val="24"/>
              </w:rPr>
            </w:pPr>
          </w:p>
          <w:p w14:paraId="3D70463E">
            <w:pPr>
              <w:spacing w:after="0" w:line="240" w:lineRule="auto"/>
              <w:jc w:val="both"/>
              <w:rPr>
                <w:rFonts w:ascii="Times New Roman" w:hAnsi="Times New Roman" w:cs="Times New Roman"/>
                <w:b/>
                <w:sz w:val="24"/>
                <w:szCs w:val="24"/>
              </w:rPr>
            </w:pPr>
          </w:p>
          <w:p w14:paraId="7B8EAF0A">
            <w:pPr>
              <w:spacing w:after="0" w:line="240" w:lineRule="auto"/>
              <w:jc w:val="both"/>
              <w:rPr>
                <w:rFonts w:ascii="Times New Roman" w:hAnsi="Times New Roman" w:cs="Times New Roman"/>
                <w:b/>
                <w:sz w:val="24"/>
                <w:szCs w:val="24"/>
              </w:rPr>
            </w:pPr>
          </w:p>
          <w:p w14:paraId="6B225296">
            <w:pPr>
              <w:spacing w:after="0" w:line="240" w:lineRule="auto"/>
              <w:jc w:val="both"/>
              <w:rPr>
                <w:rFonts w:ascii="Times New Roman" w:hAnsi="Times New Roman" w:cs="Times New Roman"/>
                <w:b/>
                <w:sz w:val="24"/>
                <w:szCs w:val="24"/>
              </w:rPr>
            </w:pPr>
          </w:p>
          <w:p w14:paraId="7F89393D">
            <w:pPr>
              <w:spacing w:after="0" w:line="240" w:lineRule="auto"/>
              <w:jc w:val="both"/>
              <w:rPr>
                <w:rFonts w:ascii="Times New Roman" w:hAnsi="Times New Roman" w:cs="Times New Roman"/>
                <w:b/>
                <w:sz w:val="24"/>
                <w:szCs w:val="24"/>
              </w:rPr>
            </w:pPr>
          </w:p>
          <w:p w14:paraId="5563DE87">
            <w:pPr>
              <w:spacing w:after="0" w:line="240" w:lineRule="auto"/>
              <w:jc w:val="both"/>
              <w:rPr>
                <w:rFonts w:ascii="Times New Roman" w:hAnsi="Times New Roman" w:cs="Times New Roman"/>
                <w:b/>
                <w:sz w:val="24"/>
                <w:szCs w:val="24"/>
              </w:rPr>
            </w:pPr>
          </w:p>
          <w:p w14:paraId="02A329B8">
            <w:pPr>
              <w:spacing w:after="0" w:line="240" w:lineRule="auto"/>
              <w:jc w:val="both"/>
              <w:rPr>
                <w:rFonts w:ascii="Times New Roman" w:hAnsi="Times New Roman" w:cs="Times New Roman"/>
                <w:b/>
                <w:sz w:val="24"/>
                <w:szCs w:val="24"/>
              </w:rPr>
            </w:pPr>
          </w:p>
          <w:p w14:paraId="4771349D">
            <w:pPr>
              <w:spacing w:after="0" w:line="240" w:lineRule="auto"/>
              <w:jc w:val="both"/>
              <w:rPr>
                <w:rFonts w:ascii="Times New Roman" w:hAnsi="Times New Roman" w:cs="Times New Roman"/>
                <w:b/>
                <w:sz w:val="24"/>
                <w:szCs w:val="24"/>
              </w:rPr>
            </w:pPr>
          </w:p>
          <w:p w14:paraId="3749CE6B">
            <w:pPr>
              <w:spacing w:after="0" w:line="240" w:lineRule="auto"/>
              <w:jc w:val="both"/>
              <w:rPr>
                <w:rFonts w:ascii="Times New Roman" w:hAnsi="Times New Roman" w:cs="Times New Roman"/>
                <w:b/>
                <w:sz w:val="24"/>
                <w:szCs w:val="24"/>
              </w:rPr>
            </w:pPr>
          </w:p>
          <w:p w14:paraId="539AEC15">
            <w:pPr>
              <w:spacing w:after="0" w:line="240" w:lineRule="auto"/>
              <w:jc w:val="both"/>
              <w:rPr>
                <w:rFonts w:ascii="Times New Roman" w:hAnsi="Times New Roman" w:cs="Times New Roman"/>
                <w:b/>
                <w:sz w:val="24"/>
                <w:szCs w:val="24"/>
              </w:rPr>
            </w:pPr>
          </w:p>
          <w:p w14:paraId="4572D8BB">
            <w:pPr>
              <w:spacing w:after="0" w:line="240" w:lineRule="auto"/>
              <w:jc w:val="both"/>
              <w:rPr>
                <w:rFonts w:ascii="Times New Roman" w:hAnsi="Times New Roman" w:cs="Times New Roman"/>
                <w:b/>
                <w:sz w:val="24"/>
                <w:szCs w:val="24"/>
              </w:rPr>
            </w:pPr>
          </w:p>
          <w:p w14:paraId="33019E3E">
            <w:pPr>
              <w:spacing w:after="0" w:line="240" w:lineRule="auto"/>
              <w:jc w:val="both"/>
              <w:rPr>
                <w:rFonts w:ascii="Times New Roman" w:hAnsi="Times New Roman" w:cs="Times New Roman"/>
                <w:b/>
                <w:sz w:val="24"/>
                <w:szCs w:val="24"/>
              </w:rPr>
            </w:pPr>
          </w:p>
          <w:p w14:paraId="62C14195">
            <w:pPr>
              <w:spacing w:after="0" w:line="240" w:lineRule="auto"/>
              <w:jc w:val="both"/>
              <w:rPr>
                <w:rFonts w:ascii="Times New Roman" w:hAnsi="Times New Roman" w:cs="Times New Roman"/>
                <w:b/>
                <w:sz w:val="24"/>
                <w:szCs w:val="24"/>
              </w:rPr>
            </w:pPr>
          </w:p>
          <w:p w14:paraId="3FBE3879">
            <w:pPr>
              <w:spacing w:after="0" w:line="240" w:lineRule="auto"/>
              <w:jc w:val="both"/>
              <w:rPr>
                <w:rFonts w:ascii="Times New Roman" w:hAnsi="Times New Roman" w:cs="Times New Roman"/>
                <w:b/>
                <w:sz w:val="24"/>
                <w:szCs w:val="24"/>
              </w:rPr>
            </w:pPr>
          </w:p>
          <w:p w14:paraId="14F396B0">
            <w:pPr>
              <w:spacing w:after="0" w:line="240" w:lineRule="auto"/>
              <w:jc w:val="both"/>
              <w:rPr>
                <w:rFonts w:ascii="Times New Roman" w:hAnsi="Times New Roman" w:cs="Times New Roman"/>
                <w:b/>
                <w:sz w:val="24"/>
                <w:szCs w:val="24"/>
              </w:rPr>
            </w:pPr>
          </w:p>
          <w:p w14:paraId="564C8061">
            <w:pPr>
              <w:spacing w:after="0" w:line="240" w:lineRule="auto"/>
              <w:jc w:val="both"/>
              <w:rPr>
                <w:rFonts w:ascii="Times New Roman" w:hAnsi="Times New Roman" w:cs="Times New Roman"/>
                <w:b/>
                <w:sz w:val="24"/>
                <w:szCs w:val="24"/>
              </w:rPr>
            </w:pPr>
          </w:p>
        </w:tc>
      </w:tr>
    </w:tbl>
    <w:p w14:paraId="6E2A97B1">
      <w:pPr>
        <w:spacing w:after="0" w:line="360" w:lineRule="exact"/>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Hoạt động 3. </w:t>
      </w:r>
      <w:r>
        <w:rPr>
          <w:rFonts w:ascii="Times New Roman" w:hAnsi="Times New Roman" w:cs="Times New Roman"/>
          <w:b/>
          <w:bCs/>
          <w:iCs/>
          <w:color w:val="C00000"/>
          <w:sz w:val="24"/>
          <w:szCs w:val="24"/>
        </w:rPr>
        <w:t>Xây dựng thông điệp về hành vi giao tiếp, ứng xử tích cực, hiệu quả</w:t>
      </w:r>
    </w:p>
    <w:p w14:paraId="5F080BED">
      <w:pPr>
        <w:spacing w:after="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1275B9D3">
      <w:pPr>
        <w:spacing w:after="0" w:line="240" w:lineRule="exact"/>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xây dựng được thông điệp về giao tiếp, ứng xử tích cực, hiệu quả trong cuộc sống.</w:t>
      </w:r>
    </w:p>
    <w:p w14:paraId="03EE25B6">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01EE77D8">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tự xây dựng </w:t>
      </w:r>
    </w:p>
    <w:p w14:paraId="093A0631">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3265F227">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59DFE055">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4"/>
        <w:gridCol w:w="4458"/>
      </w:tblGrid>
      <w:tr w14:paraId="46D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74" w:type="dxa"/>
          </w:tcPr>
          <w:p w14:paraId="5BDAEC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458" w:type="dxa"/>
          </w:tcPr>
          <w:p w14:paraId="483DFF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3A43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74" w:type="dxa"/>
          </w:tcPr>
          <w:p w14:paraId="0637F5E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74ED863A">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cẩu mỗi HS/ nhóm HS xây dựng một thông điệp về giao tiếp, ứng xử tích cực, hiệu quả trong cuộc sống.</w:t>
            </w:r>
          </w:p>
          <w:p w14:paraId="6722ECD8">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-Nội dung thông điệp</w:t>
            </w:r>
            <w:r>
              <w:rPr>
                <w:rFonts w:ascii="Times New Roman" w:hAnsi="Times New Roman" w:cs="Times New Roman"/>
                <w:color w:val="000000" w:themeColor="text1"/>
                <w:sz w:val="24"/>
                <w:szCs w:val="24"/>
                <w:lang w:val="nl-NL"/>
                <w14:textFill>
                  <w14:solidFill>
                    <w14:schemeClr w14:val="tx1"/>
                  </w14:solidFill>
                </w14:textFill>
              </w:rPr>
              <w:t>:</w:t>
            </w:r>
          </w:p>
          <w:p w14:paraId="65A9B65D">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Ý nghĩa, tầm quan trọng của hành vi giao tiếp, ứng xử tích cực, hiệu quả.</w:t>
            </w:r>
          </w:p>
          <w:p w14:paraId="598211D4">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Biện pháp rèn luyện hành vi giao tiếp, ứng xử tích cực, hiệu quả.</w:t>
            </w:r>
          </w:p>
          <w:p w14:paraId="39D59DE3">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b/>
                <w:iCs/>
                <w:color w:val="000000" w:themeColor="text1"/>
                <w:sz w:val="24"/>
                <w:szCs w:val="24"/>
                <w:lang w:val="nl-NL"/>
                <w14:textFill>
                  <w14:solidFill>
                    <w14:schemeClr w14:val="tx1"/>
                  </w14:solidFill>
                </w14:textFill>
              </w:rPr>
              <w:t>Hình thức truyền tải thông điệp</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viết/ vẽ tranh/ trình diễn tiểu phẩm/...</w:t>
            </w:r>
          </w:p>
          <w:p w14:paraId="724F102D">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có thể đưa ra một vài thông điệp cụ thể để gợi ý cho HS. Ví dụ như:</w:t>
            </w:r>
          </w:p>
          <w:p w14:paraId="3A0729F4">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“Giao tiếp, ứng xử lịch sự, tích cực là biểu hiện của người có văn hoá.”</w:t>
            </w:r>
          </w:p>
          <w:p w14:paraId="39BEE0C1">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“Giao tiếp, ứng xử tích cực, hiệu quả, sẽ giúp bạn được mọi người yêu quý và có thêm nhiều bạn bè.”</w:t>
            </w:r>
          </w:p>
          <w:p w14:paraId="43C1B4C0">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w:t>
            </w:r>
          </w:p>
          <w:p w14:paraId="652237CE">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nhóm HS trình bày, giới thiệu các thông điệp đã xây dựng được.</w:t>
            </w:r>
          </w:p>
          <w:p w14:paraId="12FA7035">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hướng dẫn cả lớp cùng nhận xét, bình chọn những thông điệp ấn tượng nhất.</w:t>
            </w:r>
          </w:p>
          <w:p w14:paraId="73A7ACD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3C128A5B">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Style w:val="21"/>
                <w:rFonts w:eastAsia="Segoe UI"/>
                <w:color w:val="002060"/>
                <w:sz w:val="24"/>
                <w:szCs w:val="24"/>
                <w:lang w:val="en-US"/>
              </w:rPr>
              <w:t>-</w:t>
            </w:r>
            <w:r>
              <w:rPr>
                <w:rFonts w:ascii="Times New Roman" w:hAnsi="Times New Roman" w:cs="Times New Roman"/>
                <w:color w:val="000000" w:themeColor="text1"/>
                <w:sz w:val="24"/>
                <w:szCs w:val="24"/>
                <w:lang w:val="nl-NL"/>
                <w14:textFill>
                  <w14:solidFill>
                    <w14:schemeClr w14:val="tx1"/>
                  </w14:solidFill>
                </w14:textFill>
              </w:rPr>
              <w:t>HS/ nhóm HS thảo luận lựa chọn nội dung và hình thức thể hiện thông điệp.</w:t>
            </w:r>
          </w:p>
          <w:p w14:paraId="7E232DAE">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hành xây dựng thông điệp.</w:t>
            </w:r>
          </w:p>
          <w:p w14:paraId="31B4AB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6DB0BE94">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-Ý nghĩa, tầm quan trọng của hành vi giao tiếp, ứng xử tích cực. Hoặc:</w:t>
            </w:r>
          </w:p>
          <w:p w14:paraId="6A46A1CF">
            <w:pPr>
              <w:spacing w:after="0" w:line="240" w:lineRule="exact"/>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Biện pháp rèn luyện hành vi giao tiếp, ứng xử tích cực..</w:t>
            </w:r>
          </w:p>
          <w:p w14:paraId="7DE4FD5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36403E9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521A22D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Tham gia câu lạc bộ vê kĩ năng giao tiếp.</w:t>
            </w:r>
          </w:p>
          <w:p w14:paraId="58501B4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Tích cực tham gia các hoạt động tập thể, hoạt động xã hội do nhà trường và địa phương tổ chức.</w:t>
            </w:r>
          </w:p>
          <w:p w14:paraId="314205A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Tăng cường giao tiếp với bạn bè, thầy cô, những người thân trong gia đình và những người xung quanh.</w:t>
            </w:r>
          </w:p>
          <w:p w14:paraId="120B43D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Học hỏi kinh nghiệm những người có kĩ năng giao tiếp tốt.</w:t>
            </w:r>
          </w:p>
          <w:p w14:paraId="14ED9C4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Ghi lại bài học kinh nghiệm tự rút ra sau mỗi lãn giao tiếp, ứng xử thành công hay thất bại </w:t>
            </w:r>
          </w:p>
          <w:p w14:paraId="42F72D6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Nhờ người thân và những người đáng tin cậy góp ý cho bản thân vê cách giao tiếp, ứng xử.</w:t>
            </w:r>
          </w:p>
          <w:p w14:paraId="68343F90">
            <w:pPr>
              <w:spacing w:after="0" w:line="240" w:lineRule="auto"/>
              <w:jc w:val="both"/>
              <w:rPr>
                <w:rFonts w:ascii="Times New Roman" w:hAnsi="Times New Roman" w:cs="Times New Roman"/>
                <w:b/>
                <w:sz w:val="24"/>
                <w:szCs w:val="24"/>
              </w:rPr>
            </w:pPr>
          </w:p>
        </w:tc>
        <w:tc>
          <w:tcPr>
            <w:tcW w:w="4458" w:type="dxa"/>
          </w:tcPr>
          <w:p w14:paraId="29B1E72F">
            <w:pPr>
              <w:spacing w:after="0" w:line="360" w:lineRule="exact"/>
              <w:jc w:val="both"/>
              <w:rPr>
                <w:rFonts w:ascii="Times New Roman" w:hAnsi="Times New Roman" w:cs="Times New Roman"/>
                <w:b/>
                <w:color w:val="C00000"/>
                <w:sz w:val="24"/>
                <w:szCs w:val="24"/>
              </w:rPr>
            </w:pPr>
            <w:r>
              <w:rPr>
                <w:rFonts w:ascii="Times New Roman" w:hAnsi="Times New Roman" w:cs="Times New Roman"/>
                <w:b/>
                <w:color w:val="C00000"/>
                <w:sz w:val="24"/>
                <w:szCs w:val="24"/>
              </w:rPr>
              <w:t>3.</w:t>
            </w:r>
            <w:r>
              <w:rPr>
                <w:rFonts w:ascii="Times New Roman" w:hAnsi="Times New Roman" w:cs="Times New Roman"/>
                <w:b/>
                <w:bCs/>
                <w:iCs/>
                <w:color w:val="C00000"/>
                <w:sz w:val="24"/>
                <w:szCs w:val="24"/>
              </w:rPr>
              <w:t>Xây dựng thông điệp vê hành vi giao tiếp, ứng xử tích cực, hiệu quả</w:t>
            </w:r>
          </w:p>
          <w:p w14:paraId="66F10FD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Tham gia câu lạc bộ vê kĩ năng giao tiếp.</w:t>
            </w:r>
          </w:p>
          <w:p w14:paraId="6005333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Tích cực tham gia các hoạt động tập thể, hoạt động xã hội do nhà trường và địa phương tổ chức.</w:t>
            </w:r>
          </w:p>
          <w:p w14:paraId="0E099EC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Tăng cường giao tiếp với bạn bè, thầy cô, những người thân trong gia đình và những người xung quanh.</w:t>
            </w:r>
          </w:p>
          <w:p w14:paraId="51746B9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Học hỏi kinh nghiệm những người có kĩ năng giao tiếp tốt.</w:t>
            </w:r>
          </w:p>
          <w:p w14:paraId="1E8C8EC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Ghi lại bài học kinh nghiệm tự rút ra sau mỗi lãn giao tiếp, ứng xử thành công hay thất bại </w:t>
            </w:r>
          </w:p>
          <w:p w14:paraId="12C9B80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Nhờ người thân và những người đáng tin cậy góp ý cho bản thân vê cách giao tiếp, ứng xử.</w:t>
            </w:r>
          </w:p>
          <w:p w14:paraId="3BF1CF41">
            <w:pPr>
              <w:spacing w:after="0" w:line="240" w:lineRule="auto"/>
              <w:jc w:val="both"/>
              <w:rPr>
                <w:rFonts w:ascii="Times New Roman" w:hAnsi="Times New Roman" w:cs="Times New Roman"/>
                <w:b/>
                <w:color w:val="C00000"/>
                <w:sz w:val="24"/>
                <w:szCs w:val="24"/>
              </w:rPr>
            </w:pPr>
          </w:p>
          <w:p w14:paraId="456D8730">
            <w:pPr>
              <w:spacing w:after="0" w:line="240" w:lineRule="auto"/>
              <w:jc w:val="both"/>
              <w:rPr>
                <w:rFonts w:ascii="Times New Roman" w:hAnsi="Times New Roman" w:cs="Times New Roman"/>
                <w:b/>
                <w:sz w:val="24"/>
                <w:szCs w:val="24"/>
              </w:rPr>
            </w:pPr>
          </w:p>
        </w:tc>
      </w:tr>
    </w:tbl>
    <w:p w14:paraId="5469127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 HOẠT ĐỘNG VẬN DỤNG:</w:t>
      </w:r>
    </w:p>
    <w:p w14:paraId="70F7C3D4">
      <w:pPr>
        <w:spacing w:after="0"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Hoạt động 4. </w:t>
      </w:r>
      <w:r>
        <w:rPr>
          <w:rFonts w:ascii="Times New Roman" w:hAnsi="Times New Roman" w:cs="Times New Roman"/>
          <w:b/>
          <w:iCs/>
          <w:color w:val="C00000"/>
          <w:sz w:val="24"/>
          <w:szCs w:val="24"/>
        </w:rPr>
        <w:t>Rèn luyện kĩ năng giao tiếp, ứng xử của bản thân</w:t>
      </w:r>
    </w:p>
    <w:p w14:paraId="728A0557">
      <w:pPr>
        <w:spacing w:after="0" w:line="360" w:lineRule="exact"/>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0B54C69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hiện được việc rèn luyện kĩ năng giao tiếp, ứng xử trong cuộc sống hằng ngày.</w:t>
      </w:r>
    </w:p>
    <w:p w14:paraId="58A42AE9">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29652437">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-Những kĩ năng giao tiếp, ứng xử trong cuộc sống hằng ngày </w:t>
      </w:r>
    </w:p>
    <w:p w14:paraId="28046E15">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604634E4">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14:paraId="45AB3A54">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4"/>
        <w:gridCol w:w="4458"/>
      </w:tblGrid>
      <w:tr w14:paraId="514B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74" w:type="dxa"/>
          </w:tcPr>
          <w:p w14:paraId="5F99B0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458" w:type="dxa"/>
          </w:tcPr>
          <w:p w14:paraId="5E0447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32B6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74" w:type="dxa"/>
          </w:tcPr>
          <w:p w14:paraId="22039BF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3E95791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Câu hỏi:</w:t>
            </w:r>
          </w:p>
          <w:p w14:paraId="115C26C3">
            <w:pPr>
              <w:widowControl w:val="0"/>
              <w:tabs>
                <w:tab w:val="left" w:pos="428"/>
              </w:tabs>
              <w:spacing w:after="0" w:line="240" w:lineRule="auto"/>
              <w:jc w:val="both"/>
              <w:rPr>
                <w:rFonts w:ascii="Times New Roman" w:hAnsi="Times New Roman" w:cs="Times New Roman"/>
                <w:i/>
                <w:sz w:val="24"/>
                <w:szCs w:val="24"/>
              </w:rPr>
            </w:pPr>
            <w:r>
              <w:rPr>
                <w:rStyle w:val="21"/>
                <w:rFonts w:eastAsiaTheme="minorHAnsi"/>
                <w:i/>
                <w:sz w:val="24"/>
                <w:szCs w:val="24"/>
                <w:lang w:val="en-US"/>
              </w:rPr>
              <w:t>-</w:t>
            </w:r>
            <w:r>
              <w:rPr>
                <w:rStyle w:val="21"/>
                <w:rFonts w:eastAsiaTheme="minorHAnsi"/>
                <w:i/>
                <w:sz w:val="24"/>
                <w:szCs w:val="24"/>
              </w:rPr>
              <w:t>Thực hiện rèn luyện kĩ năng giao tiếp, ứng xử của bản thân trong cuộc sống hằng ngày</w:t>
            </w:r>
            <w:r>
              <w:rPr>
                <w:rStyle w:val="21"/>
                <w:rFonts w:eastAsiaTheme="minorHAnsi"/>
                <w:i/>
                <w:sz w:val="24"/>
                <w:szCs w:val="24"/>
                <w:lang w:val="en-US"/>
              </w:rPr>
              <w:t xml:space="preserve"> ?</w:t>
            </w:r>
          </w:p>
          <w:p w14:paraId="539667EB">
            <w:pPr>
              <w:spacing w:after="0" w:line="240" w:lineRule="auto"/>
              <w:jc w:val="both"/>
              <w:rPr>
                <w:rStyle w:val="21"/>
                <w:rFonts w:eastAsiaTheme="minorHAnsi"/>
                <w:i/>
                <w:sz w:val="24"/>
                <w:szCs w:val="24"/>
                <w:lang w:val="en-US"/>
              </w:rPr>
            </w:pPr>
            <w:r>
              <w:rPr>
                <w:rStyle w:val="21"/>
                <w:rFonts w:eastAsiaTheme="minorHAnsi"/>
                <w:i/>
                <w:sz w:val="24"/>
                <w:szCs w:val="24"/>
                <w:lang w:val="en-US"/>
              </w:rPr>
              <w:t>-</w:t>
            </w:r>
            <w:r>
              <w:rPr>
                <w:rStyle w:val="21"/>
                <w:rFonts w:eastAsiaTheme="minorHAnsi"/>
                <w:i/>
                <w:sz w:val="24"/>
                <w:szCs w:val="24"/>
              </w:rPr>
              <w:t>Chia sẻ kết quả rèn luyện</w:t>
            </w:r>
            <w:r>
              <w:rPr>
                <w:rStyle w:val="21"/>
                <w:rFonts w:eastAsiaTheme="minorHAnsi"/>
                <w:i/>
                <w:sz w:val="24"/>
                <w:szCs w:val="24"/>
                <w:lang w:val="en-US"/>
              </w:rPr>
              <w:t xml:space="preserve"> ?</w:t>
            </w:r>
          </w:p>
          <w:p w14:paraId="16AD9EF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HS rèn luyện kĩ năng giao tiếp, ứng xử trong cuộc sống hằng ngày ở trường, ở nhà và ở cộng đổng bằng các biện pháp phù hợp; đổng thời hướng dẫn HS cách ghi chép, lưu giữ kết quả rèn luyện và ghi lại cảm xúc của bản thân khi rèn luyện.</w:t>
            </w:r>
          </w:p>
          <w:p w14:paraId="691B75F7">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61B5C80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hiện nhiệm vụ vận dụng theo yêu cầu của GV.</w:t>
            </w:r>
          </w:p>
          <w:p w14:paraId="124379C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ghi chép, lưu giữ kết quả rèn luyện và ghi lại cảm xúc của bản thân khi rèn luyện.</w:t>
            </w:r>
          </w:p>
          <w:p w14:paraId="65BA491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0967603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mời mỗi nhóm một HS lên trình bày ..</w:t>
            </w:r>
          </w:p>
          <w:p w14:paraId="69FD073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020E173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khen ngợi HS ...</w:t>
            </w:r>
          </w:p>
          <w:p w14:paraId="44FBB754">
            <w:pPr>
              <w:spacing w:after="0" w:line="240" w:lineRule="auto"/>
              <w:jc w:val="both"/>
              <w:rPr>
                <w:rFonts w:ascii="Times New Roman" w:hAnsi="Times New Roman" w:cs="Times New Roman"/>
                <w:b/>
                <w:sz w:val="24"/>
                <w:szCs w:val="24"/>
              </w:rPr>
            </w:pPr>
          </w:p>
        </w:tc>
        <w:tc>
          <w:tcPr>
            <w:tcW w:w="4458" w:type="dxa"/>
          </w:tcPr>
          <w:p w14:paraId="1E4645C7">
            <w:pPr>
              <w:spacing w:after="0"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t>4.</w:t>
            </w:r>
            <w:r>
              <w:rPr>
                <w:rFonts w:ascii="Times New Roman" w:hAnsi="Times New Roman" w:cs="Times New Roman"/>
                <w:b/>
                <w:iCs/>
                <w:color w:val="C00000"/>
                <w:sz w:val="24"/>
                <w:szCs w:val="24"/>
              </w:rPr>
              <w:t>Rèn luyện kĩ năng giao tiếp, ứng xử của bản thân</w:t>
            </w:r>
          </w:p>
          <w:p w14:paraId="016BDDF0">
            <w:pPr>
              <w:spacing w:after="0" w:line="240" w:lineRule="auto"/>
              <w:jc w:val="both"/>
              <w:rPr>
                <w:rFonts w:ascii="Times New Roman" w:hAnsi="Times New Roman" w:cs="Times New Roman"/>
                <w:b/>
                <w:sz w:val="24"/>
                <w:szCs w:val="24"/>
              </w:rPr>
            </w:pPr>
          </w:p>
        </w:tc>
      </w:tr>
    </w:tbl>
    <w:p w14:paraId="23F2994E">
      <w:pPr>
        <w:spacing w:after="0" w:line="240" w:lineRule="auto"/>
        <w:rPr>
          <w:rFonts w:ascii="Times New Roman" w:hAnsi="Times New Roman" w:cs="Times New Roman"/>
          <w:b/>
          <w:sz w:val="24"/>
          <w:szCs w:val="24"/>
          <w:lang w:val="vi-VN"/>
        </w:rPr>
      </w:pPr>
    </w:p>
    <w:p w14:paraId="12EAA614">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0F2E432">
      <w:pPr>
        <w:spacing w:after="0" w:line="240" w:lineRule="auto"/>
        <w:jc w:val="center"/>
        <w:rPr>
          <w:rFonts w:ascii="Times New Roman" w:hAnsi="Times New Roman" w:cs="Times New Roman"/>
          <w:b/>
          <w:color w:val="FF0000"/>
          <w:sz w:val="26"/>
          <w:szCs w:val="24"/>
        </w:rPr>
      </w:pPr>
      <w:r>
        <w:rPr>
          <w:rFonts w:ascii="Times New Roman" w:hAnsi="Times New Roman" w:cs="Times New Roman"/>
          <w:b/>
          <w:color w:val="FF0000"/>
          <w:sz w:val="28"/>
          <w:szCs w:val="28"/>
        </w:rPr>
        <w:t xml:space="preserve"> </w:t>
      </w:r>
      <w:r>
        <w:rPr>
          <w:rFonts w:ascii="Times New Roman" w:hAnsi="Times New Roman" w:cs="Times New Roman"/>
          <w:b/>
          <w:color w:val="FF0000"/>
          <w:spacing w:val="4"/>
          <w:sz w:val="28"/>
          <w:szCs w:val="24"/>
        </w:rPr>
        <w:t>TRÒ CHƠI "PHỎNG VẤN".</w:t>
      </w:r>
    </w:p>
    <w:p w14:paraId="36B1ED8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44D2C8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952EAF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phản hồi được kết quả rèn luyện kĩ năng giao tiếp, ứng xử của bản thân trong cuộc sống hằng ngày.</w:t>
      </w:r>
    </w:p>
    <w:p w14:paraId="35E1134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6262C7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Giao tiếp, hợp tác, tự chủ, tự học, giải quyết vấn đề</w:t>
      </w:r>
    </w:p>
    <w:p w14:paraId="2DBF87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BE993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Rèn luyện kĩ năng giao tiếp, thuyết trình.</w:t>
      </w:r>
    </w:p>
    <w:p w14:paraId="6DBA55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2FA143F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934D7D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EF750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21768B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3D28CC0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D7F3C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24148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494EC0A7">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4CF788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28B2FEB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531FDF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tiết SHL.</w:t>
      </w:r>
    </w:p>
    <w:p w14:paraId="6BF35A5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6086EB4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GV trình bày vấn đề, HS trả lời câu hỏi.</w:t>
      </w:r>
    </w:p>
    <w:p w14:paraId="613C5C4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6B2114A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tiếp thu kiến thức và câu trả lời của HS</w:t>
      </w:r>
    </w:p>
    <w:p w14:paraId="153DF5A4">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8102E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GVCN ổn định lớp và hướng HS vào tiết sinh hoạt lớp.</w:t>
      </w:r>
    </w:p>
    <w:p w14:paraId="7620F6C6">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695F104">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2A8FC5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6BEE3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kết được các hoạt động tuần cũ và đưa ra kế hoạch tuần mới.</w:t>
      </w:r>
    </w:p>
    <w:p w14:paraId="55BE34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690B9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Tổng kết và đưa ra kế hoạch tuần mới</w:t>
      </w:r>
    </w:p>
    <w:p w14:paraId="3A3E28C2">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164D4C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làm việc của ban cán sự lớp</w:t>
      </w:r>
    </w:p>
    <w:p w14:paraId="23B8FE86">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81E889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yêu cầu ban cán sự lớp tự điều hành lớp , đánh giá và sơ kết tuần, xây dựng kế hoạch tuần mới.</w:t>
      </w:r>
    </w:p>
    <w:p w14:paraId="32BF5F4F">
      <w:pPr>
        <w:widowControl w:val="0"/>
        <w:tabs>
          <w:tab w:val="left" w:pos="402"/>
        </w:tabs>
        <w:spacing w:after="0" w:line="403" w:lineRule="exact"/>
        <w:jc w:val="both"/>
        <w:outlineLvl w:val="4"/>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bookmarkStart w:id="2" w:name="bookmark52"/>
      <w:r>
        <w:rPr>
          <w:rFonts w:ascii="Times New Roman" w:hAnsi="Times New Roman" w:cs="Times New Roman"/>
          <w:b/>
          <w:bCs/>
          <w:color w:val="006600"/>
          <w:sz w:val="24"/>
          <w:szCs w:val="24"/>
        </w:rPr>
        <w:t>Sinh hoạt theo chủ đ</w:t>
      </w:r>
      <w:bookmarkEnd w:id="2"/>
      <w:r>
        <w:rPr>
          <w:rFonts w:ascii="Times New Roman" w:hAnsi="Times New Roman" w:cs="Times New Roman"/>
          <w:b/>
          <w:bCs/>
          <w:color w:val="006600"/>
          <w:sz w:val="24"/>
          <w:szCs w:val="24"/>
        </w:rPr>
        <w:t>ề</w:t>
      </w:r>
    </w:p>
    <w:p w14:paraId="56615B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49E48C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kĩ năng giao tiếp, ứng xử của bản thân trong cuộc sống hằng ngày.</w:t>
      </w:r>
    </w:p>
    <w:p w14:paraId="3FA645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p>
    <w:p w14:paraId="4CE5D084">
      <w:pPr>
        <w:spacing w:after="0" w:line="240" w:lineRule="auto"/>
        <w:jc w:val="both"/>
        <w:rPr>
          <w:rStyle w:val="21"/>
          <w:rFonts w:eastAsia="Segoe UI"/>
          <w:color w:val="002060"/>
          <w:sz w:val="24"/>
          <w:szCs w:val="24"/>
          <w:lang w:val="en-US"/>
        </w:rPr>
      </w:pPr>
      <w:r>
        <w:rPr>
          <w:rFonts w:ascii="Times New Roman" w:hAnsi="Times New Roman" w:cs="Times New Roman"/>
          <w:color w:val="000000" w:themeColor="text1"/>
          <w:sz w:val="24"/>
          <w:szCs w:val="24"/>
          <w14:textFill>
            <w14:solidFill>
              <w14:schemeClr w14:val="tx1"/>
            </w14:solidFill>
          </w14:textFill>
        </w:rPr>
        <w:t xml:space="preserve">- </w:t>
      </w:r>
      <w:r>
        <w:rPr>
          <w:rStyle w:val="21"/>
          <w:rFonts w:eastAsia="Segoe UI"/>
          <w:color w:val="002060"/>
          <w:sz w:val="24"/>
          <w:szCs w:val="24"/>
          <w:lang w:val="en-US"/>
        </w:rPr>
        <w:t>K</w:t>
      </w:r>
      <w:r>
        <w:rPr>
          <w:rStyle w:val="21"/>
          <w:rFonts w:eastAsia="Segoe UI"/>
          <w:color w:val="002060"/>
          <w:sz w:val="24"/>
          <w:szCs w:val="24"/>
        </w:rPr>
        <w:t xml:space="preserve">ết quả rèn luyện </w:t>
      </w:r>
      <w:r>
        <w:rPr>
          <w:rStyle w:val="21"/>
          <w:rFonts w:eastAsia="Segoe UI"/>
          <w:color w:val="002060"/>
          <w:sz w:val="24"/>
          <w:szCs w:val="24"/>
          <w:lang w:val="en-US"/>
        </w:rPr>
        <w:t>của HS</w:t>
      </w:r>
    </w:p>
    <w:p w14:paraId="335A9D0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FD8319A">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14:textFill>
            <w14:solidFill>
              <w14:schemeClr w14:val="tx1"/>
            </w14:solidFill>
          </w14:textFill>
        </w:rPr>
        <w:t xml:space="preserve">-  </w:t>
      </w:r>
      <w:r>
        <w:rPr>
          <w:rStyle w:val="21"/>
          <w:rFonts w:eastAsia="Segoe UI"/>
          <w:color w:val="002060"/>
          <w:sz w:val="24"/>
          <w:szCs w:val="24"/>
        </w:rPr>
        <w:t>HS chia sẻ theo nhóm.</w:t>
      </w:r>
    </w:p>
    <w:p w14:paraId="06A7BE4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91907A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3EC0126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-Mỗi nhóm cử một bạn đóng vai phóng viên và lần </w:t>
      </w:r>
      <w:r>
        <w:rPr>
          <w:rFonts w:ascii="Times New Roman" w:hAnsi="Times New Roman" w:cs="Times New Roman"/>
          <w:bCs/>
          <w:color w:val="000000" w:themeColor="text1"/>
          <w:sz w:val="24"/>
          <w:szCs w:val="24"/>
          <w:lang w:val="nl-NL"/>
          <w14:textFill>
            <w14:solidFill>
              <w14:schemeClr w14:val="tx1"/>
            </w14:solidFill>
          </w14:textFill>
        </w:rPr>
        <w:t>lượt</w:t>
      </w:r>
      <w:r>
        <w:rPr>
          <w:rFonts w:ascii="Times New Roman" w:hAnsi="Times New Roman" w:cs="Times New Roman"/>
          <w:b/>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nhau phỏng vấn các bạn trong lớp vể kết quả rèn luyện kĩ năng giao tiếp, ứng xử trong thực tiễn theo các câu hỏi gợi ý sau:</w:t>
      </w:r>
    </w:p>
    <w:p w14:paraId="30F7654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Chào bạn, xin bạn vui lòng cho biết:</w:t>
      </w:r>
    </w:p>
    <w:p w14:paraId="5CD64D8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Bạn đã làm gì để rèn luyện kĩ năng giao tiếp, ứng xử của bản thân?</w:t>
      </w:r>
    </w:p>
    <w:p w14:paraId="6B87B4C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Bạn đã có những tiến bộ, thay đổi tích cực nào trong giao tiếp, ứng xử?</w:t>
      </w:r>
    </w:p>
    <w:p w14:paraId="32D2283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Bạn có gặp khó khăn gì khi rèn luyện kĩ năng giao tiếp, ứng xử?</w:t>
      </w:r>
    </w:p>
    <w:p w14:paraId="127F7A6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Bạn cảm thấy như thế nào khi giao tiếp, ứng xử hiệu quả/ chưa hiệu quả?</w:t>
      </w:r>
    </w:p>
    <w:p w14:paraId="4A511729">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9984F5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-Lắng nghe GV hướng dẫn cách chơi.</w:t>
      </w:r>
    </w:p>
    <w:p w14:paraId="3269B36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-Mỗi nhóm cử một bạn sắm vai làm phóng viên.</w:t>
      </w:r>
    </w:p>
    <w:p w14:paraId="1995150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-Các “phóng viên” chuẩn bị câu hỏi phỏng vấn.</w:t>
      </w:r>
    </w:p>
    <w:p w14:paraId="4066DC0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52C9592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-Những câu trả lời chân thực về kết quả rèn luyện kĩ năng giao tiếp, ứng xử của bản thân trong thực tiễn.</w:t>
      </w:r>
    </w:p>
    <w:p w14:paraId="1FC8D7F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4EDE24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nhận xét chung, khen những HS đã có những tiến bộ trong giao tiếp, ứng xử và động viên những HS khác tiếp tục rèn luyện để giao tiếp, ứng xử hiệu quả trong cuộc sống.</w:t>
      </w:r>
    </w:p>
    <w:p w14:paraId="440A0EEA">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p w14:paraId="5E00D953">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394"/>
        <w:gridCol w:w="2127"/>
        <w:gridCol w:w="1275"/>
      </w:tblGrid>
      <w:tr w14:paraId="50A5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14:paraId="5B6D7AE4">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394" w:type="dxa"/>
            <w:tcBorders>
              <w:top w:val="single" w:color="auto" w:sz="4" w:space="0"/>
              <w:left w:val="single" w:color="auto" w:sz="4" w:space="0"/>
              <w:bottom w:val="single" w:color="auto" w:sz="4" w:space="0"/>
              <w:right w:val="single" w:color="auto" w:sz="4" w:space="0"/>
            </w:tcBorders>
            <w:vAlign w:val="center"/>
          </w:tcPr>
          <w:p w14:paraId="6BC5D730">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1604D60E">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27" w:type="dxa"/>
            <w:tcBorders>
              <w:top w:val="single" w:color="auto" w:sz="4" w:space="0"/>
              <w:left w:val="single" w:color="auto" w:sz="4" w:space="0"/>
              <w:bottom w:val="single" w:color="auto" w:sz="4" w:space="0"/>
              <w:right w:val="single" w:color="auto" w:sz="4" w:space="0"/>
            </w:tcBorders>
            <w:vAlign w:val="center"/>
          </w:tcPr>
          <w:p w14:paraId="26E2C967">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5" w:type="dxa"/>
            <w:tcBorders>
              <w:top w:val="single" w:color="auto" w:sz="4" w:space="0"/>
              <w:left w:val="single" w:color="auto" w:sz="4" w:space="0"/>
              <w:bottom w:val="single" w:color="auto" w:sz="4" w:space="0"/>
              <w:right w:val="single" w:color="auto" w:sz="4" w:space="0"/>
            </w:tcBorders>
            <w:vAlign w:val="center"/>
          </w:tcPr>
          <w:p w14:paraId="25584EBE">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67BA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7026755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18D3194C">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394" w:type="dxa"/>
            <w:tcBorders>
              <w:top w:val="single" w:color="auto" w:sz="4" w:space="0"/>
              <w:left w:val="single" w:color="auto" w:sz="4" w:space="0"/>
              <w:bottom w:val="single" w:color="auto" w:sz="4" w:space="0"/>
              <w:right w:val="single" w:color="auto" w:sz="4" w:space="0"/>
            </w:tcBorders>
          </w:tcPr>
          <w:p w14:paraId="48967D08">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268A0BBD">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77CAD7F5">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2683A2E3">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27" w:type="dxa"/>
            <w:tcBorders>
              <w:top w:val="single" w:color="auto" w:sz="4" w:space="0"/>
              <w:left w:val="single" w:color="auto" w:sz="4" w:space="0"/>
              <w:bottom w:val="single" w:color="auto" w:sz="4" w:space="0"/>
              <w:right w:val="single" w:color="auto" w:sz="4" w:space="0"/>
            </w:tcBorders>
          </w:tcPr>
          <w:p w14:paraId="497FA8B6">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Báo cáo thực hiện công việc.</w:t>
            </w:r>
          </w:p>
          <w:p w14:paraId="429DE052">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Hệ thống câu hỏi và bài tập</w:t>
            </w:r>
          </w:p>
          <w:p w14:paraId="4E5D2ADE">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5" w:type="dxa"/>
            <w:tcBorders>
              <w:top w:val="single" w:color="auto" w:sz="4" w:space="0"/>
              <w:left w:val="single" w:color="auto" w:sz="4" w:space="0"/>
              <w:bottom w:val="single" w:color="auto" w:sz="4" w:space="0"/>
              <w:right w:val="single" w:color="auto" w:sz="4" w:space="0"/>
            </w:tcBorders>
          </w:tcPr>
          <w:p w14:paraId="7EC89D71">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3B170247">
      <w:pPr>
        <w:spacing w:after="0" w:line="240" w:lineRule="auto"/>
        <w:jc w:val="both"/>
        <w:rPr>
          <w:rFonts w:ascii="Times New Roman" w:hAnsi="Times New Roman" w:cs="Times New Roman"/>
          <w:i/>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 xml:space="preserve">V. HỒ SƠ DẠY HỌC </w:t>
      </w:r>
      <w:r>
        <w:rPr>
          <w:rFonts w:ascii="Times New Roman" w:hAnsi="Times New Roman" w:cs="Times New Roman"/>
          <w:i/>
          <w:color w:val="000000" w:themeColor="text1"/>
          <w:sz w:val="24"/>
          <w:szCs w:val="24"/>
          <w:lang w:val="sv-SE"/>
          <w14:textFill>
            <w14:solidFill>
              <w14:schemeClr w14:val="tx1"/>
            </w14:solidFill>
          </w14:textFill>
        </w:rPr>
        <w:t>(Đính kèm các phiếu học tập/bảng kiểm....)</w:t>
      </w:r>
    </w:p>
    <w:p w14:paraId="0D2A0FF6">
      <w:pPr>
        <w:rPr>
          <w:rFonts w:ascii="Times New Roman" w:hAnsi="Times New Roman" w:cs="Times New Roman"/>
          <w:sz w:val="24"/>
          <w:szCs w:val="24"/>
        </w:rPr>
      </w:pPr>
    </w:p>
    <w:p w14:paraId="0281E8D3">
      <w:pPr>
        <w:spacing w:after="0" w:line="240" w:lineRule="auto"/>
        <w:rPr>
          <w:rFonts w:ascii="Times New Roman" w:hAnsi="Times New Roman" w:cs="Times New Roman"/>
          <w:b/>
          <w:sz w:val="24"/>
          <w:szCs w:val="24"/>
          <w:lang w:val="vi-VN"/>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489F"/>
    <w:rsid w:val="00245741"/>
    <w:rsid w:val="00246185"/>
    <w:rsid w:val="002A34BE"/>
    <w:rsid w:val="002B2BF4"/>
    <w:rsid w:val="002D7D29"/>
    <w:rsid w:val="00303C4A"/>
    <w:rsid w:val="00333290"/>
    <w:rsid w:val="003433D8"/>
    <w:rsid w:val="003443AF"/>
    <w:rsid w:val="00346FDB"/>
    <w:rsid w:val="003A1E20"/>
    <w:rsid w:val="003B36FA"/>
    <w:rsid w:val="003F5E53"/>
    <w:rsid w:val="00400F19"/>
    <w:rsid w:val="00402EFA"/>
    <w:rsid w:val="0041721D"/>
    <w:rsid w:val="00417FD9"/>
    <w:rsid w:val="00420291"/>
    <w:rsid w:val="00446C69"/>
    <w:rsid w:val="00451668"/>
    <w:rsid w:val="004708CC"/>
    <w:rsid w:val="004863EA"/>
    <w:rsid w:val="004A60C5"/>
    <w:rsid w:val="004B52FC"/>
    <w:rsid w:val="004C4C8B"/>
    <w:rsid w:val="004D46AC"/>
    <w:rsid w:val="004F1169"/>
    <w:rsid w:val="00526130"/>
    <w:rsid w:val="005314FD"/>
    <w:rsid w:val="005379BA"/>
    <w:rsid w:val="00552DF8"/>
    <w:rsid w:val="0059174B"/>
    <w:rsid w:val="0060447B"/>
    <w:rsid w:val="0062158F"/>
    <w:rsid w:val="006271E4"/>
    <w:rsid w:val="006378B1"/>
    <w:rsid w:val="00637B36"/>
    <w:rsid w:val="00695024"/>
    <w:rsid w:val="006A42C3"/>
    <w:rsid w:val="006A59DF"/>
    <w:rsid w:val="006B0334"/>
    <w:rsid w:val="006B5482"/>
    <w:rsid w:val="006D1679"/>
    <w:rsid w:val="006D2F44"/>
    <w:rsid w:val="006E3824"/>
    <w:rsid w:val="006F2374"/>
    <w:rsid w:val="006F3A66"/>
    <w:rsid w:val="007107B1"/>
    <w:rsid w:val="00725983"/>
    <w:rsid w:val="007377EC"/>
    <w:rsid w:val="00755B69"/>
    <w:rsid w:val="00786F5E"/>
    <w:rsid w:val="00787F6B"/>
    <w:rsid w:val="007D0404"/>
    <w:rsid w:val="007D72FD"/>
    <w:rsid w:val="007F02B3"/>
    <w:rsid w:val="00801B61"/>
    <w:rsid w:val="008066FE"/>
    <w:rsid w:val="00872F59"/>
    <w:rsid w:val="008A229D"/>
    <w:rsid w:val="008A2CF4"/>
    <w:rsid w:val="008A6ED5"/>
    <w:rsid w:val="008F1346"/>
    <w:rsid w:val="008F3DF1"/>
    <w:rsid w:val="008F46A4"/>
    <w:rsid w:val="008F4B7E"/>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1AF4"/>
    <w:rsid w:val="00A3270E"/>
    <w:rsid w:val="00A34255"/>
    <w:rsid w:val="00A35C6B"/>
    <w:rsid w:val="00A42B8B"/>
    <w:rsid w:val="00A825B1"/>
    <w:rsid w:val="00A85C9E"/>
    <w:rsid w:val="00A96792"/>
    <w:rsid w:val="00A97A83"/>
    <w:rsid w:val="00AA229D"/>
    <w:rsid w:val="00AB0B19"/>
    <w:rsid w:val="00AC0DF7"/>
    <w:rsid w:val="00AD074F"/>
    <w:rsid w:val="00AD0B5A"/>
    <w:rsid w:val="00B00165"/>
    <w:rsid w:val="00B155E6"/>
    <w:rsid w:val="00B271F0"/>
    <w:rsid w:val="00B52C43"/>
    <w:rsid w:val="00B630BA"/>
    <w:rsid w:val="00B639DF"/>
    <w:rsid w:val="00B808E4"/>
    <w:rsid w:val="00B851F2"/>
    <w:rsid w:val="00B856DD"/>
    <w:rsid w:val="00BB3FA8"/>
    <w:rsid w:val="00BE2CE7"/>
    <w:rsid w:val="00C35A64"/>
    <w:rsid w:val="00C40380"/>
    <w:rsid w:val="00C43AF6"/>
    <w:rsid w:val="00C50642"/>
    <w:rsid w:val="00C7255B"/>
    <w:rsid w:val="00C834D8"/>
    <w:rsid w:val="00C848D1"/>
    <w:rsid w:val="00C8714F"/>
    <w:rsid w:val="00CC7D98"/>
    <w:rsid w:val="00CD0867"/>
    <w:rsid w:val="00CD47DC"/>
    <w:rsid w:val="00CE206F"/>
    <w:rsid w:val="00CE2926"/>
    <w:rsid w:val="00CF12F4"/>
    <w:rsid w:val="00CF5BDB"/>
    <w:rsid w:val="00D07C56"/>
    <w:rsid w:val="00D14371"/>
    <w:rsid w:val="00D43BFE"/>
    <w:rsid w:val="00D63ECD"/>
    <w:rsid w:val="00D81E47"/>
    <w:rsid w:val="00D81F03"/>
    <w:rsid w:val="00DB0BD3"/>
    <w:rsid w:val="00DC63EA"/>
    <w:rsid w:val="00DE2E0B"/>
    <w:rsid w:val="00E043EB"/>
    <w:rsid w:val="00E067DD"/>
    <w:rsid w:val="00E120F1"/>
    <w:rsid w:val="00E26571"/>
    <w:rsid w:val="00E37A63"/>
    <w:rsid w:val="00E408B2"/>
    <w:rsid w:val="00E5070E"/>
    <w:rsid w:val="00E753CE"/>
    <w:rsid w:val="00E76AE1"/>
    <w:rsid w:val="00E82AB8"/>
    <w:rsid w:val="00E82C6D"/>
    <w:rsid w:val="00EA4651"/>
    <w:rsid w:val="00EB0B54"/>
    <w:rsid w:val="00EC6494"/>
    <w:rsid w:val="00EE0DAE"/>
    <w:rsid w:val="00F14E23"/>
    <w:rsid w:val="00F21FE8"/>
    <w:rsid w:val="00F251D5"/>
    <w:rsid w:val="00F25A94"/>
    <w:rsid w:val="00F40DCE"/>
    <w:rsid w:val="00F40FB7"/>
    <w:rsid w:val="00F542FE"/>
    <w:rsid w:val="00F61655"/>
    <w:rsid w:val="00F667C8"/>
    <w:rsid w:val="00F827AA"/>
    <w:rsid w:val="00F83190"/>
    <w:rsid w:val="00F920EA"/>
    <w:rsid w:val="00FA7E9A"/>
    <w:rsid w:val="00FB0B96"/>
    <w:rsid w:val="00FE6EE0"/>
    <w:rsid w:val="5DE3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qFormat/>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qFormat/>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qFormat/>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12)_"/>
    <w:basedOn w:val="4"/>
    <w:link w:val="56"/>
    <w:uiPriority w:val="0"/>
    <w:rPr>
      <w:rFonts w:ascii="Segoe UI" w:hAnsi="Segoe UI" w:eastAsia="Segoe UI" w:cs="Segoe UI"/>
      <w:b/>
      <w:bCs/>
      <w:shd w:val="clear" w:color="auto" w:fill="FFFFFF"/>
    </w:rPr>
  </w:style>
  <w:style w:type="paragraph" w:customStyle="1" w:styleId="56">
    <w:name w:val="Văn bản nội dung (12)"/>
    <w:basedOn w:val="1"/>
    <w:link w:val="55"/>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57">
    <w:name w:val="Văn bản nội dung (15)_"/>
    <w:basedOn w:val="4"/>
    <w:qFormat/>
    <w:uiPriority w:val="0"/>
    <w:rPr>
      <w:rFonts w:ascii="Segoe UI" w:hAnsi="Segoe UI" w:eastAsia="Segoe UI" w:cs="Segoe UI"/>
      <w:w w:val="80"/>
      <w:u w:val="none"/>
    </w:rPr>
  </w:style>
  <w:style w:type="character" w:customStyle="1" w:styleId="58">
    <w:name w:val="Văn bản nội dung (15)"/>
    <w:basedOn w:val="5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9">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0">
    <w:name w:val="Văn bản nội dung (8)"/>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61">
    <w:name w:val="Văn bản nội dung (8) + 12 pt"/>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2">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3">
    <w:name w:val="Đầu trang hoặc chân trang"/>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4">
    <w:name w:val="Văn bản nội dung (7)_"/>
    <w:basedOn w:val="4"/>
    <w:uiPriority w:val="0"/>
    <w:rPr>
      <w:rFonts w:ascii="Palatino Linotype" w:hAnsi="Palatino Linotype" w:eastAsia="Palatino Linotype" w:cs="Palatino Linotype"/>
      <w:i/>
      <w:iCs/>
      <w:sz w:val="22"/>
      <w:szCs w:val="22"/>
      <w:u w:val="none"/>
    </w:rPr>
  </w:style>
  <w:style w:type="character" w:customStyle="1" w:styleId="65">
    <w:name w:val="Văn bản nội dung (7)"/>
    <w:basedOn w:val="64"/>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6">
    <w:name w:val="Văn bản nội dung (7) + Không in nghiêng"/>
    <w:basedOn w:val="64"/>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7">
    <w:name w:val="Văn bản nội dung (2) + Chữ hoa nhỏ"/>
    <w:basedOn w:val="20"/>
    <w:qFormat/>
    <w:uiPriority w:val="0"/>
    <w:rPr>
      <w:rFonts w:ascii="Palatino Linotype" w:hAnsi="Palatino Linotype" w:eastAsia="Palatino Linotype" w:cs="Palatino Linotype"/>
      <w:smallCaps/>
      <w:color w:val="000000"/>
      <w:spacing w:val="0"/>
      <w:w w:val="100"/>
      <w:position w:val="0"/>
      <w:sz w:val="22"/>
      <w:szCs w:val="22"/>
      <w:u w:val="none"/>
      <w:lang w:val="vi-VN" w:eastAsia="vi-VN" w:bidi="vi-VN"/>
    </w:rPr>
  </w:style>
  <w:style w:type="character" w:customStyle="1" w:styleId="68">
    <w:name w:val="Tiêu đề #8 + Giãn cách -1 pt"/>
    <w:basedOn w:val="4"/>
    <w:uiPriority w:val="0"/>
    <w:rPr>
      <w:rFonts w:ascii="Arial" w:hAnsi="Arial" w:eastAsia="Arial" w:cs="Arial"/>
      <w:color w:val="FFFFFF"/>
      <w:spacing w:val="-20"/>
      <w:w w:val="100"/>
      <w:position w:val="0"/>
      <w:sz w:val="24"/>
      <w:szCs w:val="24"/>
      <w:u w:val="none"/>
      <w:lang w:val="vi-VN" w:eastAsia="vi-VN" w:bidi="vi-VN"/>
    </w:rPr>
  </w:style>
  <w:style w:type="character" w:customStyle="1" w:styleId="69">
    <w:name w:val="Văn bản nội dung (2) + Giãn cách 2 pt"/>
    <w:basedOn w:val="20"/>
    <w:uiPriority w:val="0"/>
    <w:rPr>
      <w:rFonts w:ascii="Arial" w:hAnsi="Arial" w:eastAsia="Arial" w:cs="Arial"/>
      <w:color w:val="000000"/>
      <w:spacing w:val="40"/>
      <w:w w:val="100"/>
      <w:position w:val="0"/>
      <w:sz w:val="22"/>
      <w:szCs w:val="22"/>
      <w:u w:val="none"/>
      <w:lang w:val="vi-VN" w:eastAsia="vi-VN" w:bidi="vi-VN"/>
    </w:rPr>
  </w:style>
  <w:style w:type="character" w:customStyle="1" w:styleId="70">
    <w:name w:val="Mục lục"/>
    <w:basedOn w:val="4"/>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C8B54-0BD1-4C09-9E81-B8D88DC2F007}">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1737</Words>
  <Characters>9903</Characters>
  <DocSecurity>0</DocSecurity>
  <Lines>82</Lines>
  <Paragraphs>23</Paragraphs>
  <ScaleCrop>false</ScaleCrop>
  <LinksUpToDate>false</LinksUpToDate>
  <CharactersWithSpaces>11617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2024-08-21T09:22:16Z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643A50F31C2242C2AB8F9B4C83182C61_12</vt:lpwstr>
  </property>
</Properties>
</file>