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B3E53" w14:textId="77777777" w:rsidR="00177260" w:rsidRPr="00177260" w:rsidRDefault="00177260" w:rsidP="00177260">
      <w:pPr>
        <w:shd w:val="clear" w:color="auto" w:fill="FAFAFA"/>
        <w:spacing w:after="0" w:line="360" w:lineRule="atLeast"/>
        <w:rPr>
          <w:rFonts w:ascii="Roboto" w:eastAsia="Times New Roman" w:hAnsi="Roboto" w:cs="Times New Roman"/>
          <w:sz w:val="30"/>
          <w:szCs w:val="30"/>
        </w:rPr>
      </w:pPr>
      <w:r w:rsidRPr="00177260">
        <w:rPr>
          <w:rFonts w:ascii="Roboto" w:eastAsia="Times New Roman" w:hAnsi="Roboto" w:cs="Times New Roman"/>
          <w:sz w:val="30"/>
          <w:szCs w:val="30"/>
        </w:rPr>
        <w:br/>
        <w:t>Tuan 8.docx</w:t>
      </w:r>
    </w:p>
    <w:p w14:paraId="0F22A9DB" w14:textId="77777777" w:rsidR="00177260" w:rsidRPr="00177260" w:rsidRDefault="00177260" w:rsidP="00177260">
      <w:pPr>
        <w:shd w:val="clear" w:color="auto" w:fill="FFFFFF"/>
        <w:spacing w:after="0" w:line="240" w:lineRule="auto"/>
        <w:ind w:hanging="720"/>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      </w:t>
      </w:r>
      <w:r w:rsidRPr="00177260">
        <w:rPr>
          <w:rFonts w:ascii="Times New Roman" w:eastAsia="Times New Roman" w:hAnsi="Times New Roman" w:cs="Times New Roman"/>
          <w:b/>
          <w:bCs/>
          <w:color w:val="000000"/>
          <w:sz w:val="28"/>
          <w:szCs w:val="28"/>
          <w:u w:val="single"/>
        </w:rPr>
        <w:t>TUẦN 8</w:t>
      </w:r>
    </w:p>
    <w:p w14:paraId="3FDAF6C6" w14:textId="77777777" w:rsidR="00177260" w:rsidRPr="00177260" w:rsidRDefault="00177260" w:rsidP="00177260">
      <w:pPr>
        <w:shd w:val="clear" w:color="auto" w:fill="FFFFFF"/>
        <w:spacing w:after="0" w:line="240" w:lineRule="auto"/>
        <w:ind w:hanging="720"/>
        <w:jc w:val="center"/>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u w:val="single"/>
        </w:rPr>
        <w:t>ĐẠO ĐỨC</w:t>
      </w:r>
    </w:p>
    <w:p w14:paraId="4E39D6F5" w14:textId="77777777" w:rsidR="00177260" w:rsidRPr="00177260" w:rsidRDefault="00177260" w:rsidP="00177260">
      <w:pPr>
        <w:shd w:val="clear" w:color="auto" w:fill="FFFFFF"/>
        <w:spacing w:after="0" w:line="240" w:lineRule="auto"/>
        <w:ind w:hanging="720"/>
        <w:jc w:val="center"/>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u w:val="single"/>
        </w:rPr>
        <w:t>CHỦ ĐỀ 2</w:t>
      </w:r>
      <w:r w:rsidRPr="00177260">
        <w:rPr>
          <w:rFonts w:ascii="Times New Roman" w:eastAsia="Times New Roman" w:hAnsi="Times New Roman" w:cs="Times New Roman"/>
          <w:b/>
          <w:bCs/>
          <w:color w:val="000000"/>
          <w:sz w:val="28"/>
          <w:szCs w:val="28"/>
        </w:rPr>
        <w:t>: QUAN TÂM HÀNG XÓM LÁNG GIỀNG</w:t>
      </w:r>
    </w:p>
    <w:p w14:paraId="1BF8445B" w14:textId="77777777" w:rsidR="00177260" w:rsidRPr="00177260" w:rsidRDefault="00177260" w:rsidP="00177260">
      <w:pPr>
        <w:shd w:val="clear" w:color="auto" w:fill="FFFFFF"/>
        <w:spacing w:after="0" w:line="240" w:lineRule="auto"/>
        <w:ind w:hanging="720"/>
        <w:jc w:val="center"/>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Bài 03: Quan tâm hàng xóm láng giềng (Tiết 3)</w:t>
      </w:r>
    </w:p>
    <w:p w14:paraId="1E631840" w14:textId="77777777" w:rsidR="00177260" w:rsidRPr="00177260" w:rsidRDefault="00177260" w:rsidP="00177260">
      <w:pPr>
        <w:shd w:val="clear" w:color="auto" w:fill="FFFFFF"/>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u w:val="single"/>
        </w:rPr>
        <w:t>I. YÊU CẦU CẦN ĐẠT:</w:t>
      </w:r>
    </w:p>
    <w:p w14:paraId="5AA603C6"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1. Năng lực đặc thù: Sau bài học, học sinh sẽ:</w:t>
      </w:r>
    </w:p>
    <w:p w14:paraId="2DEBA96F"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Đồng tình với những lời nói, việc làm tốt; không đồng tình với những lời nói, việc làm không tốt đối với hàng xóm láng giềng.</w:t>
      </w:r>
    </w:p>
    <w:p w14:paraId="44CFCD62"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Rèn năng lực điều chỉnh hành vi, phát triển bản thân.</w:t>
      </w:r>
    </w:p>
    <w:p w14:paraId="7306FC12"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Hình thành phẩm chất nhân ái.</w:t>
      </w:r>
    </w:p>
    <w:p w14:paraId="6E0125B6"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2. Năng lực chung.</w:t>
      </w:r>
    </w:p>
    <w:p w14:paraId="3D10BBF7"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Năng lực tự chủ, tự học: lắng nghe, trả lời câu hỏi, làm bài tập.</w:t>
      </w:r>
    </w:p>
    <w:p w14:paraId="4607CE85"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Năng lực giải quyết vấn đề và sáng tạo: tham gia trò chơi, vận dụng.</w:t>
      </w:r>
    </w:p>
    <w:p w14:paraId="348A8B59"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Năng lực giao tiếp và hợp tác: hoạt động nhóm.</w:t>
      </w:r>
    </w:p>
    <w:p w14:paraId="4210B6AA"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3. Phẩm chất.</w:t>
      </w:r>
    </w:p>
    <w:p w14:paraId="163C6FBA"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Phẩm chất nhân ái: Có ý thức quan tâm đến hàng xóm, láng giềng.</w:t>
      </w:r>
    </w:p>
    <w:p w14:paraId="2796EF7D"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Phẩm chất chăm chỉ: Chăm chỉ suy nghĩ, trả lời câu hỏi; làm tốt các bài tập.</w:t>
      </w:r>
    </w:p>
    <w:p w14:paraId="646E5BBC"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Phẩm chất trách nhiệm: Giữ trật tự, biết lắng nghe, học tập nghiêm túc.</w:t>
      </w:r>
    </w:p>
    <w:p w14:paraId="78C22684"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II. ĐỒ DÙNG DẠY HỌC</w:t>
      </w:r>
    </w:p>
    <w:p w14:paraId="4B4C9362"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Kế hoạch bài dạy, bài giảng Power point.</w:t>
      </w:r>
    </w:p>
    <w:p w14:paraId="53BEF323" w14:textId="77777777" w:rsidR="00177260" w:rsidRPr="00177260" w:rsidRDefault="00177260" w:rsidP="00177260">
      <w:pPr>
        <w:shd w:val="clear" w:color="auto" w:fill="FFFFFF"/>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SGK và các thiết bị, học liệu phục vụ cho tiết dạy.</w:t>
      </w:r>
    </w:p>
    <w:p w14:paraId="5F826C11" w14:textId="77777777" w:rsidR="00177260" w:rsidRPr="00177260" w:rsidRDefault="00177260" w:rsidP="00177260">
      <w:pPr>
        <w:shd w:val="clear" w:color="auto" w:fill="FFFFFF"/>
        <w:spacing w:after="10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61"/>
        <w:gridCol w:w="1065"/>
      </w:tblGrid>
      <w:tr w:rsidR="00177260" w:rsidRPr="00177260" w14:paraId="1F325B3D" w14:textId="77777777" w:rsidTr="00177260">
        <w:tc>
          <w:tcPr>
            <w:tcW w:w="48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978A6A9" w14:textId="77777777" w:rsidR="00177260" w:rsidRPr="00177260" w:rsidRDefault="00177260" w:rsidP="00177260">
            <w:pPr>
              <w:spacing w:after="0" w:line="240" w:lineRule="auto"/>
              <w:jc w:val="center"/>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Hoạt động của giáo viên</w:t>
            </w:r>
          </w:p>
        </w:tc>
        <w:tc>
          <w:tcPr>
            <w:tcW w:w="467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9E7D1C" w14:textId="77777777" w:rsidR="00177260" w:rsidRPr="00177260" w:rsidRDefault="00177260" w:rsidP="00177260">
            <w:pPr>
              <w:spacing w:after="0" w:line="240" w:lineRule="auto"/>
              <w:jc w:val="center"/>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Hoạt động của học sinh</w:t>
            </w:r>
          </w:p>
        </w:tc>
      </w:tr>
      <w:tr w:rsidR="00177260" w:rsidRPr="00177260" w14:paraId="6758A436" w14:textId="77777777" w:rsidTr="00177260">
        <w:tc>
          <w:tcPr>
            <w:tcW w:w="949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E2F23F"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t>1. Khởi động:</w:t>
            </w:r>
          </w:p>
          <w:p w14:paraId="427458D7"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Mục tiêu: Tạo không khí vui vẻ, khấn khởi trước giờ học.</w:t>
            </w:r>
          </w:p>
          <w:p w14:paraId="048116E9"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Cách tiến hành:</w:t>
            </w:r>
          </w:p>
        </w:tc>
      </w:tr>
      <w:tr w:rsidR="00177260" w:rsidRPr="00177260" w14:paraId="244A52C8" w14:textId="77777777" w:rsidTr="00177260">
        <w:tc>
          <w:tcPr>
            <w:tcW w:w="48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EA094F7"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tổ chức trò chơi “hộp quà bí mật”</w:t>
            </w:r>
          </w:p>
          <w:p w14:paraId="017FB069"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Cho HS nghe và chuyền hộp quà theo bài hát </w:t>
            </w:r>
            <w:r w:rsidRPr="00177260">
              <w:rPr>
                <w:rFonts w:ascii="Times New Roman" w:eastAsia="Times New Roman" w:hAnsi="Times New Roman" w:cs="Times New Roman"/>
                <w:i/>
                <w:iCs/>
                <w:color w:val="000000"/>
                <w:sz w:val="28"/>
                <w:szCs w:val="28"/>
              </w:rPr>
              <w:t>Tiếng thời gian</w:t>
            </w:r>
            <w:r w:rsidRPr="00177260">
              <w:rPr>
                <w:rFonts w:ascii="Times New Roman" w:eastAsia="Times New Roman" w:hAnsi="Times New Roman" w:cs="Times New Roman"/>
                <w:color w:val="000000"/>
                <w:sz w:val="28"/>
                <w:szCs w:val="28"/>
              </w:rPr>
              <w:t>.</w:t>
            </w:r>
          </w:p>
          <w:p w14:paraId="1A9F561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Khi gặp bà cụ muốn qua đường em sẽ làm gì?</w:t>
            </w:r>
          </w:p>
          <w:p w14:paraId="6DB718D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Khi gặp bác hàng xóm em sẽ hành động như thế nào?</w:t>
            </w:r>
          </w:p>
          <w:p w14:paraId="2441871A"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Nhà cô Liên bên cạnh nhà em có chuyện buồn em sẽ có hành động ra sao?</w:t>
            </w:r>
          </w:p>
          <w:p w14:paraId="00E8C425"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Nhận xét, tuyên dương.</w:t>
            </w:r>
          </w:p>
          <w:p w14:paraId="7CB96EC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dẫn dắt vào bài mới.</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DC5A2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xml:space="preserve">- HS hát theo bài hát và cùng chuyền </w:t>
            </w:r>
            <w:r w:rsidRPr="00177260">
              <w:rPr>
                <w:rFonts w:ascii="Times New Roman" w:eastAsia="Times New Roman" w:hAnsi="Times New Roman" w:cs="Times New Roman"/>
                <w:color w:val="000000"/>
                <w:sz w:val="28"/>
                <w:szCs w:val="28"/>
              </w:rPr>
              <w:lastRenderedPageBreak/>
              <w:t>hộp quà đi. Bài hát kết thúc HS cầm hộp sẽ bốc thăm câu hỏi trong hộp và trả lời.</w:t>
            </w:r>
          </w:p>
          <w:p w14:paraId="507B9203"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HS trả lời theo ý hiểu của mình.</w:t>
            </w:r>
          </w:p>
          <w:p w14:paraId="2F9D6312"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giúp đỡ cụ qua đường</w:t>
            </w:r>
          </w:p>
          <w:p w14:paraId="43EE652F"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Em sẽ lễ phép chào bác</w:t>
            </w:r>
          </w:p>
          <w:p w14:paraId="2BAC860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Em cùng gia đình sang an ủi, chia sẻ với gia đình cô.</w:t>
            </w:r>
          </w:p>
          <w:p w14:paraId="149E9F1A"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t>- HS lắng nghe</w:t>
            </w:r>
          </w:p>
        </w:tc>
      </w:tr>
      <w:tr w:rsidR="00177260" w:rsidRPr="00177260" w14:paraId="77607BE6" w14:textId="77777777" w:rsidTr="00177260">
        <w:tc>
          <w:tcPr>
            <w:tcW w:w="949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568E2F"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lastRenderedPageBreak/>
              <w:t>2. Luyện tập:</w:t>
            </w:r>
          </w:p>
          <w:p w14:paraId="5D997E82"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Mục tiêu:</w:t>
            </w:r>
          </w:p>
          <w:p w14:paraId="64972E7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giúp HS củng cố kiến thức và hình thành kĩ năng bày tỏ ý kiến, nhận xét hành vi, xử lý tình huống cụ thể.</w:t>
            </w:r>
          </w:p>
          <w:p w14:paraId="16DEAB5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Cách tiến hành:</w:t>
            </w:r>
          </w:p>
        </w:tc>
      </w:tr>
      <w:tr w:rsidR="00177260" w:rsidRPr="00177260" w14:paraId="4CE4D821" w14:textId="77777777" w:rsidTr="00177260">
        <w:tc>
          <w:tcPr>
            <w:tcW w:w="48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7E2F73"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i/>
                <w:iCs/>
                <w:color w:val="000000"/>
                <w:sz w:val="28"/>
                <w:szCs w:val="28"/>
              </w:rPr>
              <w:t>Bài tập 1: Em đồng tình hoặc không đồng tình với ý kiến nào dưới đây? Vì sao?</w:t>
            </w:r>
          </w:p>
          <w:p w14:paraId="42EF2339"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gọi HS đọc yêu cầu 1 trong SGK</w:t>
            </w:r>
          </w:p>
          <w:p w14:paraId="6B271061"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Bài yêu cầu gì?</w:t>
            </w:r>
          </w:p>
          <w:p w14:paraId="54AC4ECD"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trình chiếu tranh BT1.</w:t>
            </w:r>
          </w:p>
          <w:p w14:paraId="7157E829" w14:textId="017B2F46"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YC HS quan sát 3 bức  tranh và đọc nội dung. Thảo luận nhóm đôi, nêu việc nên làm hoặc không nên làm, giải thích Vì sao.</w:t>
            </w:r>
            <w:r w:rsidRPr="00177260">
              <w:rPr>
                <w:rFonts w:ascii="Times New Roman" w:eastAsia="Times New Roman" w:hAnsi="Times New Roman" w:cs="Times New Roman"/>
                <w:color w:val="000000"/>
                <w:sz w:val="28"/>
                <w:szCs w:val="28"/>
              </w:rPr>
              <w:br/>
            </w:r>
            <w:r w:rsidRPr="00177260">
              <w:rPr>
                <w:rFonts w:ascii="Times New Roman" w:eastAsia="Times New Roman" w:hAnsi="Times New Roman" w:cs="Times New Roman"/>
                <w:noProof/>
                <w:color w:val="000000"/>
                <w:sz w:val="28"/>
                <w:szCs w:val="28"/>
                <w:bdr w:val="single" w:sz="2" w:space="0" w:color="000000" w:frame="1"/>
              </w:rPr>
              <w:drawing>
                <wp:inline distT="0" distB="0" distL="0" distR="0" wp14:anchorId="737217DC" wp14:editId="574B5EA8">
                  <wp:extent cx="5943600" cy="4203700"/>
                  <wp:effectExtent l="0" t="0" r="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pic:spPr>
                      </pic:pic>
                    </a:graphicData>
                  </a:graphic>
                </wp:inline>
              </w:drawing>
            </w:r>
            <w:r w:rsidRPr="00177260">
              <w:rPr>
                <w:rFonts w:ascii="Times New Roman" w:eastAsia="Times New Roman" w:hAnsi="Times New Roman" w:cs="Times New Roman"/>
                <w:color w:val="000000"/>
                <w:sz w:val="28"/>
                <w:szCs w:val="28"/>
              </w:rPr>
              <w:br/>
            </w:r>
          </w:p>
          <w:p w14:paraId="547256FE"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Tổ chức cho HS chia sẻ từng tranh.</w:t>
            </w:r>
          </w:p>
          <w:p w14:paraId="41802FE8"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br/>
            </w:r>
            <w:r w:rsidRPr="00177260">
              <w:rPr>
                <w:rFonts w:ascii="Times New Roman" w:eastAsia="Times New Roman" w:hAnsi="Times New Roman" w:cs="Times New Roman"/>
                <w:color w:val="000000"/>
                <w:sz w:val="28"/>
                <w:szCs w:val="28"/>
              </w:rPr>
              <w:br/>
            </w:r>
            <w:r w:rsidRPr="00177260">
              <w:rPr>
                <w:rFonts w:ascii="Times New Roman" w:eastAsia="Times New Roman" w:hAnsi="Times New Roman" w:cs="Times New Roman"/>
                <w:color w:val="000000"/>
                <w:sz w:val="28"/>
                <w:szCs w:val="28"/>
              </w:rPr>
              <w:br/>
            </w:r>
            <w:r w:rsidRPr="00177260">
              <w:rPr>
                <w:rFonts w:ascii="Times New Roman" w:eastAsia="Times New Roman" w:hAnsi="Times New Roman" w:cs="Times New Roman"/>
                <w:color w:val="000000"/>
                <w:sz w:val="28"/>
                <w:szCs w:val="28"/>
              </w:rPr>
              <w:br/>
            </w:r>
            <w:r w:rsidRPr="00177260">
              <w:rPr>
                <w:rFonts w:ascii="Times New Roman" w:eastAsia="Times New Roman" w:hAnsi="Times New Roman" w:cs="Times New Roman"/>
                <w:color w:val="000000"/>
                <w:sz w:val="28"/>
                <w:szCs w:val="28"/>
              </w:rPr>
              <w:br/>
            </w:r>
          </w:p>
          <w:p w14:paraId="6DBAA4C1"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chốt câu trả lời.</w:t>
            </w:r>
          </w:p>
          <w:p w14:paraId="2C4F7946"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Nhận xét, tuyên dương.</w:t>
            </w:r>
          </w:p>
          <w:p w14:paraId="7FEC4153"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=&gt; Kết luận: 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14:paraId="2593179F"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i/>
                <w:iCs/>
                <w:color w:val="000000"/>
                <w:sz w:val="28"/>
                <w:szCs w:val="28"/>
              </w:rPr>
              <w:t>Bài tập 2: Bày tỏ ý kiến</w:t>
            </w:r>
          </w:p>
          <w:p w14:paraId="16FDFC04"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trình chiếu tranh BT2.</w:t>
            </w:r>
          </w:p>
          <w:p w14:paraId="28B9E35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YC HS quan sát 3 bức  tranh và đọc nội dung. Thảo luận nhóm 4, hãy bày tỏ ý kiến của mình.</w:t>
            </w:r>
          </w:p>
          <w:p w14:paraId="7E538227" w14:textId="4F237ACE"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noProof/>
                <w:color w:val="000000"/>
                <w:sz w:val="28"/>
                <w:szCs w:val="28"/>
                <w:bdr w:val="single" w:sz="2" w:space="0" w:color="000000" w:frame="1"/>
              </w:rPr>
              <w:drawing>
                <wp:inline distT="0" distB="0" distL="0" distR="0" wp14:anchorId="7B0A54EB" wp14:editId="7BD25568">
                  <wp:extent cx="5943600" cy="2738755"/>
                  <wp:effectExtent l="0" t="0" r="0" b="444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738755"/>
                          </a:xfrm>
                          <a:prstGeom prst="rect">
                            <a:avLst/>
                          </a:prstGeom>
                          <a:noFill/>
                          <a:ln>
                            <a:noFill/>
                          </a:ln>
                        </pic:spPr>
                      </pic:pic>
                    </a:graphicData>
                  </a:graphic>
                </wp:inline>
              </w:drawing>
            </w:r>
          </w:p>
          <w:p w14:paraId="64B5148B" w14:textId="33D86643"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noProof/>
                <w:color w:val="000000"/>
                <w:sz w:val="28"/>
                <w:szCs w:val="28"/>
                <w:bdr w:val="single" w:sz="2" w:space="0" w:color="000000" w:frame="1"/>
              </w:rPr>
              <w:lastRenderedPageBreak/>
              <w:drawing>
                <wp:inline distT="0" distB="0" distL="0" distR="0" wp14:anchorId="5668C144" wp14:editId="43371975">
                  <wp:extent cx="5943600" cy="5765165"/>
                  <wp:effectExtent l="0" t="0" r="0" b="698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765165"/>
                          </a:xfrm>
                          <a:prstGeom prst="rect">
                            <a:avLst/>
                          </a:prstGeom>
                          <a:noFill/>
                          <a:ln>
                            <a:noFill/>
                          </a:ln>
                        </pic:spPr>
                      </pic:pic>
                    </a:graphicData>
                  </a:graphic>
                </wp:inline>
              </w:drawing>
            </w:r>
          </w:p>
          <w:p w14:paraId="11E1F470"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Nội dung các bức tranh vẽ gì?</w:t>
            </w:r>
          </w:p>
          <w:p w14:paraId="246B1B4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đặt câu hỏi</w:t>
            </w:r>
          </w:p>
          <w:p w14:paraId="3C02E556"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Em hãy bày tỏ ý kiến của mình với các bức tranh đã thảo luận?</w:t>
            </w:r>
          </w:p>
          <w:p w14:paraId="5624ECF5"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nhận xét, bổ sung</w:t>
            </w:r>
          </w:p>
          <w:p w14:paraId="61A34F3D"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=&gt; Kết luận: Chúng ta lên thể hiện tình sự quan tâm đến hàng xóm láng giềng bằng nhiều hành động như: hỏi thăm, chia sẻ, động viên, giúp đỡ,…Đừng thể hiện những hành động thờ ơ, khó chịu với hàng xóm láng giềng.</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23C800"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t>- 1 -2 HS đọc yêu cầu bài 1</w:t>
            </w:r>
          </w:p>
          <w:p w14:paraId="64BC96F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Lớp đọc thầm theo</w:t>
            </w:r>
          </w:p>
          <w:p w14:paraId="31F8824F"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HS quan sát tranh và thảo luận theo cặp.</w:t>
            </w:r>
          </w:p>
          <w:p w14:paraId="25ABDEDA"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Các cặp chia sẻ.</w:t>
            </w:r>
          </w:p>
          <w:p w14:paraId="4D9115F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Lắng nghe nhận xét, bổ sung.</w:t>
            </w:r>
          </w:p>
          <w:p w14:paraId="52050E4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xml:space="preserve">+ Ý kiến 1: đồng tình vì ở lứa tuổi nào </w:t>
            </w:r>
            <w:r w:rsidRPr="00177260">
              <w:rPr>
                <w:rFonts w:ascii="Times New Roman" w:eastAsia="Times New Roman" w:hAnsi="Times New Roman" w:cs="Times New Roman"/>
                <w:color w:val="000000"/>
                <w:sz w:val="28"/>
                <w:szCs w:val="28"/>
              </w:rPr>
              <w:lastRenderedPageBreak/>
              <w:t>cũng cần quan tâm hàng xóm láng giềng bằng những việc làm phù hợp.</w:t>
            </w:r>
          </w:p>
          <w:p w14:paraId="2701C0AA"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Ý kiến 2, 3: không đồng tình vì mình giúp đỡ hàng xóm láng giềng để tạo mối quan hệ tốt đẹp giữa hàng xóm láng giềng với nhau.</w:t>
            </w:r>
          </w:p>
          <w:p w14:paraId="094911CD"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t>- HS lắng nghe.</w:t>
            </w:r>
          </w:p>
          <w:p w14:paraId="533CA95B"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- 1 -2 HS đọc yêu cầu bài 2</w:t>
            </w:r>
          </w:p>
          <w:p w14:paraId="5939F7A0"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Lớp đọc thầm theo</w:t>
            </w:r>
          </w:p>
          <w:p w14:paraId="1FDDA0B9"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HS quan sát tranh và thảo luận theo nhóm 4.</w:t>
            </w:r>
          </w:p>
          <w:p w14:paraId="146BACC1"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Tranh 1: Bạn gái cho cô hàng xóm</w:t>
            </w:r>
          </w:p>
          <w:p w14:paraId="01CF2FE6"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mượn thước đo.</w:t>
            </w:r>
          </w:p>
          <w:p w14:paraId="046D3E7C"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xml:space="preserve">+ Tranh 2: Bạn trai đang tặng đồ dùng cho bạn nữ </w:t>
            </w:r>
            <w:r w:rsidRPr="00177260">
              <w:rPr>
                <w:rFonts w:ascii="Times New Roman" w:eastAsia="Times New Roman" w:hAnsi="Times New Roman" w:cs="Times New Roman"/>
                <w:color w:val="000000"/>
                <w:sz w:val="28"/>
                <w:szCs w:val="28"/>
              </w:rPr>
              <w:lastRenderedPageBreak/>
              <w:t>gặp khó khăn.</w:t>
            </w:r>
          </w:p>
          <w:p w14:paraId="6E02C9CD"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Tranh 3: Bạn trai đang an ủi bác hàng xóm.</w:t>
            </w:r>
          </w:p>
          <w:p w14:paraId="7C04BB7D"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Tranh 4: Bạn nữ đang cười khi nhìn thấy em bé bị ngã.</w:t>
            </w:r>
          </w:p>
          <w:p w14:paraId="5C99AF68"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Tranh 5: Bạn trai đang vứt rác sang nhà bác hàng xóm.</w:t>
            </w:r>
          </w:p>
          <w:p w14:paraId="0EEB1282"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xml:space="preserve">+ Tranh 6: Bạn trai đang đang </w:t>
            </w:r>
            <w:r w:rsidRPr="00177260">
              <w:rPr>
                <w:rFonts w:ascii="Times New Roman" w:eastAsia="Times New Roman" w:hAnsi="Times New Roman" w:cs="Times New Roman"/>
                <w:color w:val="000000"/>
                <w:sz w:val="28"/>
                <w:szCs w:val="28"/>
              </w:rPr>
              <w:lastRenderedPageBreak/>
              <w:t>hỏi thăm sức khỏe của bà..</w:t>
            </w:r>
          </w:p>
          <w:p w14:paraId="6B31C404"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Đại diện một số nhóm chỉ tranh bày tỏ ý kiến trước lớp, nhóm khác nhận xét, bổ sung.</w:t>
            </w:r>
          </w:p>
          <w:p w14:paraId="6F39AF88"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xml:space="preserve">+ Em đồng ý với các bức tranh 1, 2, 3, 6 vì các bức tranh thể hiện sự quan tâm, giúp đỡ, cảm thông chia sẻ </w:t>
            </w:r>
            <w:r w:rsidRPr="00177260">
              <w:rPr>
                <w:rFonts w:ascii="Times New Roman" w:eastAsia="Times New Roman" w:hAnsi="Times New Roman" w:cs="Times New Roman"/>
                <w:color w:val="000000"/>
                <w:sz w:val="28"/>
                <w:szCs w:val="28"/>
              </w:rPr>
              <w:lastRenderedPageBreak/>
              <w:t>đến hàng xóm láng giềng.</w:t>
            </w:r>
          </w:p>
          <w:p w14:paraId="130FEBC5"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Em không đồng ý với các bức tranh 4, 5 vì 2 bức tranh thể hiện sự thờ ơ, không yêu thương quan tâm đến hàng xóm láng giềng.</w:t>
            </w:r>
          </w:p>
          <w:p w14:paraId="64D4A5AD"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HS lắng nghe.</w:t>
            </w:r>
          </w:p>
        </w:tc>
      </w:tr>
      <w:tr w:rsidR="00177260" w:rsidRPr="00177260" w14:paraId="0608E5BB" w14:textId="77777777" w:rsidTr="00177260">
        <w:tc>
          <w:tcPr>
            <w:tcW w:w="949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44549E"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lastRenderedPageBreak/>
              <w:t>3. Vận dụng, trải nghiệm</w:t>
            </w:r>
          </w:p>
          <w:p w14:paraId="126ED0B9"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Mục tiêu:</w:t>
            </w:r>
          </w:p>
          <w:p w14:paraId="4049F9D7"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Vận dụng vào thực tiễn để thực hiện tốt hành vi, việc làm để thể hiện quan tâm đến hàng xóm láng giềng</w:t>
            </w:r>
          </w:p>
          <w:p w14:paraId="71027329"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Cách tiến hành:</w:t>
            </w:r>
          </w:p>
        </w:tc>
      </w:tr>
      <w:tr w:rsidR="00177260" w:rsidRPr="00177260" w14:paraId="423D33A7" w14:textId="77777777" w:rsidTr="00177260">
        <w:tc>
          <w:tcPr>
            <w:tcW w:w="48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E61F7E6"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yêu cầu HS chia sẻ về những việc em đã làm và sẽ làm để thể hiện quan tâm đến hàng xóm láng giềng</w:t>
            </w:r>
          </w:p>
          <w:p w14:paraId="2F6FF88A"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Qua tiết học hôm nay em thấy điều gì mà em thích nhất?</w:t>
            </w:r>
          </w:p>
          <w:p w14:paraId="759E92A2"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Theo em, nếu gặp một bà cụ muốn hỏi</w:t>
            </w:r>
          </w:p>
          <w:p w14:paraId="5F6C3C26"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t> đường đến nhà bác hàng xóm cạnh nhà em. Thì em sẽ hành động như thế nào?</w:t>
            </w:r>
          </w:p>
          <w:p w14:paraId="564C5BD7"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nhận xét, tuyên dương</w:t>
            </w:r>
          </w:p>
          <w:p w14:paraId="4A6C1F5F"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GV nhận xét tiết học</w:t>
            </w:r>
          </w:p>
          <w:p w14:paraId="30FC584E"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Dặn dò: về nhà chuẩn bị cho tiết xử lý tìn huống của bài tập 3.</w:t>
            </w:r>
          </w:p>
        </w:tc>
        <w:tc>
          <w:tcPr>
            <w:tcW w:w="467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D4652D" w14:textId="77777777" w:rsidR="00177260" w:rsidRPr="00177260" w:rsidRDefault="00177260" w:rsidP="00177260">
            <w:pPr>
              <w:spacing w:after="0" w:line="240" w:lineRule="auto"/>
              <w:jc w:val="both"/>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t>+ HS chia sẻ trước lớp.</w:t>
            </w:r>
          </w:p>
          <w:p w14:paraId="7E3A5C11"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lastRenderedPageBreak/>
              <w:t>+ Em thích nhất là khi mình được giúp đỡ hàng xóm láng giềng bằng những việc nhỏ phù hợp với bản thân mình.</w:t>
            </w:r>
          </w:p>
          <w:p w14:paraId="1FEAE786"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Em sẽ chỉ đường cho bà cụ, hoặc sẽ</w:t>
            </w:r>
          </w:p>
          <w:p w14:paraId="11C0B029"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dẫn bà cụ đến nơi bà cụ muốn hỏi.</w:t>
            </w:r>
          </w:p>
          <w:p w14:paraId="2832DC61"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 HS lắng nghe,rút kinh nghiệm</w:t>
            </w:r>
          </w:p>
        </w:tc>
      </w:tr>
      <w:tr w:rsidR="00177260" w:rsidRPr="00177260" w14:paraId="079532D7" w14:textId="77777777" w:rsidTr="00177260">
        <w:tc>
          <w:tcPr>
            <w:tcW w:w="9492"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0F37345"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b/>
                <w:bCs/>
                <w:color w:val="000000"/>
                <w:sz w:val="28"/>
                <w:szCs w:val="28"/>
              </w:rPr>
              <w:lastRenderedPageBreak/>
              <w:t>4. ĐIỀU CHỈNH SAU BÀI HỌC:</w:t>
            </w:r>
          </w:p>
          <w:p w14:paraId="569A0398"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w:t>
            </w:r>
          </w:p>
          <w:p w14:paraId="6D88BCC7"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w:t>
            </w:r>
          </w:p>
          <w:p w14:paraId="31BF00FA" w14:textId="77777777" w:rsidR="00177260" w:rsidRPr="00177260" w:rsidRDefault="00177260" w:rsidP="00177260">
            <w:pPr>
              <w:spacing w:after="0" w:line="240" w:lineRule="auto"/>
              <w:rPr>
                <w:rFonts w:ascii="Times New Roman" w:eastAsia="Times New Roman" w:hAnsi="Times New Roman" w:cs="Times New Roman"/>
                <w:color w:val="000000"/>
                <w:sz w:val="28"/>
                <w:szCs w:val="28"/>
              </w:rPr>
            </w:pPr>
            <w:r w:rsidRPr="00177260">
              <w:rPr>
                <w:rFonts w:ascii="Times New Roman" w:eastAsia="Times New Roman" w:hAnsi="Times New Roman" w:cs="Times New Roman"/>
                <w:color w:val="000000"/>
                <w:sz w:val="28"/>
                <w:szCs w:val="28"/>
              </w:rPr>
              <w:t>....................................................................................................................................</w:t>
            </w:r>
          </w:p>
        </w:tc>
      </w:tr>
    </w:tbl>
    <w:p w14:paraId="0ECA4D65" w14:textId="77777777" w:rsidR="00893313" w:rsidRDefault="00893313"/>
    <w:sectPr w:rsidR="00893313" w:rsidSect="00177260">
      <w:pgSz w:w="12240" w:h="15840"/>
      <w:pgMar w:top="1440" w:right="11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260"/>
    <w:rsid w:val="000F0E9B"/>
    <w:rsid w:val="00177260"/>
    <w:rsid w:val="001C4D78"/>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FFF15"/>
  <w15:chartTrackingRefBased/>
  <w15:docId w15:val="{116624F1-EF97-48A2-B781-D3DC7831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72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772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406691">
      <w:bodyDiv w:val="1"/>
      <w:marLeft w:val="0"/>
      <w:marRight w:val="0"/>
      <w:marTop w:val="0"/>
      <w:marBottom w:val="0"/>
      <w:divBdr>
        <w:top w:val="none" w:sz="0" w:space="0" w:color="auto"/>
        <w:left w:val="none" w:sz="0" w:space="0" w:color="auto"/>
        <w:bottom w:val="none" w:sz="0" w:space="0" w:color="auto"/>
        <w:right w:val="none" w:sz="0" w:space="0" w:color="auto"/>
      </w:divBdr>
      <w:divsChild>
        <w:div w:id="1705787651">
          <w:marLeft w:val="0"/>
          <w:marRight w:val="0"/>
          <w:marTop w:val="0"/>
          <w:marBottom w:val="0"/>
          <w:divBdr>
            <w:top w:val="none" w:sz="0" w:space="0" w:color="auto"/>
            <w:left w:val="none" w:sz="0" w:space="0" w:color="auto"/>
            <w:bottom w:val="single" w:sz="6" w:space="3" w:color="CBCBCB"/>
            <w:right w:val="none" w:sz="0" w:space="0" w:color="auto"/>
          </w:divBdr>
          <w:divsChild>
            <w:div w:id="1949047933">
              <w:marLeft w:val="0"/>
              <w:marRight w:val="0"/>
              <w:marTop w:val="0"/>
              <w:marBottom w:val="0"/>
              <w:divBdr>
                <w:top w:val="none" w:sz="0" w:space="0" w:color="auto"/>
                <w:left w:val="none" w:sz="0" w:space="0" w:color="auto"/>
                <w:bottom w:val="none" w:sz="0" w:space="0" w:color="auto"/>
                <w:right w:val="none" w:sz="0" w:space="0" w:color="auto"/>
              </w:divBdr>
            </w:div>
          </w:divsChild>
        </w:div>
        <w:div w:id="913776704">
          <w:marLeft w:val="0"/>
          <w:marRight w:val="0"/>
          <w:marTop w:val="855"/>
          <w:marBottom w:val="0"/>
          <w:divBdr>
            <w:top w:val="none" w:sz="0" w:space="0" w:color="auto"/>
            <w:left w:val="none" w:sz="0" w:space="0" w:color="auto"/>
            <w:bottom w:val="none" w:sz="0" w:space="0" w:color="auto"/>
            <w:right w:val="none" w:sz="0" w:space="0" w:color="auto"/>
          </w:divBdr>
          <w:divsChild>
            <w:div w:id="1765028285">
              <w:marLeft w:val="0"/>
              <w:marRight w:val="0"/>
              <w:marTop w:val="0"/>
              <w:marBottom w:val="0"/>
              <w:divBdr>
                <w:top w:val="none" w:sz="0" w:space="0" w:color="auto"/>
                <w:left w:val="none" w:sz="0" w:space="0" w:color="auto"/>
                <w:bottom w:val="none" w:sz="0" w:space="0" w:color="auto"/>
                <w:right w:val="none" w:sz="0" w:space="0" w:color="auto"/>
              </w:divBdr>
              <w:divsChild>
                <w:div w:id="1774744557">
                  <w:marLeft w:val="0"/>
                  <w:marRight w:val="0"/>
                  <w:marTop w:val="0"/>
                  <w:marBottom w:val="0"/>
                  <w:divBdr>
                    <w:top w:val="none" w:sz="0" w:space="0" w:color="auto"/>
                    <w:left w:val="none" w:sz="0" w:space="0" w:color="auto"/>
                    <w:bottom w:val="none" w:sz="0" w:space="0" w:color="auto"/>
                    <w:right w:val="none" w:sz="0" w:space="0" w:color="auto"/>
                  </w:divBdr>
                  <w:divsChild>
                    <w:div w:id="9048806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807</Words>
  <Characters>4603</Characters>
  <Application>Microsoft Office Word</Application>
  <DocSecurity>0</DocSecurity>
  <Lines>38</Lines>
  <Paragraphs>10</Paragraphs>
  <ScaleCrop>false</ScaleCrop>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2022-07-30T13:52:00Z</dcterms:created>
  <dcterms:modified xsi:type="dcterms:W3CDTF">2022-07-30T13:53:00Z</dcterms:modified>
</cp:coreProperties>
</file>