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9255B" w:rsidRPr="009006CC" w:rsidTr="00AF4F6E">
        <w:tc>
          <w:tcPr>
            <w:tcW w:w="5395" w:type="dxa"/>
            <w:vAlign w:val="center"/>
          </w:tcPr>
          <w:p w:rsidR="0059255B" w:rsidRPr="009006CC" w:rsidRDefault="0059255B" w:rsidP="0090657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TRƯỜNG THCS </w:t>
            </w:r>
            <w:r w:rsidR="0090657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LÊ QUÝ ĐÔN</w:t>
            </w:r>
          </w:p>
        </w:tc>
        <w:tc>
          <w:tcPr>
            <w:tcW w:w="5395" w:type="dxa"/>
            <w:vAlign w:val="center"/>
          </w:tcPr>
          <w:p w:rsidR="0059255B" w:rsidRPr="009006CC" w:rsidRDefault="0059255B" w:rsidP="00AF4F6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</w:t>
            </w:r>
            <w:r w:rsidR="0090657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KIỂM TRA HỌC KÌ II </w:t>
            </w:r>
          </w:p>
          <w:p w:rsidR="0059255B" w:rsidRPr="009006CC" w:rsidRDefault="0059255B" w:rsidP="00AF4F6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 w:rsidR="0090657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 w:rsidR="0090657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2011</w:t>
            </w:r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</w:t>
            </w:r>
            <w:r w:rsidR="0090657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2012</w:t>
            </w:r>
          </w:p>
          <w:p w:rsidR="0059255B" w:rsidRPr="009006CC" w:rsidRDefault="0059255B" w:rsidP="00AF4F6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TOÁN</w:t>
            </w:r>
            <w:r w:rsidR="0090657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9</w:t>
            </w:r>
          </w:p>
          <w:p w:rsidR="0059255B" w:rsidRPr="00DA42A5" w:rsidRDefault="0059255B" w:rsidP="00AF4F6E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spellStart"/>
            <w:r w:rsidRPr="00DA42A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Thời</w:t>
            </w:r>
            <w:proofErr w:type="spellEnd"/>
            <w:r w:rsidRPr="00DA42A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DA42A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gian</w:t>
            </w:r>
            <w:proofErr w:type="spellEnd"/>
            <w:r w:rsidRPr="00DA42A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DA42A5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59255B" w:rsidRDefault="0059255B" w:rsidP="005925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57A" w:rsidRPr="00833726">
        <w:rPr>
          <w:rFonts w:ascii="Times New Roman" w:hAnsi="Times New Roman" w:cs="Times New Roman"/>
          <w:position w:val="-38"/>
          <w:sz w:val="28"/>
          <w:szCs w:val="28"/>
        </w:rPr>
        <w:object w:dxaOrig="44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pt;height:45.3pt" o:ole="">
            <v:imagedata r:id="rId7" o:title=""/>
          </v:shape>
          <o:OLEObject Type="Embed" ProgID="Equation.DSMT4" ShapeID="_x0000_i1025" DrawAspect="Content" ObjectID="_1579025600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57A" w:rsidRPr="0090657A">
        <w:rPr>
          <w:rFonts w:ascii="Times New Roman" w:hAnsi="Times New Roman" w:cs="Times New Roman"/>
          <w:position w:val="-10"/>
          <w:sz w:val="28"/>
          <w:szCs w:val="28"/>
        </w:rPr>
        <w:object w:dxaOrig="1920" w:dyaOrig="340">
          <v:shape id="_x0000_i1026" type="#_x0000_t75" style="width:95.75pt;height:17.05pt" o:ole="">
            <v:imagedata r:id="rId9" o:title=""/>
          </v:shape>
          <o:OLEObject Type="Embed" ProgID="Equation.DSMT4" ShapeID="_x0000_i1026" DrawAspect="Content" ObjectID="_1579025601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55B" w:rsidRDefault="0059255B" w:rsidP="005925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r w:rsidR="0090657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P</w:t>
      </w:r>
    </w:p>
    <w:p w:rsidR="0059255B" w:rsidRDefault="0059255B" w:rsidP="005925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57A">
        <w:rPr>
          <w:rFonts w:ascii="Times New Roman" w:hAnsi="Times New Roman" w:cs="Times New Roman"/>
          <w:sz w:val="28"/>
          <w:szCs w:val="28"/>
        </w:rPr>
        <w:t xml:space="preserve">x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r w:rsidR="0090657A" w:rsidRPr="0090657A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27" type="#_x0000_t75" style="width:31.9pt;height:14.85pt" o:ole="">
            <v:imagedata r:id="rId11" o:title=""/>
          </v:shape>
          <o:OLEObject Type="Embed" ProgID="Equation.DSMT4" ShapeID="_x0000_i1027" DrawAspect="Content" ObjectID="_1579025602" r:id="rId12"/>
        </w:object>
      </w:r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55B" w:rsidRDefault="0059255B" w:rsidP="005925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57A">
        <w:rPr>
          <w:rFonts w:ascii="Times New Roman" w:hAnsi="Times New Roman" w:cs="Times New Roman"/>
          <w:sz w:val="28"/>
          <w:szCs w:val="28"/>
        </w:rPr>
        <w:t xml:space="preserve">x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r w:rsidR="0090657A" w:rsidRPr="0090657A">
        <w:rPr>
          <w:rFonts w:ascii="Times New Roman" w:hAnsi="Times New Roman" w:cs="Times New Roman"/>
          <w:position w:val="-8"/>
          <w:sz w:val="28"/>
          <w:szCs w:val="28"/>
        </w:rPr>
        <w:object w:dxaOrig="960" w:dyaOrig="400">
          <v:shape id="_x0000_i1028" type="#_x0000_t75" style="width:48.25pt;height:20.05pt" o:ole="">
            <v:imagedata r:id="rId13" o:title=""/>
          </v:shape>
          <o:OLEObject Type="Embed" ProgID="Equation.DSMT4" ShapeID="_x0000_i1028" DrawAspect="Content" ObjectID="_1579025603" r:id="rId14"/>
        </w:object>
      </w:r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55B" w:rsidRDefault="0059255B" w:rsidP="009065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90657A" w:rsidRDefault="0090657A" w:rsidP="0090657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57A">
        <w:rPr>
          <w:rFonts w:ascii="Times New Roman" w:hAnsi="Times New Roman" w:cs="Times New Roman"/>
          <w:position w:val="-12"/>
          <w:sz w:val="28"/>
          <w:szCs w:val="28"/>
        </w:rPr>
        <w:object w:dxaOrig="1180" w:dyaOrig="360">
          <v:shape id="_x0000_i1029" type="#_x0000_t75" style="width:58.65pt;height:17.8pt" o:ole="">
            <v:imagedata r:id="rId15" o:title=""/>
          </v:shape>
          <o:OLEObject Type="Embed" ProgID="Equation.DSMT4" ShapeID="_x0000_i1029" DrawAspect="Content" ObjectID="_1579025604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57A">
        <w:rPr>
          <w:rFonts w:ascii="Times New Roman" w:hAnsi="Times New Roman" w:cs="Times New Roman"/>
          <w:position w:val="-12"/>
          <w:sz w:val="28"/>
          <w:szCs w:val="28"/>
        </w:rPr>
        <w:object w:dxaOrig="740" w:dyaOrig="420">
          <v:shape id="_x0000_i1030" type="#_x0000_t75" style="width:37.1pt;height:20.8pt" o:ole="">
            <v:imagedata r:id="rId17" o:title=""/>
          </v:shape>
          <o:OLEObject Type="Embed" ProgID="Equation.DSMT4" ShapeID="_x0000_i1030" DrawAspect="Content" ObjectID="_1579025605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57A" w:rsidRPr="0090657A" w:rsidRDefault="0090657A" w:rsidP="0090657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ABCD. </w:t>
      </w:r>
    </w:p>
    <w:p w:rsidR="0059255B" w:rsidRDefault="0059255B" w:rsidP="005925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90657A" w:rsidRDefault="0090657A" w:rsidP="00592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84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ssax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chậm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55B" w:rsidRDefault="0059255B" w:rsidP="009065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6D4DA0"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 w:rsidRPr="006D4DA0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6D4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DA0">
        <w:rPr>
          <w:rFonts w:ascii="Times New Roman" w:hAnsi="Times New Roman" w:cs="Times New Roman"/>
          <w:sz w:val="28"/>
          <w:szCs w:val="28"/>
        </w:rPr>
        <w:t>điể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r w:rsidR="0090657A" w:rsidRPr="0090657A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1" type="#_x0000_t75" style="width:40.8pt;height:14.85pt" o:ole="">
            <v:imagedata r:id="rId19" o:title=""/>
          </v:shape>
          <o:OLEObject Type="Embed" ProgID="Equation.DSMT4" ShapeID="_x0000_i1031" DrawAspect="Content" ObjectID="_1579025606" r:id="rId20"/>
        </w:object>
      </w:r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r w:rsidR="0090657A" w:rsidRPr="0090657A">
        <w:rPr>
          <w:rFonts w:ascii="Times New Roman" w:hAnsi="Times New Roman" w:cs="Times New Roman"/>
          <w:position w:val="-14"/>
          <w:sz w:val="28"/>
          <w:szCs w:val="28"/>
        </w:rPr>
        <w:object w:dxaOrig="1320" w:dyaOrig="420">
          <v:shape id="_x0000_i1033" type="#_x0000_t75" style="width:66.05pt;height:20.8pt" o:ole="">
            <v:imagedata r:id="rId21" o:title=""/>
          </v:shape>
          <o:OLEObject Type="Embed" ProgID="Equation.DSMT4" ShapeID="_x0000_i1033" DrawAspect="Content" ObjectID="_1579025607" r:id="rId22"/>
        </w:object>
      </w:r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(O).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BN, CP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Q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H qua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Ax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(O), Ax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K.</w:t>
      </w:r>
    </w:p>
    <w:p w:rsidR="0090657A" w:rsidRDefault="0090657A" w:rsidP="009065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ABMN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APHN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:rsidR="0090657A" w:rsidRDefault="0090657A" w:rsidP="009065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BHCQ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</w:t>
      </w:r>
    </w:p>
    <w:p w:rsidR="0090657A" w:rsidRDefault="0090657A" w:rsidP="009065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2A5" w:rsidRPr="00DA42A5">
        <w:rPr>
          <w:rFonts w:ascii="Times New Roman" w:hAnsi="Times New Roman" w:cs="Times New Roman"/>
          <w:position w:val="-6"/>
          <w:sz w:val="28"/>
          <w:szCs w:val="28"/>
        </w:rPr>
        <w:object w:dxaOrig="1719" w:dyaOrig="360">
          <v:shape id="_x0000_i1034" type="#_x0000_t75" style="width:86.1pt;height:17.8pt" o:ole="">
            <v:imagedata r:id="rId23" o:title=""/>
          </v:shape>
          <o:OLEObject Type="Embed" ProgID="Equation.DSMT4" ShapeID="_x0000_i1034" DrawAspect="Content" ObjectID="_1579025608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2A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A42A5">
        <w:rPr>
          <w:rFonts w:ascii="Times New Roman" w:hAnsi="Times New Roman" w:cs="Times New Roman"/>
          <w:sz w:val="28"/>
          <w:szCs w:val="28"/>
        </w:rPr>
        <w:t xml:space="preserve"> AK // PN</w:t>
      </w:r>
    </w:p>
    <w:p w:rsidR="00DA42A5" w:rsidRPr="0090657A" w:rsidRDefault="00DA42A5" w:rsidP="009065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2A5">
        <w:rPr>
          <w:rFonts w:ascii="Times New Roman" w:hAnsi="Times New Roman" w:cs="Times New Roman"/>
          <w:position w:val="-6"/>
          <w:sz w:val="28"/>
          <w:szCs w:val="28"/>
        </w:rPr>
        <w:object w:dxaOrig="440" w:dyaOrig="400">
          <v:shape id="_x0000_i1035" type="#_x0000_t75" style="width:22.25pt;height:20.05pt" o:ole="">
            <v:imagedata r:id="rId25" o:title=""/>
          </v:shape>
          <o:OLEObject Type="Embed" ProgID="Equation.DSMT4" ShapeID="_x0000_i1035" DrawAspect="Content" ObjectID="_1579025609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di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2A5">
        <w:rPr>
          <w:rFonts w:ascii="Times New Roman" w:hAnsi="Times New Roman" w:cs="Times New Roman"/>
          <w:position w:val="-6"/>
          <w:sz w:val="28"/>
          <w:szCs w:val="28"/>
        </w:rPr>
        <w:object w:dxaOrig="440" w:dyaOrig="400">
          <v:shape id="_x0000_i1036" type="#_x0000_t75" style="width:22.25pt;height:20.05pt" o:ole="">
            <v:imagedata r:id="rId25" o:title=""/>
          </v:shape>
          <o:OLEObject Type="Embed" ProgID="Equation.DSMT4" ShapeID="_x0000_i1036" DrawAspect="Content" ObjectID="_1579025610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2A5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7" type="#_x0000_t75" style="width:40.8pt;height:14.85pt" o:ole="">
            <v:imagedata r:id="rId28" o:title=""/>
          </v:shape>
          <o:OLEObject Type="Embed" ProgID="Equation.DSMT4" ShapeID="_x0000_i1037" DrawAspect="Content" ObjectID="_1579025611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P, N, H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55B" w:rsidRPr="009006CC" w:rsidRDefault="0059255B" w:rsidP="005925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6D4DA0"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 w:rsidRPr="006D4DA0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6D4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DA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D4DA0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57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  <w:r w:rsidR="0090657A" w:rsidRPr="0090657A">
        <w:rPr>
          <w:rFonts w:ascii="Times New Roman" w:hAnsi="Times New Roman" w:cs="Times New Roman"/>
          <w:position w:val="-8"/>
          <w:sz w:val="28"/>
          <w:szCs w:val="28"/>
        </w:rPr>
        <w:object w:dxaOrig="2180" w:dyaOrig="400">
          <v:shape id="_x0000_i1032" type="#_x0000_t75" style="width:109.1pt;height:20.05pt" o:ole="">
            <v:imagedata r:id="rId30" o:title=""/>
          </v:shape>
          <o:OLEObject Type="Embed" ProgID="Equation.DSMT4" ShapeID="_x0000_i1032" DrawAspect="Content" ObjectID="_1579025612" r:id="rId31"/>
        </w:object>
      </w:r>
      <w:r w:rsidR="00906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2A5" w:rsidRPr="00873B20" w:rsidRDefault="00DA42A5" w:rsidP="00DA42A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----- </w:t>
      </w:r>
      <w:proofErr w:type="spellStart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>Hết</w:t>
      </w:r>
      <w:proofErr w:type="spellEnd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-----</w:t>
      </w:r>
    </w:p>
    <w:p w:rsidR="00727EDB" w:rsidRPr="0059255B" w:rsidRDefault="00F473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7EDB" w:rsidRPr="0059255B" w:rsidSect="0059255B">
      <w:headerReference w:type="default" r:id="rId3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35F" w:rsidRDefault="00F4735F" w:rsidP="0059255B">
      <w:pPr>
        <w:spacing w:after="0" w:line="240" w:lineRule="auto"/>
      </w:pPr>
      <w:r>
        <w:separator/>
      </w:r>
    </w:p>
  </w:endnote>
  <w:endnote w:type="continuationSeparator" w:id="0">
    <w:p w:rsidR="00F4735F" w:rsidRDefault="00F4735F" w:rsidP="0059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35F" w:rsidRDefault="00F4735F" w:rsidP="0059255B">
      <w:pPr>
        <w:spacing w:after="0" w:line="240" w:lineRule="auto"/>
      </w:pPr>
      <w:r>
        <w:separator/>
      </w:r>
    </w:p>
  </w:footnote>
  <w:footnote w:type="continuationSeparator" w:id="0">
    <w:p w:rsidR="00F4735F" w:rsidRDefault="00F4735F" w:rsidP="00592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F09A76EFC07046A8B48FD5A54639BF0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9255B" w:rsidRDefault="0059255B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59255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 w:rsidRPr="0059255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9 – </w:t>
        </w:r>
        <w:proofErr w:type="spellStart"/>
        <w:r w:rsidRPr="0059255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59255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9255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59255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Pr="0059255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59255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9255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59255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9255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59255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59255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59255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9255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59255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9255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59255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9255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59255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9255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59255B" w:rsidRDefault="005925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07F3"/>
    <w:multiLevelType w:val="hybridMultilevel"/>
    <w:tmpl w:val="22C8A0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E5391"/>
    <w:multiLevelType w:val="hybridMultilevel"/>
    <w:tmpl w:val="7494F3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72E89"/>
    <w:multiLevelType w:val="hybridMultilevel"/>
    <w:tmpl w:val="380698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F1018"/>
    <w:multiLevelType w:val="hybridMultilevel"/>
    <w:tmpl w:val="3E84B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11BF8"/>
    <w:multiLevelType w:val="hybridMultilevel"/>
    <w:tmpl w:val="E55EE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224D9"/>
    <w:multiLevelType w:val="hybridMultilevel"/>
    <w:tmpl w:val="B41AEC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5B"/>
    <w:rsid w:val="003E4D7F"/>
    <w:rsid w:val="0059255B"/>
    <w:rsid w:val="0090657A"/>
    <w:rsid w:val="00DA42A5"/>
    <w:rsid w:val="00E31F18"/>
    <w:rsid w:val="00E967E0"/>
    <w:rsid w:val="00F4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3134E9-BAD3-4748-8E13-BB3A5312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55B"/>
  </w:style>
  <w:style w:type="paragraph" w:styleId="Footer">
    <w:name w:val="footer"/>
    <w:basedOn w:val="Normal"/>
    <w:link w:val="FooterChar"/>
    <w:uiPriority w:val="99"/>
    <w:unhideWhenUsed/>
    <w:rsid w:val="0059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55B"/>
  </w:style>
  <w:style w:type="table" w:styleId="TableGrid">
    <w:name w:val="Table Grid"/>
    <w:basedOn w:val="TableNormal"/>
    <w:uiPriority w:val="39"/>
    <w:rsid w:val="00592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glossaryDocument" Target="glossary/document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theme" Target="theme/theme1.xml"/><Relationship Id="rId8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9A76EFC07046A8B48FD5A54639B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6773B-001A-461A-AE1C-E0BC5963BDB0}"/>
      </w:docPartPr>
      <w:docPartBody>
        <w:p w:rsidR="00000000" w:rsidRDefault="00877FEE" w:rsidP="00877FEE">
          <w:pPr>
            <w:pStyle w:val="F09A76EFC07046A8B48FD5A54639BF0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EE"/>
    <w:rsid w:val="0002238E"/>
    <w:rsid w:val="0087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9A76EFC07046A8B48FD5A54639BF05">
    <w:name w:val="F09A76EFC07046A8B48FD5A54639BF05"/>
    <w:rsid w:val="00877F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9 – Học Kì II – Nguyễn Văn Quyền – 0938.59.6698 – sưu tầm và biên soạn</vt:lpstr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9 – Học Kì II –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2018-02-01T13:38:00Z</dcterms:created>
  <dcterms:modified xsi:type="dcterms:W3CDTF">2018-02-01T14:23:00Z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