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08E" w:rsidRPr="008A408E" w:rsidRDefault="008A408E" w:rsidP="008A408E">
      <w:pPr>
        <w:widowControl w:val="0"/>
        <w:autoSpaceDE w:val="0"/>
        <w:autoSpaceDN w:val="0"/>
        <w:spacing w:before="69" w:after="0" w:line="240" w:lineRule="auto"/>
        <w:ind w:right="4986"/>
        <w:outlineLvl w:val="0"/>
        <w:rPr>
          <w:rFonts w:eastAsia="Times New Roman" w:cs="Times New Roman"/>
          <w:b/>
          <w:bCs/>
          <w:sz w:val="26"/>
          <w:szCs w:val="26"/>
        </w:rPr>
      </w:pPr>
      <w:r w:rsidRPr="008A408E">
        <w:rPr>
          <w:rFonts w:eastAsia="Times New Roman" w:cs="Times New Roman"/>
          <w:b/>
          <w:bCs/>
          <w:sz w:val="26"/>
          <w:szCs w:val="26"/>
        </w:rPr>
        <w:t>TRƯỜNG THCS GIAO PHONG</w:t>
      </w:r>
    </w:p>
    <w:p w:rsidR="008A408E" w:rsidRPr="008A408E" w:rsidRDefault="008A408E" w:rsidP="008A408E">
      <w:pPr>
        <w:widowControl w:val="0"/>
        <w:autoSpaceDE w:val="0"/>
        <w:autoSpaceDN w:val="0"/>
        <w:spacing w:before="69" w:after="0" w:line="240" w:lineRule="auto"/>
        <w:ind w:right="4986"/>
        <w:outlineLvl w:val="0"/>
        <w:rPr>
          <w:rFonts w:eastAsia="Times New Roman" w:cs="Times New Roman"/>
          <w:b/>
          <w:bCs/>
          <w:sz w:val="26"/>
          <w:szCs w:val="26"/>
        </w:rPr>
      </w:pPr>
    </w:p>
    <w:p w:rsidR="008A408E" w:rsidRPr="008A408E" w:rsidRDefault="008A408E" w:rsidP="008A408E">
      <w:pPr>
        <w:widowControl w:val="0"/>
        <w:autoSpaceDE w:val="0"/>
        <w:autoSpaceDN w:val="0"/>
        <w:spacing w:before="69" w:after="0" w:line="240" w:lineRule="auto"/>
        <w:ind w:left="5408" w:right="4986" w:hanging="1898"/>
        <w:outlineLvl w:val="0"/>
        <w:rPr>
          <w:rFonts w:eastAsia="Times New Roman" w:cs="Times New Roman"/>
          <w:b/>
          <w:bCs/>
          <w:sz w:val="26"/>
          <w:szCs w:val="26"/>
        </w:rPr>
      </w:pPr>
      <w:r w:rsidRPr="008A408E">
        <w:rPr>
          <w:rFonts w:eastAsia="Times New Roman" w:cs="Times New Roman"/>
          <w:b/>
          <w:bCs/>
          <w:sz w:val="26"/>
          <w:szCs w:val="26"/>
          <w:lang w:val="vi-VN"/>
        </w:rPr>
        <w:t xml:space="preserve">BẢNG MÔ TẢ </w:t>
      </w:r>
      <w:r w:rsidRPr="008A408E">
        <w:rPr>
          <w:rFonts w:eastAsia="Times New Roman" w:cs="Times New Roman"/>
          <w:b/>
          <w:bCs/>
          <w:sz w:val="26"/>
          <w:szCs w:val="26"/>
        </w:rPr>
        <w:t xml:space="preserve">KIẾN THỨC </w:t>
      </w:r>
      <w:r>
        <w:rPr>
          <w:rFonts w:eastAsia="Times New Roman" w:cs="Times New Roman"/>
          <w:b/>
          <w:bCs/>
          <w:sz w:val="26"/>
          <w:szCs w:val="26"/>
          <w:lang w:val="vi-VN"/>
        </w:rPr>
        <w:t>ĐỀ KIỂM TRA</w:t>
      </w:r>
      <w:r>
        <w:rPr>
          <w:rFonts w:eastAsia="Times New Roman" w:cs="Times New Roman"/>
          <w:b/>
          <w:bCs/>
          <w:sz w:val="26"/>
          <w:szCs w:val="26"/>
        </w:rPr>
        <w:t xml:space="preserve"> GIỮA HK2</w:t>
      </w:r>
      <w:bookmarkStart w:id="0" w:name="_GoBack"/>
      <w:bookmarkEnd w:id="0"/>
      <w:r w:rsidRPr="008A408E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  <w:r w:rsidRPr="008A408E">
        <w:rPr>
          <w:rFonts w:eastAsia="Times New Roman" w:cs="Times New Roman"/>
          <w:b/>
          <w:bCs/>
          <w:sz w:val="26"/>
          <w:szCs w:val="26"/>
        </w:rPr>
        <w:t>ANH 7</w:t>
      </w:r>
    </w:p>
    <w:p w:rsidR="008A408E" w:rsidRPr="008A408E" w:rsidRDefault="008A408E" w:rsidP="008A408E">
      <w:pPr>
        <w:widowControl w:val="0"/>
        <w:autoSpaceDE w:val="0"/>
        <w:autoSpaceDN w:val="0"/>
        <w:spacing w:before="69" w:after="0" w:line="240" w:lineRule="auto"/>
        <w:ind w:left="5408" w:right="4986" w:hanging="1006"/>
        <w:outlineLvl w:val="0"/>
        <w:rPr>
          <w:rFonts w:eastAsia="Times New Roman" w:cs="Times New Roman"/>
          <w:b/>
          <w:bCs/>
          <w:sz w:val="26"/>
          <w:szCs w:val="26"/>
        </w:rPr>
      </w:pPr>
      <w:r w:rsidRPr="008A408E">
        <w:rPr>
          <w:rFonts w:eastAsia="Times New Roman" w:cs="Times New Roman"/>
          <w:b/>
          <w:bCs/>
          <w:sz w:val="26"/>
          <w:szCs w:val="26"/>
          <w:lang w:val="vi-VN"/>
        </w:rPr>
        <w:t xml:space="preserve">THỜI GIAN LÀM BÀI: 60 </w:t>
      </w:r>
      <w:r w:rsidRPr="008A408E">
        <w:rPr>
          <w:rFonts w:eastAsia="Times New Roman" w:cs="Times New Roman"/>
          <w:b/>
          <w:bCs/>
          <w:sz w:val="26"/>
          <w:szCs w:val="26"/>
        </w:rPr>
        <w:t>PHÚT</w:t>
      </w:r>
    </w:p>
    <w:p w:rsidR="008A408E" w:rsidRPr="008A408E" w:rsidRDefault="008A408E" w:rsidP="008A408E">
      <w:pPr>
        <w:widowControl w:val="0"/>
        <w:autoSpaceDE w:val="0"/>
        <w:autoSpaceDN w:val="0"/>
        <w:spacing w:before="11" w:after="0" w:line="240" w:lineRule="auto"/>
        <w:rPr>
          <w:rFonts w:eastAsia="Times New Roman" w:cs="Times New Roman"/>
          <w:b/>
          <w:sz w:val="23"/>
          <w:szCs w:val="26"/>
          <w:lang w:val="vi-VN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8A408E" w:rsidRPr="008A408E" w:rsidTr="006C1C22">
        <w:trPr>
          <w:trHeight w:val="393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 w:val="22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TT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 w:val="22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408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Kĩ năng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3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33" w:right="345" w:hanging="764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Đơn vị kiến thức/kỹ năng</w:t>
            </w:r>
          </w:p>
        </w:tc>
        <w:tc>
          <w:tcPr>
            <w:tcW w:w="3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3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749" w:right="518" w:hanging="202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59" w:after="0" w:line="240" w:lineRule="auto"/>
              <w:ind w:left="703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b/>
                <w:sz w:val="20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455" w:right="186" w:hanging="245"/>
              <w:rPr>
                <w:rFonts w:eastAsia="Times New Roman" w:cs="Times New Roman"/>
                <w:b/>
                <w:i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4"/>
                <w:lang w:val="vi-VN"/>
              </w:rPr>
              <w:t>Tổng Số CH</w:t>
            </w:r>
          </w:p>
        </w:tc>
      </w:tr>
      <w:tr w:rsidR="008A408E" w:rsidRPr="008A408E" w:rsidTr="006C1C22">
        <w:trPr>
          <w:trHeight w:val="6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35" w:after="0" w:line="240" w:lineRule="auto"/>
              <w:ind w:left="406" w:right="291" w:hanging="87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Nhận biết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35" w:after="0" w:line="240" w:lineRule="auto"/>
              <w:ind w:left="379" w:right="239" w:hanging="116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Thông hiểu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71" w:after="0" w:line="240" w:lineRule="auto"/>
              <w:ind w:left="110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35" w:after="0" w:line="240" w:lineRule="auto"/>
              <w:ind w:left="456" w:right="99" w:hanging="332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 cao</w:t>
            </w:r>
          </w:p>
        </w:tc>
        <w:tc>
          <w:tcPr>
            <w:tcW w:w="1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i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35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</w:tc>
        <w:tc>
          <w:tcPr>
            <w:tcW w:w="3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2"/>
                <w:lang w:val="vi-VN"/>
              </w:rPr>
              <w:t>TN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6" w:after="0" w:line="240" w:lineRule="auto"/>
              <w:ind w:left="149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2"/>
                <w:lang w:val="vi-VN"/>
              </w:rPr>
              <w:t>TL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2"/>
                <w:lang w:val="vi-VN"/>
              </w:rPr>
              <w:t>TN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6" w:after="0" w:line="240" w:lineRule="auto"/>
              <w:ind w:left="148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2"/>
                <w:lang w:val="vi-VN"/>
              </w:rPr>
              <w:t>TL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2"/>
                <w:lang w:val="vi-VN"/>
              </w:rPr>
              <w:t>TN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6" w:after="0" w:line="240" w:lineRule="auto"/>
              <w:ind w:left="165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2"/>
                <w:lang w:val="vi-VN"/>
              </w:rPr>
              <w:t>TL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6" w:after="0" w:line="240" w:lineRule="auto"/>
              <w:ind w:left="168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2"/>
                <w:lang w:val="vi-VN"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2"/>
                <w:lang w:val="vi-VN"/>
              </w:rPr>
              <w:t>TL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6" w:after="0" w:line="240" w:lineRule="auto"/>
              <w:ind w:left="132" w:right="125"/>
              <w:jc w:val="center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2"/>
                <w:lang w:val="vi-VN"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eastAsia="Times New Roman" w:cs="Times New Roman"/>
                <w:b/>
                <w:i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b/>
                <w:i/>
                <w:sz w:val="22"/>
                <w:lang w:val="vi-VN"/>
              </w:rPr>
              <w:t>TL</w:t>
            </w:r>
          </w:p>
        </w:tc>
      </w:tr>
      <w:tr w:rsidR="008A408E" w:rsidRPr="008A408E" w:rsidTr="006C1C22">
        <w:trPr>
          <w:trHeight w:val="962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I.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LISTENING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9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1. Nghe một </w:t>
            </w:r>
            <w:r w:rsidRPr="008A408E">
              <w:rPr>
                <w:rFonts w:eastAsia="Times New Roman" w:cs="Times New Roman"/>
                <w:sz w:val="24"/>
              </w:rPr>
              <w:t>người bạn nói về sở thích của anh ấy là đọc sách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 trong 1.5</w:t>
            </w:r>
            <w:r w:rsidRPr="008A408E">
              <w:rPr>
                <w:rFonts w:eastAsia="Times New Roman" w:cs="Times New Roman"/>
                <w:sz w:val="24"/>
              </w:rPr>
              <w:t xml:space="preserve">-3.00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phút (khoảng </w:t>
            </w:r>
            <w:r w:rsidRPr="008A408E">
              <w:rPr>
                <w:rFonts w:eastAsia="Times New Roman" w:cs="Times New Roman"/>
                <w:sz w:val="24"/>
              </w:rPr>
              <w:t>120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 – 1</w:t>
            </w:r>
            <w:r w:rsidRPr="008A408E">
              <w:rPr>
                <w:rFonts w:eastAsia="Times New Roman" w:cs="Times New Roman"/>
                <w:sz w:val="24"/>
              </w:rPr>
              <w:t>4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0</w:t>
            </w:r>
            <w:r w:rsidRPr="008A408E">
              <w:rPr>
                <w:rFonts w:eastAsia="Times New Roman" w:cs="Times New Roman"/>
                <w:sz w:val="24"/>
              </w:rPr>
              <w:t xml:space="preserve">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từ) để </w:t>
            </w:r>
            <w:r w:rsidRPr="008A408E">
              <w:rPr>
                <w:rFonts w:eastAsia="Times New Roman" w:cs="Times New Roman"/>
                <w:sz w:val="24"/>
              </w:rPr>
              <w:t>làm bài T/F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 có liên quan đến các chủ đề </w:t>
            </w:r>
            <w:r w:rsidRPr="008A408E">
              <w:rPr>
                <w:rFonts w:eastAsia="Times New Roman" w:cs="Times New Roman"/>
                <w:b/>
                <w:sz w:val="24"/>
              </w:rPr>
              <w:t>Hobbies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.</w:t>
            </w:r>
            <w:r w:rsidRPr="008A408E">
              <w:rPr>
                <w:rFonts w:eastAsia="Times New Roman" w:cs="Times New Roman"/>
                <w:sz w:val="24"/>
              </w:rPr>
              <w:t xml:space="preserve">  </w:t>
            </w:r>
            <w:r w:rsidRPr="008A408E">
              <w:rPr>
                <w:rFonts w:eastAsia="Times New Roman" w:cs="Times New Roman"/>
                <w:b/>
                <w:sz w:val="24"/>
              </w:rPr>
              <w:t>(5 câu)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66" w:after="0" w:line="240" w:lineRule="auto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Nhận biết: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1" w:right="423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Nghe lấy thông tin chi tiết về một trong các chủ đề đã 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29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29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125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71" w:after="0" w:line="240" w:lineRule="auto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Thông hiểu: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87" w:after="0" w:line="240" w:lineRule="auto"/>
              <w:ind w:left="43" w:right="125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87"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16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dụng: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Nắm được ý chính của bài nghe </w:t>
            </w:r>
            <w:r w:rsidRPr="008A408E">
              <w:rPr>
                <w:rFonts w:eastAsia="Times New Roman" w:cs="Times New Roman"/>
                <w:spacing w:val="-7"/>
                <w:sz w:val="24"/>
                <w:lang w:val="vi-VN"/>
              </w:rPr>
              <w:t xml:space="preserve">để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đưa ra câu trả lời phù</w:t>
            </w:r>
            <w:r w:rsidRPr="008A408E">
              <w:rPr>
                <w:rFonts w:eastAsia="Times New Roman" w:cs="Times New Roman"/>
                <w:spacing w:val="-4"/>
                <w:sz w:val="24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hợp.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1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Tổng hợp thông tin từ nhiều chi</w:t>
            </w:r>
            <w:r w:rsidRPr="008A408E">
              <w:rPr>
                <w:rFonts w:eastAsia="Times New Roman" w:cs="Times New Roman"/>
                <w:spacing w:val="-35"/>
                <w:sz w:val="24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spacing w:val="-4"/>
                <w:sz w:val="24"/>
                <w:lang w:val="vi-VN"/>
              </w:rPr>
              <w:t xml:space="preserve">tiết,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loại trừ các chi tiết sai để tìm câu trả lời 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55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2. Nghe một </w:t>
            </w:r>
            <w:r w:rsidRPr="008A408E">
              <w:rPr>
                <w:rFonts w:eastAsia="Times New Roman" w:cs="Times New Roman"/>
                <w:sz w:val="24"/>
              </w:rPr>
              <w:t xml:space="preserve">người đàn ông nói về vẽ tranh đường phố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khoảng</w:t>
            </w:r>
            <w:r w:rsidRPr="008A408E">
              <w:rPr>
                <w:rFonts w:eastAsia="Times New Roman" w:cs="Times New Roman"/>
                <w:sz w:val="24"/>
              </w:rPr>
              <w:t xml:space="preserve">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1.5</w:t>
            </w:r>
            <w:r w:rsidRPr="008A408E">
              <w:rPr>
                <w:rFonts w:eastAsia="Times New Roman" w:cs="Times New Roman"/>
                <w:sz w:val="24"/>
              </w:rPr>
              <w:t>-3.00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 phút</w:t>
            </w:r>
            <w:r w:rsidRPr="008A408E">
              <w:rPr>
                <w:rFonts w:eastAsia="Times New Roman" w:cs="Times New Roman"/>
                <w:sz w:val="24"/>
              </w:rPr>
              <w:t xml:space="preserve">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(khoảng </w:t>
            </w:r>
            <w:r w:rsidRPr="008A408E">
              <w:rPr>
                <w:rFonts w:eastAsia="Times New Roman" w:cs="Times New Roman"/>
                <w:sz w:val="24"/>
              </w:rPr>
              <w:t>120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 – 1</w:t>
            </w:r>
            <w:r w:rsidRPr="008A408E">
              <w:rPr>
                <w:rFonts w:eastAsia="Times New Roman" w:cs="Times New Roman"/>
                <w:sz w:val="24"/>
              </w:rPr>
              <w:t>4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0</w:t>
            </w:r>
            <w:r w:rsidRPr="008A408E">
              <w:rPr>
                <w:rFonts w:eastAsia="Times New Roman" w:cs="Times New Roman"/>
                <w:sz w:val="24"/>
              </w:rPr>
              <w:t xml:space="preserve">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 từ)</w:t>
            </w:r>
            <w:r w:rsidRPr="008A408E">
              <w:rPr>
                <w:rFonts w:eastAsia="Times New Roman" w:cs="Times New Roman"/>
                <w:sz w:val="24"/>
              </w:rPr>
              <w:t xml:space="preserve"> và làm bài lựa chọn phương án đúng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 liên quan đến các chủ đề </w:t>
            </w:r>
            <w:r w:rsidRPr="008A408E">
              <w:rPr>
                <w:rFonts w:eastAsia="Times New Roman" w:cs="Times New Roman"/>
                <w:b/>
                <w:sz w:val="24"/>
              </w:rPr>
              <w:t>Healthy Living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.</w:t>
            </w:r>
            <w:r w:rsidRPr="008A408E">
              <w:rPr>
                <w:rFonts w:eastAsia="Times New Roman" w:cs="Times New Roman"/>
                <w:sz w:val="24"/>
              </w:rPr>
              <w:t xml:space="preserve"> </w:t>
            </w:r>
            <w:r w:rsidRPr="008A408E">
              <w:rPr>
                <w:rFonts w:eastAsia="Times New Roman" w:cs="Times New Roman"/>
                <w:b/>
                <w:sz w:val="24"/>
              </w:rPr>
              <w:t>(5 câu)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Nhận biết: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- Nghe lấy thông tin chi tiết.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38"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110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Thông hiểu: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- Hiểu nội dung chính của đoạn độc thoại/ hội thoại để tìm câu trả lời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3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3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165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dụng: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Nắm được ý chính của bài nghe </w:t>
            </w:r>
            <w:r w:rsidRPr="008A408E">
              <w:rPr>
                <w:rFonts w:eastAsia="Times New Roman" w:cs="Times New Roman"/>
                <w:spacing w:val="-7"/>
                <w:sz w:val="24"/>
                <w:lang w:val="vi-VN"/>
              </w:rPr>
              <w:t xml:space="preserve">để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đưa ra câu trả lời phù</w:t>
            </w:r>
            <w:r w:rsidRPr="008A408E">
              <w:rPr>
                <w:rFonts w:eastAsia="Times New Roman" w:cs="Times New Roman"/>
                <w:spacing w:val="-4"/>
                <w:sz w:val="24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hợp.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2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Tổng hợp thông tin từ nhiều chi</w:t>
            </w:r>
            <w:r w:rsidRPr="008A408E">
              <w:rPr>
                <w:rFonts w:eastAsia="Times New Roman" w:cs="Times New Roman"/>
                <w:spacing w:val="-35"/>
                <w:sz w:val="24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spacing w:val="-4"/>
                <w:sz w:val="24"/>
                <w:lang w:val="vi-VN"/>
              </w:rPr>
              <w:t xml:space="preserve">tiết,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loại trừ các chi tiết sai để tìm câu trả lời đúng.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34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34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</w:tbl>
    <w:p w:rsidR="008A408E" w:rsidRPr="008A408E" w:rsidRDefault="008A408E" w:rsidP="008A408E">
      <w:pPr>
        <w:spacing w:after="0" w:line="240" w:lineRule="auto"/>
        <w:rPr>
          <w:rFonts w:eastAsia="Times New Roman" w:cs="Times New Roman"/>
          <w:sz w:val="24"/>
          <w:lang w:val="vi-VN"/>
        </w:rPr>
        <w:sectPr w:rsidR="008A408E" w:rsidRPr="008A408E">
          <w:pgSz w:w="16850" w:h="11910" w:orient="landscape"/>
          <w:pgMar w:top="567" w:right="200" w:bottom="280" w:left="840" w:header="720" w:footer="720" w:gutter="0"/>
          <w:cols w:space="720"/>
        </w:sectPr>
      </w:pPr>
    </w:p>
    <w:p w:rsidR="008A408E" w:rsidRPr="008A408E" w:rsidRDefault="008A408E" w:rsidP="008A408E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b/>
          <w:sz w:val="2"/>
          <w:szCs w:val="26"/>
          <w:lang w:val="vi-VN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8A408E" w:rsidRPr="008A408E" w:rsidTr="006C1C22">
        <w:trPr>
          <w:trHeight w:val="871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215" w:right="211"/>
              <w:jc w:val="center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II.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LANGUAGE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11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2" w:after="0"/>
              <w:ind w:left="108" w:right="290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6"/>
                <w:lang w:val="vi-VN"/>
              </w:rPr>
              <w:t>Pronunciation</w:t>
            </w:r>
            <w:r w:rsidRPr="008A408E">
              <w:rPr>
                <w:rFonts w:eastAsia="Times New Roman" w:cs="Times New Roman"/>
                <w:b/>
                <w:sz w:val="26"/>
              </w:rPr>
              <w:t xml:space="preserve"> </w:t>
            </w:r>
            <w:r w:rsidRPr="008A408E">
              <w:rPr>
                <w:rFonts w:eastAsia="Times New Roman" w:cs="Times New Roman"/>
                <w:b/>
                <w:sz w:val="24"/>
              </w:rPr>
              <w:t>(2 câu)</w:t>
            </w:r>
            <w:r w:rsidRPr="008A408E">
              <w:rPr>
                <w:rFonts w:eastAsia="Times New Roman" w:cs="Times New Roman"/>
                <w:sz w:val="24"/>
              </w:rPr>
              <w:t xml:space="preserve"> - Nguyên âm</w:t>
            </w:r>
            <w:r w:rsidRPr="008A408E">
              <w:rPr>
                <w:rFonts w:eastAsia="Times New Roman" w:cs="Times New Roman"/>
                <w:b/>
                <w:sz w:val="24"/>
              </w:rPr>
              <w:t xml:space="preserve"> </w:t>
            </w:r>
            <w:r w:rsidRPr="008A408E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/ə/ </w:t>
            </w:r>
            <w:r w:rsidRPr="008A408E">
              <w:rPr>
                <w:rFonts w:eastAsia="Times New Roman" w:cs="Times New Roman"/>
                <w:b/>
                <w:sz w:val="26"/>
                <w:szCs w:val="26"/>
              </w:rPr>
              <w:t>&amp;</w:t>
            </w:r>
            <w:r w:rsidRPr="008A408E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/ɜ:/</w:t>
            </w:r>
            <w:r w:rsidRPr="008A408E">
              <w:rPr>
                <w:rFonts w:eastAsia="Times New Roman" w:cs="Times New Roman"/>
                <w:b/>
                <w:sz w:val="22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 xml:space="preserve">   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2" w:after="0"/>
              <w:ind w:left="108" w:right="290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b/>
                <w:sz w:val="26"/>
              </w:rPr>
              <w:t>- Ed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Nhận biết: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1" w:right="333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Nhận biết các âm thông qua các từ vựng theo chủ đề đã 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25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25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55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Thông hiểu: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pacing w:val="-6"/>
                <w:sz w:val="24"/>
                <w:lang w:val="vi-VN"/>
              </w:rPr>
              <w:t xml:space="preserve">Phân </w:t>
            </w:r>
            <w:r w:rsidRPr="008A408E">
              <w:rPr>
                <w:rFonts w:eastAsia="Times New Roman" w:cs="Times New Roman"/>
                <w:spacing w:val="-7"/>
                <w:sz w:val="24"/>
                <w:lang w:val="vi-VN"/>
              </w:rPr>
              <w:t xml:space="preserve">biệt </w:t>
            </w:r>
            <w:r w:rsidRPr="008A408E">
              <w:rPr>
                <w:rFonts w:eastAsia="Times New Roman" w:cs="Times New Roman"/>
                <w:spacing w:val="-6"/>
                <w:sz w:val="24"/>
                <w:lang w:val="vi-VN"/>
              </w:rPr>
              <w:t xml:space="preserve">được các </w:t>
            </w:r>
            <w:r w:rsidRPr="008A408E">
              <w:rPr>
                <w:rFonts w:eastAsia="Times New Roman" w:cs="Times New Roman"/>
                <w:spacing w:val="-5"/>
                <w:sz w:val="24"/>
                <w:lang w:val="vi-VN"/>
              </w:rPr>
              <w:t xml:space="preserve">âm </w:t>
            </w:r>
            <w:r w:rsidRPr="008A408E">
              <w:rPr>
                <w:rFonts w:eastAsia="Times New Roman" w:cs="Times New Roman"/>
                <w:spacing w:val="-7"/>
                <w:sz w:val="24"/>
                <w:lang w:val="vi-VN"/>
              </w:rPr>
              <w:t>trong phần nghe.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558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59" w:lineRule="exact"/>
              <w:ind w:left="11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Hiểu và vận dụng vào bài nghe/nói.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828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eastAsia="Times New Roman" w:cs="Times New Roman"/>
                <w:b/>
                <w:sz w:val="26"/>
              </w:rPr>
            </w:pPr>
            <w:r w:rsidRPr="008A408E">
              <w:rPr>
                <w:rFonts w:eastAsia="Times New Roman" w:cs="Times New Roman"/>
                <w:b/>
                <w:sz w:val="26"/>
                <w:lang w:val="vi-VN"/>
              </w:rPr>
              <w:t>Vocabulary</w:t>
            </w:r>
            <w:r w:rsidRPr="008A408E">
              <w:rPr>
                <w:rFonts w:eastAsia="Times New Roman" w:cs="Times New Roman"/>
                <w:b/>
                <w:sz w:val="26"/>
              </w:rPr>
              <w:t xml:space="preserve"> </w:t>
            </w:r>
            <w:r w:rsidRPr="008A408E">
              <w:rPr>
                <w:rFonts w:eastAsia="Times New Roman" w:cs="Times New Roman"/>
                <w:b/>
                <w:sz w:val="24"/>
              </w:rPr>
              <w:t>(5 câu)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Từ vựng đã học theo </w:t>
            </w:r>
            <w:r w:rsidRPr="008A408E">
              <w:rPr>
                <w:rFonts w:eastAsia="Times New Roman" w:cs="Times New Roman"/>
                <w:sz w:val="24"/>
              </w:rPr>
              <w:t xml:space="preserve">các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chủ đề: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Hobbies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Healthy Living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Community Service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Nhận biết: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3" w:after="0" w:line="276" w:lineRule="exact"/>
              <w:ind w:left="11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 w:val="23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 w:val="23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165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Thông hiểu: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Hiểu và phân biệt được các từ </w:t>
            </w:r>
            <w:r w:rsidRPr="008A408E">
              <w:rPr>
                <w:rFonts w:eastAsia="Times New Roman" w:cs="Times New Roman"/>
                <w:spacing w:val="-4"/>
                <w:sz w:val="24"/>
                <w:lang w:val="vi-VN"/>
              </w:rPr>
              <w:t xml:space="preserve">vựng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theo chủ đề đã</w:t>
            </w:r>
            <w:r w:rsidRPr="008A408E">
              <w:rPr>
                <w:rFonts w:eastAsia="Times New Roman" w:cs="Times New Roman"/>
                <w:spacing w:val="-3"/>
                <w:sz w:val="24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học.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70" w:lineRule="atLeast"/>
              <w:ind w:right="30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Nắm được các mối liên kết và </w:t>
            </w:r>
            <w:r w:rsidRPr="008A408E">
              <w:rPr>
                <w:rFonts w:eastAsia="Times New Roman" w:cs="Times New Roman"/>
                <w:spacing w:val="-5"/>
                <w:sz w:val="24"/>
                <w:lang w:val="vi-VN"/>
              </w:rPr>
              <w:t xml:space="preserve">kết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hợp của từ trong bối cảnh và ngữ cảnh tương</w:t>
            </w:r>
            <w:r w:rsidRPr="008A408E">
              <w:rPr>
                <w:rFonts w:eastAsia="Times New Roman" w:cs="Times New Roman"/>
                <w:spacing w:val="-4"/>
                <w:sz w:val="24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ứng.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88" w:right="80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110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1" w:right="179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- Hiểu và vận dụng được từ vựng đã học trong văn cảnh (danh từ, động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từ, tính từ và trạng từ…)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3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53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3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830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Grammar</w:t>
            </w:r>
            <w:r w:rsidRPr="008A408E">
              <w:rPr>
                <w:rFonts w:eastAsia="Times New Roman" w:cs="Times New Roman"/>
                <w:b/>
                <w:sz w:val="24"/>
              </w:rPr>
              <w:t xml:space="preserve"> (4 câu)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Các chủ điểm ngữ pháp đã học.</w:t>
            </w:r>
            <w:r w:rsidRPr="008A408E">
              <w:rPr>
                <w:rFonts w:eastAsia="Times New Roman" w:cs="Times New Roman"/>
                <w:sz w:val="24"/>
              </w:rPr>
              <w:t xml:space="preserve"> 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Verbs of liking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 xml:space="preserve">Present simple 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 xml:space="preserve">Past simple 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right="217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Stucture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1" w:right="217"/>
              <w:rPr>
                <w:rFonts w:eastAsia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Nhận biết: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0" w:lineRule="atLeast"/>
              <w:ind w:left="111" w:right="580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Nhận ra được các kiến thức ngữ pháp đã 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82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Thông</w:t>
            </w:r>
            <w:r w:rsidRPr="008A408E">
              <w:rPr>
                <w:rFonts w:eastAsia="Times New Roman" w:cs="Times New Roman"/>
                <w:b/>
                <w:spacing w:val="-2"/>
                <w:sz w:val="24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hiểu: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0" w:lineRule="atLeast"/>
              <w:ind w:left="111" w:right="158" w:firstLine="60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Hiểu và phân biệt các chủ điểm </w:t>
            </w:r>
            <w:r w:rsidRPr="008A408E">
              <w:rPr>
                <w:rFonts w:eastAsia="Times New Roman" w:cs="Times New Roman"/>
                <w:spacing w:val="-6"/>
                <w:sz w:val="24"/>
                <w:lang w:val="vi-VN"/>
              </w:rPr>
              <w:t xml:space="preserve">ngữ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pháp đã</w:t>
            </w:r>
            <w:r w:rsidRPr="008A408E">
              <w:rPr>
                <w:rFonts w:eastAsia="Times New Roman" w:cs="Times New Roman"/>
                <w:spacing w:val="-2"/>
                <w:sz w:val="24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 w:val="23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 w:val="23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1056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11" w:after="0" w:line="240" w:lineRule="auto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111" w:right="283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1103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96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III.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READING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11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1. Cloze test</w:t>
            </w:r>
            <w:r w:rsidRPr="008A408E">
              <w:rPr>
                <w:rFonts w:eastAsia="Times New Roman" w:cs="Times New Roman"/>
                <w:b/>
                <w:sz w:val="24"/>
              </w:rPr>
              <w:t xml:space="preserve"> (5 câu)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0" w:lineRule="atLeast"/>
              <w:ind w:left="108" w:right="300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Hiểu được bài đọc có độ dài khoảng </w:t>
            </w:r>
            <w:r w:rsidRPr="008A408E">
              <w:rPr>
                <w:rFonts w:eastAsia="Times New Roman" w:cs="Times New Roman"/>
                <w:sz w:val="24"/>
              </w:rPr>
              <w:t>100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-120 từ </w:t>
            </w:r>
            <w:r w:rsidRPr="008A408E">
              <w:rPr>
                <w:rFonts w:eastAsia="Times New Roman" w:cs="Times New Roman"/>
                <w:sz w:val="24"/>
              </w:rPr>
              <w:t xml:space="preserve">và làm bài trắc nghiệm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về các chủ điểm </w:t>
            </w:r>
            <w:r w:rsidRPr="008A408E">
              <w:rPr>
                <w:rFonts w:eastAsia="Times New Roman" w:cs="Times New Roman"/>
                <w:b/>
                <w:sz w:val="24"/>
              </w:rPr>
              <w:t>Hobbies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.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Nhận biết: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Nhận ra được các thành tố ngôn ngữ và liên kết về mặt văn bản.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35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eastAsia="Times New Roman" w:cs="Times New Roman"/>
                <w:b/>
                <w:sz w:val="35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</w:tbl>
    <w:p w:rsidR="008A408E" w:rsidRPr="008A408E" w:rsidRDefault="008A408E" w:rsidP="008A408E">
      <w:pPr>
        <w:spacing w:after="0" w:line="240" w:lineRule="auto"/>
        <w:rPr>
          <w:rFonts w:eastAsia="Times New Roman" w:cs="Times New Roman"/>
          <w:sz w:val="24"/>
          <w:lang w:val="vi-VN"/>
        </w:rPr>
        <w:sectPr w:rsidR="008A408E" w:rsidRPr="008A408E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8A408E" w:rsidRPr="008A408E" w:rsidRDefault="008A408E" w:rsidP="008A408E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b/>
          <w:sz w:val="2"/>
          <w:szCs w:val="26"/>
          <w:lang w:val="vi-VN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8A408E" w:rsidRPr="008A408E" w:rsidTr="006C1C22">
        <w:trPr>
          <w:trHeight w:val="1106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Thông hiểu: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0" w:lineRule="atLeast"/>
              <w:ind w:left="111" w:right="96"/>
              <w:jc w:val="both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3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3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827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0" w:lineRule="atLeast"/>
              <w:ind w:left="111" w:right="179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 w:val="23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 w:val="23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551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2. Reading</w:t>
            </w:r>
            <w:r w:rsidRPr="008A408E">
              <w:rPr>
                <w:rFonts w:eastAsia="Times New Roman" w:cs="Times New Roman"/>
                <w:b/>
                <w:sz w:val="24"/>
              </w:rPr>
              <w:t xml:space="preserve"> (6 câu) 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comprehension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08" w:right="144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Hiểu được nội dung chính và nội dung chi tiết đoạn văn bản có độ dài khoảng 120-150 từ, xoay quanh </w:t>
            </w:r>
            <w:r w:rsidRPr="008A408E">
              <w:rPr>
                <w:rFonts w:eastAsia="Times New Roman" w:cs="Times New Roman"/>
                <w:sz w:val="24"/>
              </w:rPr>
              <w:t xml:space="preserve">chủ đề </w:t>
            </w:r>
            <w:r w:rsidRPr="008A408E">
              <w:rPr>
                <w:rFonts w:eastAsia="Times New Roman" w:cs="Times New Roman"/>
                <w:b/>
                <w:sz w:val="24"/>
              </w:rPr>
              <w:t>Healthy Living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08" w:right="144"/>
              <w:rPr>
                <w:rFonts w:eastAsia="Times New Roman" w:cs="Times New Roman"/>
                <w:sz w:val="24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0" w:lineRule="atLeast"/>
              <w:ind w:left="108" w:right="277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Nhận biết: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Thông tin chi tiết.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35" w:after="0" w:line="240" w:lineRule="auto"/>
              <w:ind w:left="88" w:right="79"/>
              <w:jc w:val="center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35"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588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Thông hiểu: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Hiểu ý chính của bài đọc.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55" w:after="0" w:line="240" w:lineRule="auto"/>
              <w:ind w:left="88" w:right="80"/>
              <w:jc w:val="center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55"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1386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dụng: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Đoán nghĩa của từ trong văn</w:t>
            </w:r>
            <w:r w:rsidRPr="008A408E">
              <w:rPr>
                <w:rFonts w:eastAsia="Times New Roman" w:cs="Times New Roman"/>
                <w:spacing w:val="-6"/>
                <w:sz w:val="24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cảnh.</w:t>
            </w:r>
          </w:p>
          <w:p w:rsidR="008A408E" w:rsidRPr="008A408E" w:rsidRDefault="008A408E" w:rsidP="008A408E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240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Hiểu, phân tích, tổng hợp ý chính của bài để chọn câu trả lời phù</w:t>
            </w:r>
            <w:r w:rsidRPr="008A408E">
              <w:rPr>
                <w:rFonts w:eastAsia="Times New Roman" w:cs="Times New Roman"/>
                <w:spacing w:val="-1"/>
                <w:sz w:val="24"/>
                <w:lang w:val="vi-VN"/>
              </w:rPr>
              <w:t xml:space="preserve"> </w:t>
            </w:r>
            <w:r w:rsidRPr="008A408E">
              <w:rPr>
                <w:rFonts w:eastAsia="Times New Roman" w:cs="Times New Roman"/>
                <w:spacing w:val="-4"/>
                <w:sz w:val="24"/>
                <w:lang w:val="vi-VN"/>
              </w:rPr>
              <w:t>hợp.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202" w:after="0" w:line="240" w:lineRule="auto"/>
              <w:ind w:left="10"/>
              <w:jc w:val="center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202" w:after="0" w:line="240" w:lineRule="auto"/>
              <w:ind w:left="7"/>
              <w:jc w:val="center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827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IV.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WRITING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5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1 bài viết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eastAsia="Times New Roman" w:cs="Times New Roman"/>
                <w:b/>
                <w:sz w:val="36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108" w:right="1077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1</w:t>
            </w: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. Sentence transformation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  <w:lang w:val="vi-VN"/>
              </w:rPr>
              <w:t>Viết lại câu dùng từ gợi ý hoặc từ cho trước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0" w:lineRule="atLeast"/>
              <w:ind w:left="111" w:right="143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Nhận biết: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88" w:right="79"/>
              <w:jc w:val="center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8A408E" w:rsidRPr="008A408E" w:rsidTr="006C1C22">
        <w:trPr>
          <w:trHeight w:val="827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Thông hiểu: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0" w:lineRule="atLeast"/>
              <w:ind w:left="111" w:right="263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right"/>
              <w:rPr>
                <w:rFonts w:eastAsia="Times New Roman" w:cs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eastAsia="Times New Roman" w:cs="Times New Roman"/>
                <w:sz w:val="24"/>
              </w:rPr>
            </w:pPr>
          </w:p>
        </w:tc>
      </w:tr>
      <w:tr w:rsidR="008A408E" w:rsidRPr="008A408E" w:rsidTr="006C1C22">
        <w:trPr>
          <w:trHeight w:val="529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dụng: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eastAsia="Times New Roman" w:cs="Times New Roman"/>
                <w:sz w:val="24"/>
              </w:rPr>
            </w:pPr>
            <w:r w:rsidRPr="008A408E">
              <w:rPr>
                <w:rFonts w:eastAsia="Times New Roman" w:cs="Times New Roman"/>
                <w:sz w:val="24"/>
              </w:rPr>
              <w:t>5</w:t>
            </w:r>
          </w:p>
        </w:tc>
      </w:tr>
      <w:tr w:rsidR="008A408E" w:rsidRPr="008A408E" w:rsidTr="006C1C22">
        <w:trPr>
          <w:trHeight w:val="2394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2</w:t>
            </w: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 xml:space="preserve">. </w:t>
            </w:r>
            <w:r w:rsidRPr="008A408E">
              <w:rPr>
                <w:rFonts w:eastAsia="Times New Roman" w:cs="Times New Roman"/>
                <w:b/>
                <w:sz w:val="24"/>
              </w:rPr>
              <w:t>Write a paragraph (căn cứ yêu cầu cần đạt môn tiếng Anh với từng khối lớp)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A408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- Viết (có hướng dẫn) một đoạn văn ngắn, đơn giản khoảng </w:t>
            </w:r>
            <w:r w:rsidRPr="008A408E">
              <w:rPr>
                <w:rFonts w:eastAsia="Times New Roman" w:cs="Times New Roman"/>
                <w:sz w:val="24"/>
                <w:szCs w:val="24"/>
              </w:rPr>
              <w:t>6</w:t>
            </w:r>
            <w:r w:rsidRPr="008A408E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0 - 80 từ về chủ đề </w:t>
            </w:r>
            <w:r w:rsidRPr="008A408E">
              <w:rPr>
                <w:rFonts w:eastAsia="Times New Roman" w:cs="Times New Roman"/>
                <w:b/>
                <w:sz w:val="24"/>
                <w:szCs w:val="24"/>
              </w:rPr>
              <w:t>Community Service.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2" w:after="0" w:line="276" w:lineRule="exact"/>
              <w:ind w:left="108" w:right="242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Vận dụng cao:</w:t>
            </w: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70" w:lineRule="atLeast"/>
              <w:ind w:left="111" w:right="423"/>
              <w:rPr>
                <w:rFonts w:eastAsia="Times New Roman" w:cs="Times New Roman"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sz w:val="24"/>
              </w:rPr>
              <w:t>V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 xml:space="preserve">iết </w:t>
            </w:r>
            <w:r w:rsidRPr="008A408E">
              <w:rPr>
                <w:rFonts w:eastAsia="Times New Roman" w:cs="Times New Roman"/>
                <w:sz w:val="24"/>
              </w:rPr>
              <w:t>1 đoạn văn có gợi ý theo chủ đề</w:t>
            </w:r>
            <w:r w:rsidRPr="008A408E">
              <w:rPr>
                <w:rFonts w:eastAsia="Times New Roman" w:cs="Times New Roman"/>
                <w:sz w:val="24"/>
                <w:lang w:val="vi-VN"/>
              </w:rPr>
              <w:t>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 w:val="23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right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eastAsia="Times New Roman" w:cs="Times New Roman"/>
                <w:b/>
                <w:sz w:val="23"/>
                <w:lang w:val="vi-VN"/>
              </w:rPr>
            </w:pPr>
          </w:p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eastAsia="Times New Roman" w:cs="Times New Roman"/>
                <w:sz w:val="24"/>
                <w:lang w:val="vi-VN"/>
              </w:rPr>
            </w:pPr>
          </w:p>
        </w:tc>
      </w:tr>
      <w:tr w:rsidR="008A408E" w:rsidRPr="008A408E" w:rsidTr="006C1C22">
        <w:trPr>
          <w:trHeight w:val="441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eastAsia="Times New Roman" w:cs="Times New Roman"/>
                <w:b/>
                <w:sz w:val="24"/>
                <w:lang w:val="vi-VN"/>
              </w:rPr>
            </w:pPr>
            <w:r w:rsidRPr="008A408E">
              <w:rPr>
                <w:rFonts w:eastAsia="Times New Roman" w:cs="Times New Roman"/>
                <w:b/>
                <w:sz w:val="24"/>
                <w:lang w:val="vi-VN"/>
              </w:rPr>
              <w:t>Tổng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57" w:lineRule="exact"/>
              <w:ind w:left="195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13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right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right"/>
              <w:rPr>
                <w:rFonts w:eastAsia="Times New Roman" w:cs="Times New Roman"/>
                <w:b/>
                <w:sz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57" w:lineRule="exact"/>
              <w:ind w:left="193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24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08E" w:rsidRPr="008A408E" w:rsidRDefault="008A408E" w:rsidP="008A408E">
            <w:pPr>
              <w:widowControl w:val="0"/>
              <w:autoSpaceDE w:val="0"/>
              <w:autoSpaceDN w:val="0"/>
              <w:spacing w:after="0" w:line="240" w:lineRule="auto"/>
              <w:ind w:left="194"/>
              <w:rPr>
                <w:rFonts w:eastAsia="Times New Roman" w:cs="Times New Roman"/>
                <w:b/>
                <w:sz w:val="24"/>
              </w:rPr>
            </w:pPr>
            <w:r w:rsidRPr="008A408E">
              <w:rPr>
                <w:rFonts w:eastAsia="Times New Roman" w:cs="Times New Roman"/>
                <w:b/>
                <w:sz w:val="24"/>
              </w:rPr>
              <w:t>12</w:t>
            </w:r>
          </w:p>
        </w:tc>
      </w:tr>
    </w:tbl>
    <w:p w:rsidR="008A408E" w:rsidRPr="008A408E" w:rsidRDefault="008A408E" w:rsidP="008A408E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2"/>
        </w:rPr>
      </w:pPr>
    </w:p>
    <w:p w:rsidR="00E74F4D" w:rsidRDefault="00E74F4D"/>
    <w:sectPr w:rsidR="00E74F4D" w:rsidSect="00C2521B">
      <w:pgSz w:w="16840" w:h="11907" w:orient="landscape" w:code="9"/>
      <w:pgMar w:top="1077" w:right="964" w:bottom="680" w:left="96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1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2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3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8E"/>
    <w:rsid w:val="008A408E"/>
    <w:rsid w:val="00E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3195</Characters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2024-02-22T15:20:00Z</dcterms:created>
  <dcterms:modified xsi:type="dcterms:W3CDTF">2024-02-22T15:21:00Z</dcterms:modified>
</cp:coreProperties>
</file>