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6F567FE1">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FAC7619" w14:textId="77777777" w:rsidR="00030F05" w:rsidRPr="00465B12" w:rsidRDefault="00030F05" w:rsidP="00030F05">
      <w:pPr>
        <w:pStyle w:val="Heading2"/>
      </w:pPr>
      <w:r w:rsidRPr="00465B12">
        <w:t>ĐỀ 03</w:t>
      </w:r>
    </w:p>
    <w:p w14:paraId="063B67DD"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00C476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neglect</w:t>
      </w:r>
    </w:p>
    <w:p w14:paraId="621C042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finalize</w:t>
      </w:r>
    </w:p>
    <w:p w14:paraId="67D7F57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abandon</w:t>
      </w:r>
    </w:p>
    <w:p w14:paraId="62F0403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disregard</w:t>
      </w:r>
    </w:p>
    <w:p w14:paraId="35DBD54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D92863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finalize /ˈfaɪ.nəl.aɪz/ (động từ): hoàn tất, chốt lại</w:t>
      </w:r>
    </w:p>
    <w:p w14:paraId="0934FD3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neglect /nɪˈɡlekt/ (động từ): bỏ bê</w:t>
      </w:r>
    </w:p>
    <w:p w14:paraId="50E3417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 /əˈbæn.dən/ (động từ): từ bỏ</w:t>
      </w:r>
    </w:p>
    <w:p w14:paraId="3953FA5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disregard /ˌdɪs.rɪˈɡɑːd/ (động từ): coi thường</w:t>
      </w:r>
    </w:p>
    <w:p w14:paraId="65B8336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"...staff members must (1) _______ every detail of the reservation process..." (...nhân viên phải _______ mọi chi tiết của quy trình đặt phòng...).</w:t>
      </w:r>
    </w:p>
    <w:p w14:paraId="6698AEB0"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(bỏ bê, từ bỏ).</w:t>
      </w:r>
    </w:p>
    <w:p w14:paraId="0A727F9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Nhân viên cần "hoàn tất" chi tiết để đảm bảo trải nghiệm tốt.</w:t>
      </w:r>
    </w:p>
    <w:p w14:paraId="65957BA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hotels prepare for visitor arrivals, staff members must finalize every detail of the reservation process to ensure seamless experiences. (Khi các khách sạn chuẩn bị đón khách, nhân viên phải hoàn tất mọi chi tiết của quy trình đặt phòng để đảm bảo trải nghiệm liền mạch.)</w:t>
      </w:r>
    </w:p>
    <w:p w14:paraId="32B6820D"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EA7FD4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an assortment</w:t>
      </w:r>
    </w:p>
    <w:p w14:paraId="2DAC240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 deficit</w:t>
      </w:r>
    </w:p>
    <w:p w14:paraId="3FEEB97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 shortage</w:t>
      </w:r>
    </w:p>
    <w:p w14:paraId="444F034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 lack</w:t>
      </w:r>
    </w:p>
    <w:p w14:paraId="263D488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8135FE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assortment /əˈsɔːt.mənt/ (danh từ): sự đa dạng, đủ loại (tập hợp nhiều thứ)</w:t>
      </w:r>
    </w:p>
    <w:p w14:paraId="3A53992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deficit /ˈdef.ɪ.sɪt/ (danh từ): sự thâm hụt</w:t>
      </w:r>
    </w:p>
    <w:p w14:paraId="342764C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shortage /ˈʃɔː.tɪdʒ/ (danh từ): sự thiếu hụt</w:t>
      </w:r>
    </w:p>
    <w:p w14:paraId="6651160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lack /læk/ (danh từ): sự thiếu</w:t>
      </w:r>
    </w:p>
    <w:p w14:paraId="4FC7FE0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"Guests typically receive (2) _______ of welcome gifts including refreshments and local delicacies..." (Khách thường nhận được một _______ quà chào mừng bao gồm đồ giải khát và đặc sản địa phương...).</w:t>
      </w:r>
    </w:p>
    <w:p w14:paraId="46698F23"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thiếu hụt.</w:t>
      </w:r>
    </w:p>
    <w:p w14:paraId="5AA512D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"An assortment of" là cụm từ chỉ một tập hợp nhiều loại quà.</w:t>
      </w:r>
    </w:p>
    <w:p w14:paraId="09CFEBB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Guests typically receive an assortment of welcome gifts including refreshments and local delicacies upon check-in. (Khách thường nhận được đủ loại quà chào mừng bao gồm đồ giải khát và đặc sản địa phương khi nhận phòng.)</w:t>
      </w:r>
    </w:p>
    <w:p w14:paraId="089294C4"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46A7A6C" w14:textId="3D22D852"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cramped limited outdated</w:t>
      </w:r>
      <w:r w:rsidR="001113F2">
        <w:rPr>
          <w:rFonts w:ascii="Times New Roman" w:hAnsi="Times New Roman" w:cs="Times New Roman"/>
          <w:sz w:val="24"/>
          <w:szCs w:val="24"/>
          <w:lang w:val="en-US"/>
        </w:rPr>
        <w:tab/>
      </w:r>
      <w:r w:rsidR="001113F2">
        <w:rPr>
          <w:rFonts w:ascii="Times New Roman" w:hAnsi="Times New Roman" w:cs="Times New Roman"/>
          <w:sz w:val="24"/>
          <w:szCs w:val="24"/>
          <w:lang w:val="en-US"/>
        </w:rPr>
        <w:tab/>
      </w:r>
      <w:r w:rsidR="001113F2">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spacious private oceanfront</w:t>
      </w:r>
    </w:p>
    <w:p w14:paraId="6AF75818" w14:textId="108B7E51"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deteriorating confined basic</w:t>
      </w:r>
      <w:r w:rsidR="001113F2">
        <w:rPr>
          <w:rFonts w:ascii="Times New Roman" w:hAnsi="Times New Roman" w:cs="Times New Roman"/>
          <w:sz w:val="24"/>
          <w:szCs w:val="24"/>
          <w:lang w:val="en-US"/>
        </w:rPr>
        <w:tab/>
      </w:r>
      <w:r w:rsidR="001113F2">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obsolete restricted minimal</w:t>
      </w:r>
    </w:p>
    <w:p w14:paraId="2DFB779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27EB3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spacious /ˈspeɪ.ʃəs/ (tính từ): rộng rãi</w:t>
      </w:r>
    </w:p>
    <w:p w14:paraId="4D76A2F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private /ˈpraɪ.vət/ (tính từ): riêng tư</w:t>
      </w:r>
    </w:p>
    <w:p w14:paraId="5B57F59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oceanfront /ˈəʊ.ʃən.frʌnt/ (tính từ): hướng biển/mặt tiền biển</w:t>
      </w:r>
    </w:p>
    <w:p w14:paraId="587488D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"Contemporary resorts offer (3) _______ suites with panoramic views..." (Các khu nghỉ dưỡng đương đại cung cấp các phòng _______ với tầm nhìn toàn cảnh...).</w:t>
      </w:r>
    </w:p>
    <w:p w14:paraId="09B2F07C"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tính từ như chật chội (cramped), xuống cấp (deteriorating), lỗi thời (obsolete) không phù hợp với resort hiện đại.</w:t>
      </w:r>
    </w:p>
    <w:p w14:paraId="30C07DF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tính từ tích cực mô tả sự sang trọng.</w:t>
      </w:r>
    </w:p>
    <w:p w14:paraId="63AE54E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resorts offer spacious private oceanfront suites with panoramic views and state-of-the-art amenities. (Các khu nghỉ dưỡng đương đại cung cấp các phòng suite hướng biển riêng tư rộng rãi với tầm nhìn toàn cảnh và tiện nghi hiện đại.)</w:t>
      </w:r>
    </w:p>
    <w:p w14:paraId="31FC4E1B"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74D250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upon</w:t>
      </w:r>
    </w:p>
    <w:p w14:paraId="2592080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beneath</w:t>
      </w:r>
    </w:p>
    <w:p w14:paraId="6E4B053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against</w:t>
      </w:r>
    </w:p>
    <w:p w14:paraId="4F14789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opposite</w:t>
      </w:r>
    </w:p>
    <w:p w14:paraId="5F63B9E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E0E7A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upon request (cụm giới từ): theo yêu cầu/khi có yêu cầu</w:t>
      </w:r>
    </w:p>
    <w:p w14:paraId="4224E09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"...provide early access (4) _______ request..." (...cung cấp quyền truy cập sớm _______ yêu cầu...).</w:t>
      </w:r>
    </w:p>
    <w:p w14:paraId="1BC8EDA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Cụm cố định "upon request".</w:t>
      </w:r>
    </w:p>
    <w:p w14:paraId="0651EF9F"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Sai giới từ.</w:t>
      </w:r>
    </w:p>
    <w:p w14:paraId="106252F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establishments now provide early access upon request, depending on room availability. (Nhiều cơ sở hiện cung cấp quyền nhận phòng sớm theo yêu cầu, tùy thuộc vào tình trạng phòng trống.)</w:t>
      </w:r>
    </w:p>
    <w:p w14:paraId="2715D461"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B81506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beneath</w:t>
      </w:r>
    </w:p>
    <w:p w14:paraId="7AF5431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against</w:t>
      </w:r>
    </w:p>
    <w:p w14:paraId="2E1CEAB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on</w:t>
      </w:r>
    </w:p>
    <w:p w14:paraId="2664F1B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under</w:t>
      </w:r>
    </w:p>
    <w:p w14:paraId="099958F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F6B5A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pride oneself on (cụm động từ): tự hào về điều gì</w:t>
      </w:r>
    </w:p>
    <w:p w14:paraId="45A38AC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industry prides itself (5) _______ delivering personalized service..." (Ngành công nghiệp tự hào _______ việc cung cấp dịch vụ cá nhân hóa...).</w:t>
      </w:r>
    </w:p>
    <w:p w14:paraId="2E10D11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Cấu trúc "pride itself on".</w:t>
      </w:r>
    </w:p>
    <w:p w14:paraId="56320112"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Sai giới từ.</w:t>
      </w:r>
    </w:p>
    <w:p w14:paraId="576005B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industry prides itself on delivering personalized service that transforms ordinary stays into memorable occasions, encouraging positive reviews and repeat bookings. (Ngành công nghiệp tự hào về việc cung cấp dịch vụ cá nhân hóa giúp biến những kỳ nghỉ bình thường thành những dịp đáng nhớ, khuyến khích các đánh giá tích cực và đặt phòng lặp lại.)</w:t>
      </w:r>
    </w:p>
    <w:p w14:paraId="19C78F07" w14:textId="77777777" w:rsidR="00030F05" w:rsidRPr="00465B12" w:rsidRDefault="00030F05" w:rsidP="00030F05">
      <w:pPr>
        <w:spacing w:after="0"/>
        <w:jc w:val="both"/>
        <w:rPr>
          <w:rFonts w:ascii="Times New Roman" w:hAnsi="Times New Roman" w:cs="Times New Roman"/>
          <w:sz w:val="24"/>
          <w:szCs w:val="24"/>
          <w:lang w:val="en-US"/>
        </w:rPr>
      </w:pPr>
    </w:p>
    <w:tbl>
      <w:tblPr>
        <w:tblStyle w:val="TableGrid1"/>
        <w:tblW w:w="0" w:type="auto"/>
        <w:tblLook w:val="04A0" w:firstRow="1" w:lastRow="0" w:firstColumn="1" w:lastColumn="0" w:noHBand="0" w:noVBand="1"/>
      </w:tblPr>
      <w:tblGrid>
        <w:gridCol w:w="5021"/>
        <w:gridCol w:w="4891"/>
      </w:tblGrid>
      <w:tr w:rsidR="00030F05" w:rsidRPr="00465B12" w14:paraId="4AA5DF5F" w14:textId="77777777" w:rsidTr="000D7977">
        <w:trPr>
          <w:tblHeader/>
        </w:trPr>
        <w:tc>
          <w:tcPr>
            <w:tcW w:w="0" w:type="auto"/>
            <w:hideMark/>
          </w:tcPr>
          <w:p w14:paraId="17C6C1B5"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3F01FF24"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30F05" w:rsidRPr="00465B12" w14:paraId="2C78964C" w14:textId="77777777" w:rsidTr="000D7977">
        <w:tc>
          <w:tcPr>
            <w:tcW w:w="0" w:type="auto"/>
            <w:hideMark/>
          </w:tcPr>
          <w:p w14:paraId="58770A70"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 hospitality management requires meticulous attention to guest satisfaction and operational excellence.</w:t>
            </w:r>
          </w:p>
        </w:tc>
        <w:tc>
          <w:tcPr>
            <w:tcW w:w="0" w:type="auto"/>
            <w:hideMark/>
          </w:tcPr>
          <w:p w14:paraId="69D85D1A"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Quản lý khách sạn hiện đại đòi hỏi sự chú ý tỉ mỉ đến sự hài lòng của khách và sự xuất sắc trong vận hành.</w:t>
            </w:r>
          </w:p>
        </w:tc>
      </w:tr>
      <w:tr w:rsidR="00030F05" w:rsidRPr="00465B12" w14:paraId="07EA82F2" w14:textId="77777777" w:rsidTr="000D7977">
        <w:tc>
          <w:tcPr>
            <w:tcW w:w="0" w:type="auto"/>
            <w:hideMark/>
          </w:tcPr>
          <w:p w14:paraId="292AB202"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hotels prepare for visitor arrivals, staff members must finalize every detail of the reservation process to ensure seamless experiences.</w:t>
            </w:r>
          </w:p>
        </w:tc>
        <w:tc>
          <w:tcPr>
            <w:tcW w:w="0" w:type="auto"/>
            <w:hideMark/>
          </w:tcPr>
          <w:p w14:paraId="65FBCCBE"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các khách sạn chuẩn bị đón khách, nhân viên phải hoàn tất mọi chi tiết của quy trình đặt phòng để đảm bảo trải nghiệm liền mạch.</w:t>
            </w:r>
          </w:p>
        </w:tc>
      </w:tr>
      <w:tr w:rsidR="00030F05" w:rsidRPr="00465B12" w14:paraId="54690442" w14:textId="77777777" w:rsidTr="000D7977">
        <w:tc>
          <w:tcPr>
            <w:tcW w:w="0" w:type="auto"/>
            <w:hideMark/>
          </w:tcPr>
          <w:p w14:paraId="4AAE434C"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Guests typically receive an assortment of welcome gifts including refreshments and local delicacies upon check-in.</w:t>
            </w:r>
          </w:p>
        </w:tc>
        <w:tc>
          <w:tcPr>
            <w:tcW w:w="0" w:type="auto"/>
            <w:hideMark/>
          </w:tcPr>
          <w:p w14:paraId="1A589C18"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Khách thường nhận được đủ loại quà chào mừng bao gồm đồ giải khát và đặc sản địa phương khi nhận phòng.</w:t>
            </w:r>
          </w:p>
        </w:tc>
      </w:tr>
      <w:tr w:rsidR="00030F05" w:rsidRPr="00465B12" w14:paraId="7A559538" w14:textId="77777777" w:rsidTr="000D7977">
        <w:tc>
          <w:tcPr>
            <w:tcW w:w="0" w:type="auto"/>
            <w:hideMark/>
          </w:tcPr>
          <w:p w14:paraId="5BD53303"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resorts offer spacious private oceanfront suites with panoramic views and state-of-the-art amenities.</w:t>
            </w:r>
          </w:p>
        </w:tc>
        <w:tc>
          <w:tcPr>
            <w:tcW w:w="0" w:type="auto"/>
            <w:hideMark/>
          </w:tcPr>
          <w:p w14:paraId="1D12EE88"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 nghỉ dưỡng đương đại cung cấp các phòng suite hướng biển riêng tư rộng rãi với tầm nhìn toàn cảnh và tiện nghi hiện đại.</w:t>
            </w:r>
          </w:p>
        </w:tc>
      </w:tr>
      <w:tr w:rsidR="00030F05" w:rsidRPr="00465B12" w14:paraId="65C2BDFE" w14:textId="77777777" w:rsidTr="000D7977">
        <w:tc>
          <w:tcPr>
            <w:tcW w:w="0" w:type="auto"/>
            <w:hideMark/>
          </w:tcPr>
          <w:p w14:paraId="404A7FED"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establishments now provide early access upon request, depending on room availability.</w:t>
            </w:r>
          </w:p>
        </w:tc>
        <w:tc>
          <w:tcPr>
            <w:tcW w:w="0" w:type="auto"/>
            <w:hideMark/>
          </w:tcPr>
          <w:p w14:paraId="051A873C"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Nhiều cơ sở hiện cung cấp quyền nhận phòng sớm theo yêu cầu, tùy thuộc vào tình trạng phòng trống.</w:t>
            </w:r>
          </w:p>
        </w:tc>
      </w:tr>
      <w:tr w:rsidR="00030F05" w:rsidRPr="00465B12" w14:paraId="379ECDA2" w14:textId="77777777" w:rsidTr="000D7977">
        <w:tc>
          <w:tcPr>
            <w:tcW w:w="0" w:type="auto"/>
            <w:hideMark/>
          </w:tcPr>
          <w:p w14:paraId="7AFFB820"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industry prides itself on delivering personalized service that transforms ordinary stays into memorable occasions, encouraging positive reviews and repeat bookings.</w:t>
            </w:r>
          </w:p>
        </w:tc>
        <w:tc>
          <w:tcPr>
            <w:tcW w:w="0" w:type="auto"/>
            <w:hideMark/>
          </w:tcPr>
          <w:p w14:paraId="3F479152"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Ngành công nghiệp tự hào về việc cung cấp dịch vụ cá nhân hóa giúp biến những kỳ nghỉ bình thường thành những dịp đáng nhớ, khuyến khích các đánh giá tích cực và đặt phòng lặp lại.</w:t>
            </w:r>
          </w:p>
        </w:tc>
      </w:tr>
    </w:tbl>
    <w:p w14:paraId="62438755"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3ABACA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undermine</w:t>
      </w:r>
    </w:p>
    <w:p w14:paraId="7C0B8EA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facilitate</w:t>
      </w:r>
    </w:p>
    <w:p w14:paraId="626BC26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obstruct</w:t>
      </w:r>
    </w:p>
    <w:p w14:paraId="5B0CE1D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hinder</w:t>
      </w:r>
    </w:p>
    <w:p w14:paraId="184211A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9AC5E9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 thuận lợi hóa</w:t>
      </w:r>
    </w:p>
    <w:p w14:paraId="24B539F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 /ˌʌn.dəˈmaɪn/ (động từ): làm suy yếu</w:t>
      </w:r>
    </w:p>
    <w:p w14:paraId="577DAFA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obstruct /əbˈstrʌkt/ (động từ): cản trở</w:t>
      </w:r>
    </w:p>
    <w:p w14:paraId="0BC80A8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hinder /ˈhɪn.dər/ (động từ): cản trở</w:t>
      </w:r>
    </w:p>
    <w:p w14:paraId="1448E91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"...protocols that (6) _______ regional collaboration..." (...các nghị định thư giúp _______ sự hợp tác khu vực...).</w:t>
      </w:r>
    </w:p>
    <w:p w14:paraId="4C22B720"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cản trở hợp tác.</w:t>
      </w:r>
    </w:p>
    <w:p w14:paraId="6AD8211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Nghị định thư sinh ra để "thúc đẩy/tạo điều kiện" cho hợp tác.</w:t>
      </w:r>
    </w:p>
    <w:p w14:paraId="007945D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delegation heads convene for formal treaty negotiations, they systematically address protocols that facilitate regional collaboration across multiple domains. (Khi các trưởng đoàn triệu tập để đàm phán hiệp ước chính thức, họ giải quyết một cách có hệ thống các nghị định thư tạo điều kiện cho sự hợp tác khu vực trên nhiều lĩnh vực.)</w:t>
      </w:r>
    </w:p>
    <w:p w14:paraId="477A3495"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640174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endorsement</w:t>
      </w:r>
    </w:p>
    <w:p w14:paraId="53CA4B0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opposition</w:t>
      </w:r>
    </w:p>
    <w:p w14:paraId="12ADEB0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resistance</w:t>
      </w:r>
    </w:p>
    <w:p w14:paraId="351EDD1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rejection</w:t>
      </w:r>
    </w:p>
    <w:p w14:paraId="7C156C6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CEBFD6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endorsement /ɪnˈdɔːs.mənt/ (danh từ): sự tán thành, ủng hộ</w:t>
      </w:r>
    </w:p>
    <w:p w14:paraId="6465914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opposition /ˌɒp.əˈzɪʃ.ən/ (danh từ): sự phản đối</w:t>
      </w:r>
    </w:p>
    <w:p w14:paraId="2782BBA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resistance /rɪˈzɪs.təns/ (danh từ): sự kháng cự</w:t>
      </w:r>
    </w:p>
    <w:p w14:paraId="5D663A0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rejection /rɪˈdʒek.ʃən/ (danh từ): sự từ chối</w:t>
      </w:r>
    </w:p>
    <w:p w14:paraId="35CE07F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"...express strong (7) _______ for initiatives that strengthen multilateral relationships..." (...bày tỏ sự _______ mạnh mẽ đối với các sáng kiến củng cố quan hệ đa phương...).</w:t>
      </w:r>
    </w:p>
    <w:p w14:paraId="3C15A478"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Phản đối các sáng kiến tích cực là không hợp lý trong văn cảnh ngoại giao xây dựng.</w:t>
      </w:r>
    </w:p>
    <w:p w14:paraId="2553597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đại diện ngoại giao thường "tán thành" các sáng kiến tốt.</w:t>
      </w:r>
    </w:p>
    <w:p w14:paraId="099C548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Diplomatic representatives consistently express strong endorsement for initiatives that strengthen multilateral relationships and promote sustainable development trajectories. (Các đại diện ngoại giao liên tục bày tỏ sự tán thành mạnh mẽ đối với các sáng kiến củng cố các mối quan hệ đa phương và thúc đẩy các quỹ đạo phát triển bền vững.)</w:t>
      </w:r>
    </w:p>
    <w:p w14:paraId="4D642D50"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72B479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dispute</w:t>
      </w:r>
    </w:p>
    <w:p w14:paraId="7265D9B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contest</w:t>
      </w:r>
    </w:p>
    <w:p w14:paraId="485E69B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sign</w:t>
      </w:r>
    </w:p>
    <w:p w14:paraId="6909A34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reject</w:t>
      </w:r>
    </w:p>
    <w:p w14:paraId="31C913C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A07F23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sign /saɪn/ (động từ): ký kết</w:t>
      </w:r>
    </w:p>
    <w:p w14:paraId="6DE2E6D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dispute /dɪˈspjuːt/ (động từ): tranh chấp</w:t>
      </w:r>
    </w:p>
    <w:p w14:paraId="34BDAF6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contest /kənˈtest/ (động từ): tranh cãi</w:t>
      </w:r>
    </w:p>
    <w:p w14:paraId="6BFFB7C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reject /rɪˈdʒekt/ (động từ): từ chối</w:t>
      </w:r>
    </w:p>
    <w:p w14:paraId="4C3AE6B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"...officials (8) _______ convention documents that establish binding commitments." (...các quan chức _______ các tài liệu quy ước thiết lập các cam kết ràng buộc).</w:t>
      </w:r>
    </w:p>
    <w:p w14:paraId="0AB22A57"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Để thiết lập cam kết ràng buộc, họ phải ký, không phải tranh cãi hay từ chối.</w:t>
      </w:r>
    </w:p>
    <w:p w14:paraId="700F0AF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"Sign convention documents" (Ký văn kiện).</w:t>
      </w:r>
    </w:p>
    <w:p w14:paraId="0C25A5B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Following ceremonial proceedings, officials sign convention documents that establish binding commitments. (Sau các thủ tục nghi lễ, các quan chức ký kết các tài liệu quy ước thiết lập các cam kết ràng buộc.)</w:t>
      </w:r>
    </w:p>
    <w:p w14:paraId="1B541A0E"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4784F2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abandon</w:t>
      </w:r>
    </w:p>
    <w:p w14:paraId="16802F6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draw up</w:t>
      </w:r>
    </w:p>
    <w:p w14:paraId="4EA765C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discard</w:t>
      </w:r>
    </w:p>
    <w:p w14:paraId="06F8313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abolish</w:t>
      </w:r>
    </w:p>
    <w:p w14:paraId="7A853EC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4C762A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draw up /drɔː ʌp/ (cụm động từ): soạn thảo, lập ra (kế hoạch, văn bản)</w:t>
      </w:r>
    </w:p>
    <w:p w14:paraId="5020068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 /əˈbæn.dən/ (động từ): từ bỏ</w:t>
      </w:r>
    </w:p>
    <w:p w14:paraId="77A6E71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discard /dɪˈskɑːd/ (động từ): loại bỏ</w:t>
      </w:r>
    </w:p>
    <w:p w14:paraId="58FC683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abolish /əˈbɒl.ɪʃ/ (động từ): bãi bỏ</w:t>
      </w:r>
    </w:p>
    <w:p w14:paraId="6636365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"Subsequently, governments (9) _______ comprehensive implementation strategies..." (Sau đó, các chính phủ _______ các chiến lược thực hiện toàn diện...).</w:t>
      </w:r>
    </w:p>
    <w:p w14:paraId="48CF317F"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Chính phủ không từ bỏ/loại bỏ chiến lược thực hiện sau khi đã ký kết.</w:t>
      </w:r>
    </w:p>
    <w:p w14:paraId="4FAAAE1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Họ cần "soạn thảo/lập ra" chiến lược để thực thi.</w:t>
      </w:r>
    </w:p>
    <w:p w14:paraId="61E5000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Subsequently, governments draw up comprehensive implementation strategies to operationalize agreed provisions effectively. (Sau đó, các chính phủ soạn thảo các chiến lược thực hiện toàn diện để hiện thực hóa các điều khoản đã thỏa thuận một cách hiệu quả.)</w:t>
      </w:r>
    </w:p>
    <w:p w14:paraId="293F8A7A"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5B0340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dismantle</w:t>
      </w:r>
    </w:p>
    <w:p w14:paraId="53C9A65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establish</w:t>
      </w:r>
    </w:p>
    <w:p w14:paraId="7A00679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destroy</w:t>
      </w:r>
    </w:p>
    <w:p w14:paraId="7C923CC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eliminate</w:t>
      </w:r>
    </w:p>
    <w:p w14:paraId="113392E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97DA0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establish /ɪˈstæb.lɪʃ/ (động từ): thiết lập</w:t>
      </w:r>
    </w:p>
    <w:p w14:paraId="1693E8C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dismantle /dɪˈsmæn.təl/ (động từ): tháo dỡ</w:t>
      </w:r>
    </w:p>
    <w:p w14:paraId="4356EB6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destroy /dɪˈstrɔɪ/ (động từ): phá hủy</w:t>
      </w:r>
    </w:p>
    <w:p w14:paraId="78917A3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eliminate /iˈlɪm.ɪ.neɪt/ (động từ): loại bỏ</w:t>
      </w:r>
    </w:p>
    <w:p w14:paraId="000BCD0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câu: "...capacity to (10) _______ frameworks that balance..." (...khả năng _______ các khuôn khổ giúp cân bằng...).</w:t>
      </w:r>
    </w:p>
    <w:p w14:paraId="5FC669D3"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Phá hủy khuôn khổ là tiêu cực.</w:t>
      </w:r>
    </w:p>
    <w:p w14:paraId="59D6B86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"thiết lập" khuôn khổ để cân bằng chủ quyền và trách nhiệm.</w:t>
      </w:r>
    </w:p>
    <w:p w14:paraId="1D6CBBA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convention's significance lies in its capacity to establish frameworks that balance national sovereignty with collective responsibility for shared prosperity. (Ý nghĩa của quy ước nằm ở khả năng thiết lập các khuôn khổ giúp cân bằng chủ quyền quốc gia với trách nhiệm tập thể vì sự thịnh vượng chung.)</w:t>
      </w:r>
    </w:p>
    <w:tbl>
      <w:tblPr>
        <w:tblStyle w:val="TableGrid1"/>
        <w:tblW w:w="0" w:type="auto"/>
        <w:tblLook w:val="04A0" w:firstRow="1" w:lastRow="0" w:firstColumn="1" w:lastColumn="0" w:noHBand="0" w:noVBand="1"/>
      </w:tblPr>
      <w:tblGrid>
        <w:gridCol w:w="5234"/>
        <w:gridCol w:w="4678"/>
      </w:tblGrid>
      <w:tr w:rsidR="00030F05" w:rsidRPr="00465B12" w14:paraId="34779F04" w14:textId="77777777" w:rsidTr="000D7977">
        <w:trPr>
          <w:tblHeader/>
        </w:trPr>
        <w:tc>
          <w:tcPr>
            <w:tcW w:w="0" w:type="auto"/>
            <w:hideMark/>
          </w:tcPr>
          <w:p w14:paraId="6F67E203"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F567FF4"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30F05" w:rsidRPr="00465B12" w14:paraId="1573D058" w14:textId="77777777" w:rsidTr="000D7977">
        <w:tc>
          <w:tcPr>
            <w:tcW w:w="0" w:type="auto"/>
            <w:hideMark/>
          </w:tcPr>
          <w:p w14:paraId="6C1C1B2A"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proliferation of international diplomatic frameworks necessitates sophisticated coordination mechanisms among participating nations.</w:t>
            </w:r>
          </w:p>
        </w:tc>
        <w:tc>
          <w:tcPr>
            <w:tcW w:w="0" w:type="auto"/>
            <w:hideMark/>
          </w:tcPr>
          <w:p w14:paraId="0D4B1BBD"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gia tăng của các khuôn khổ ngoại giao quốc tế đòi hỏi các cơ chế phối hợp tinh vi giữa các quốc gia tham gia.</w:t>
            </w:r>
          </w:p>
        </w:tc>
      </w:tr>
      <w:tr w:rsidR="00030F05" w:rsidRPr="00465B12" w14:paraId="3CB8B04F" w14:textId="77777777" w:rsidTr="000D7977">
        <w:tc>
          <w:tcPr>
            <w:tcW w:w="0" w:type="auto"/>
            <w:hideMark/>
          </w:tcPr>
          <w:p w14:paraId="170C79AB"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delegation heads convene for formal treaty negotiations, they systematically address protocols that facilitate regional collaboration across multiple domains.</w:t>
            </w:r>
          </w:p>
        </w:tc>
        <w:tc>
          <w:tcPr>
            <w:tcW w:w="0" w:type="auto"/>
            <w:hideMark/>
          </w:tcPr>
          <w:p w14:paraId="54A4435A"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các trưởng đoàn triệu tập để đàm phán hiệp ước chính thức, họ giải quyết một cách có hệ thống các nghị định thư tạo điều kiện cho sự hợp tác khu vực trên nhiều lĩnh vực.</w:t>
            </w:r>
          </w:p>
        </w:tc>
      </w:tr>
      <w:tr w:rsidR="00030F05" w:rsidRPr="00465B12" w14:paraId="3B4E3EC7" w14:textId="77777777" w:rsidTr="000D7977">
        <w:tc>
          <w:tcPr>
            <w:tcW w:w="0" w:type="auto"/>
            <w:hideMark/>
          </w:tcPr>
          <w:p w14:paraId="14508DA9"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Diplomatic representatives consistently express strong endorsement for initiatives that strengthen multilateral relationships and promote sustainable development trajectories.</w:t>
            </w:r>
          </w:p>
        </w:tc>
        <w:tc>
          <w:tcPr>
            <w:tcW w:w="0" w:type="auto"/>
            <w:hideMark/>
          </w:tcPr>
          <w:p w14:paraId="71574064"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đại diện ngoại giao liên tục bày tỏ sự tán thành mạnh mẽ đối với các sáng kiến củng cố các mối quan hệ đa phương và thúc đẩy các quỹ đạo phát triển bền vững.</w:t>
            </w:r>
          </w:p>
        </w:tc>
      </w:tr>
      <w:tr w:rsidR="00030F05" w:rsidRPr="00465B12" w14:paraId="334E7A3B" w14:textId="77777777" w:rsidTr="000D7977">
        <w:tc>
          <w:tcPr>
            <w:tcW w:w="0" w:type="auto"/>
            <w:hideMark/>
          </w:tcPr>
          <w:p w14:paraId="43CB3B46"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Following ceremonial proceedings, officials sign convention documents that establish binding commitments.</w:t>
            </w:r>
          </w:p>
        </w:tc>
        <w:tc>
          <w:tcPr>
            <w:tcW w:w="0" w:type="auto"/>
            <w:hideMark/>
          </w:tcPr>
          <w:p w14:paraId="66ADC43E"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Sau các thủ tục nghi lễ, các quan chức ký kết các tài liệu quy ước thiết lập các cam kết ràng buộc.</w:t>
            </w:r>
          </w:p>
        </w:tc>
      </w:tr>
      <w:tr w:rsidR="00030F05" w:rsidRPr="00465B12" w14:paraId="0F223912" w14:textId="77777777" w:rsidTr="000D7977">
        <w:tc>
          <w:tcPr>
            <w:tcW w:w="0" w:type="auto"/>
            <w:hideMark/>
          </w:tcPr>
          <w:p w14:paraId="64B3FF00"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Subsequently, governments draw up comprehensive implementation strategies to operationalize agreed provisions effectively.</w:t>
            </w:r>
          </w:p>
        </w:tc>
        <w:tc>
          <w:tcPr>
            <w:tcW w:w="0" w:type="auto"/>
            <w:hideMark/>
          </w:tcPr>
          <w:p w14:paraId="684A8D79"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Sau đó, các chính phủ soạn thảo các chiến lược thực hiện toàn diện để hiện thực hóa các điều khoản đã thỏa thuận một cách hiệu quả.</w:t>
            </w:r>
          </w:p>
        </w:tc>
      </w:tr>
      <w:tr w:rsidR="00030F05" w:rsidRPr="00465B12" w14:paraId="2B397F25" w14:textId="77777777" w:rsidTr="000D7977">
        <w:tc>
          <w:tcPr>
            <w:tcW w:w="0" w:type="auto"/>
            <w:hideMark/>
          </w:tcPr>
          <w:p w14:paraId="2EF42069"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convention's significance lies in its capacity to establish frameworks that balance national sovereignty with collective responsibility for shared prosperity.</w:t>
            </w:r>
          </w:p>
        </w:tc>
        <w:tc>
          <w:tcPr>
            <w:tcW w:w="0" w:type="auto"/>
            <w:hideMark/>
          </w:tcPr>
          <w:p w14:paraId="668C30D0"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Ý nghĩa của quy ước nằm ở khả năng thiết lập các khuôn khổ giúp cân bằng chủ quyền quốc gia với trách nhiệm tập thể vì sự thịnh vượng chung.</w:t>
            </w:r>
          </w:p>
        </w:tc>
      </w:tr>
    </w:tbl>
    <w:p w14:paraId="57CF7147"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C398B8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suggest</w:t>
      </w:r>
    </w:p>
    <w:p w14:paraId="56AAB8F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recommend</w:t>
      </w:r>
    </w:p>
    <w:p w14:paraId="6E86F6C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mandate</w:t>
      </w:r>
    </w:p>
    <w:p w14:paraId="4AB5433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propose</w:t>
      </w:r>
    </w:p>
    <w:p w14:paraId="26DFC36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15767D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mandate /ˈmæn.deɪt/ (động từ): bắt buộc, ra lệnh (về mặt pháp lý/quy định)</w:t>
      </w:r>
    </w:p>
    <w:p w14:paraId="413833E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suggest /səˈdʒest/ (động từ): gợi ý</w:t>
      </w:r>
    </w:p>
    <w:p w14:paraId="242CA5D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recommend /ˌrek.əˈmend/ (động từ): khuyến nghị</w:t>
      </w:r>
    </w:p>
    <w:p w14:paraId="5FE349C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propose /prəˈpəʊz/ (động từ): đề xuất</w:t>
      </w:r>
    </w:p>
    <w:p w14:paraId="2D91356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"...jurisdictions increasingly (11) _______ that sensitive information undergo domestic processing..." (...các khu vực pháp lý ngày càng _______ rằng thông tin nhạy cảm phải được xử lý trong nước...).</w:t>
      </w:r>
    </w:p>
    <w:p w14:paraId="36B9698F"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Gợi ý/khuyến nghị là quá nhẹ cho ngữ cảnh luật pháp/chủ quyền dữ liệu.</w:t>
      </w:r>
    </w:p>
    <w:p w14:paraId="021369F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luật thường "bắt buộc" (mandate) tuân thủ.</w:t>
      </w:r>
    </w:p>
    <w:p w14:paraId="3DD417F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Contemporary data governance architectures present formidable complexities as jurisdictions increasingly mandate that sensitive information undergo domestic processing prior to cross-border transmission. (Các kiến trúc quản trị dữ liệu đương đại trình bày những phức tạp đáng </w:t>
      </w:r>
      <w:r w:rsidRPr="00465B12">
        <w:rPr>
          <w:rFonts w:ascii="Times New Roman" w:hAnsi="Times New Roman" w:cs="Times New Roman"/>
          <w:sz w:val="24"/>
          <w:szCs w:val="24"/>
          <w:lang w:val="en-US"/>
        </w:rPr>
        <w:lastRenderedPageBreak/>
        <w:t>gờm khi các khu vực pháp lý ngày càng bắt buộc thông tin nhạy cảm phải trải qua xử lý trong nước trước khi truyền qua biên giới.)</w:t>
      </w:r>
    </w:p>
    <w:p w14:paraId="0CA861A3"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2B65AD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facilitating</w:t>
      </w:r>
    </w:p>
    <w:p w14:paraId="18C7E5E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accelerating</w:t>
      </w:r>
    </w:p>
    <w:p w14:paraId="47CB120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hampering</w:t>
      </w:r>
    </w:p>
    <w:p w14:paraId="547E705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expediting</w:t>
      </w:r>
    </w:p>
    <w:p w14:paraId="11A90B2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D1EBF6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hampering /ˈhæm.pər.ɪŋ/ (động từ - V-ing): cản trở, gây khó khăn</w:t>
      </w:r>
    </w:p>
    <w:p w14:paraId="3FA278A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facilitating /fəˈsɪl.ɪ.teɪ.tɪŋ/ (động từ): tạo thuận lợi</w:t>
      </w:r>
    </w:p>
    <w:p w14:paraId="56FBD0D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accelerating /əkˈsel.ə.reɪ.tɪŋ/ (động từ): thúc đẩy nhanh</w:t>
      </w:r>
    </w:p>
    <w:p w14:paraId="1587EC6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expediting /ˈek.spə.daɪ.tɪŋ/ (động từ): xúc tiến</w:t>
      </w:r>
    </w:p>
    <w:p w14:paraId="1A85D20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"...ostensibly enhancing security while potentially (12) _______ international commerce..." (...bề ngoài là tăng cường an ninh trong khi có khả năng _______ thương mại quốc tế...).</w:t>
      </w:r>
    </w:p>
    <w:p w14:paraId="1AD78534"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"While" tạo sự tương phản. Tăng an ninh (tích cực) &gt;&lt; Cản trở thương mại (tiêu cực). Các từ còn lại là tích cực.</w:t>
      </w:r>
    </w:p>
    <w:p w14:paraId="591DDEE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quy định khắt khe thường "cản trở" thương mại.</w:t>
      </w:r>
    </w:p>
    <w:p w14:paraId="69FC200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Regulatory frameworks operationalize sovereignty principles by compelling organizations to maintain localized infrastructure, thereby ostensibly enhancing security while potentially hampering international commerce through fragmented compliance obligations. (Các khuôn khổ quy định hiện thực hóa các nguyên tắc chủ quyền bằng cách buộc các tổ chức duy trì cơ sở hạ tầng nội địa, do đó bề ngoài là tăng cường an ninh trong khi có khả năng cản trở thương mại quốc tế thông qua các nghĩa vụ tuân thủ phân mảnh.)</w:t>
      </w:r>
    </w:p>
    <w:p w14:paraId="0866630D"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5AF2926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replicated</w:t>
      </w:r>
    </w:p>
    <w:p w14:paraId="26E791D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duplicated</w:t>
      </w:r>
    </w:p>
    <w:p w14:paraId="1CD210A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copied</w:t>
      </w:r>
    </w:p>
    <w:p w14:paraId="41D6086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terminated</w:t>
      </w:r>
    </w:p>
    <w:p w14:paraId="4B0D053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D8D4EB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terminated /ˈtɜː.mɪ.neɪ.tɪd/ (động từ - bị động): bị chấm dứt, xóa bỏ (trong ngữ cảnh dữ liệu)</w:t>
      </w:r>
    </w:p>
    <w:p w14:paraId="4110BBF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replicated /ˈrep.lɪ.keɪ.tɪd/ (động từ): được sao chép</w:t>
      </w:r>
    </w:p>
    <w:p w14:paraId="3A088AA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duplicated /ˈdʒuː.plɪ.keɪ.tɪd/ (động từ): được nhân bản</w:t>
      </w:r>
    </w:p>
    <w:p w14:paraId="74BC669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copied /ˈkɒp.id/ (động từ): được sao chép</w:t>
      </w:r>
    </w:p>
    <w:p w14:paraId="7AB95A1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"...deletion protocols stipulate that foreign replicas must be (13) _______ only subsequent to erasure..." (...các giao thức xóa quy định rằng các bản sao ở nước ngoài phải được _______ chỉ sau khi xóa ở khu vực gốc...).</w:t>
      </w:r>
    </w:p>
    <w:p w14:paraId="33C31D05"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Sao chép thêm là trái ngược với "deletion protocols" (giao thức xóa).</w:t>
      </w:r>
    </w:p>
    <w:p w14:paraId="5F3D26D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Bản sao phải bị "xóa/chấm dứt" (terminated).</w:t>
      </w:r>
    </w:p>
    <w:p w14:paraId="4808517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 certain regimes, deletion protocols stipulate that foreign replicas must be terminated only subsequent to erasure within originating jurisdictions, creating intricate sequencing constraints. (Dưới một số chế độ nhất định, các giao thức xóa quy định rằng các bản sao ở nước ngoài chỉ được xóa bỏ sau khi đã xóa trong các khu vực pháp lý gốc, tạo ra các ràng buộc trình tự phức tạp.)</w:t>
      </w:r>
    </w:p>
    <w:p w14:paraId="0229F4A9"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E9BB43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reduce</w:t>
      </w:r>
    </w:p>
    <w:p w14:paraId="565E4E8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minimize</w:t>
      </w:r>
    </w:p>
    <w:p w14:paraId="7AF7244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inflate</w:t>
      </w:r>
    </w:p>
    <w:p w14:paraId="76386B9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decrease</w:t>
      </w:r>
    </w:p>
    <w:p w14:paraId="6D84AD5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5F9C31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inflate /ɪnˈfleɪt/ (động từ): thổi phồng, làm tăng lên (chi phí)</w:t>
      </w:r>
    </w:p>
    <w:p w14:paraId="29BDE18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reduce /rɪˈdjuːs/ (động từ): giảm</w:t>
      </w:r>
    </w:p>
    <w:p w14:paraId="7482F81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minimize /ˈmɪn.ɪ.maɪz/ (động từ): tối thiểu hóa</w:t>
      </w:r>
    </w:p>
    <w:p w14:paraId="5F75C0E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decrease /dɪˈkriːs/ (động từ): giảm</w:t>
      </w:r>
    </w:p>
    <w:p w14:paraId="43768A0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"Critics contend these requirements (14) _______ operational costs..." (Các nhà phê bình cho rằng các yêu cầu này _______ chi phí vận hành...).</w:t>
      </w:r>
    </w:p>
    <w:p w14:paraId="359A1126"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Quy định phức tạp thường làm tăng chi phí, đây là lý do để "critics" (nhà phê bình) lên tiếng.</w:t>
      </w:r>
    </w:p>
    <w:p w14:paraId="7290BA2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"Inflate costs" (đội chi phí lên).</w:t>
      </w:r>
    </w:p>
    <w:p w14:paraId="3541E10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contend these requirements inflate operational costs while curtailing interoperability... (Các nhà phê bình cho rằng các yêu cầu này làm tăng chi phí vận hành trong khi hạn chế khả năng tương tác...)</w:t>
      </w:r>
    </w:p>
    <w:p w14:paraId="3B629D6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C</w:t>
      </w:r>
    </w:p>
    <w:p w14:paraId="513CC29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straightforward</w:t>
      </w:r>
    </w:p>
    <w:p w14:paraId="2303179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simple</w:t>
      </w:r>
    </w:p>
    <w:p w14:paraId="48ABEC4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double-edged</w:t>
      </w:r>
    </w:p>
    <w:p w14:paraId="0694D23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uncomplicated</w:t>
      </w:r>
    </w:p>
    <w:p w14:paraId="1650463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0A2907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double-edged /ˌdʌb.əlˈedʒd/ (tính từ): con dao hai lưỡi, có hai mặt lợi hại</w:t>
      </w:r>
    </w:p>
    <w:p w14:paraId="178CC89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straightforward /ˌstreɪtˈfɔː.wəd/ (tính từ): thẳng thắn, đơn giản</w:t>
      </w:r>
    </w:p>
    <w:p w14:paraId="0EF8653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simple /ˈsɪm.pəl/ (tính từ): đơn giản</w:t>
      </w:r>
    </w:p>
    <w:p w14:paraId="6A50657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uncomplicated /ʌnˈkɒm.plɪ.keɪ.tɪd/ (tính từ): không phức tạp</w:t>
      </w:r>
    </w:p>
    <w:p w14:paraId="2952838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calculus remains (15) _______, balancing sovereignty assertions against economic openness imperatives." (Phép tính vẫn còn _______, cân bằng giữa khẳng định chủ quyền và nhu cầu mở cửa kinh tế).</w:t>
      </w:r>
    </w:p>
    <w:p w14:paraId="5D8D2D22"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Việc cân bằng giữa hai lợi ích đối lập không bao giờ là đơn giản.</w:t>
      </w:r>
    </w:p>
    <w:p w14:paraId="0C094FB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"Double-edged" hoặc phức tạp, khó khăn. Trong ngữ cảnh này ám chỉ tính chất phức tạp, có lợi và hại đan xen.</w:t>
      </w:r>
    </w:p>
    <w:p w14:paraId="5C42E0B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calculus remains double-edged, balancing sovereignty assertions against economic openness imperatives. (Phép tính vẫn còn là con dao hai lưỡi, cân bằng giữa các khẳng định chủ quyền với các mệnh lệnh về sự mở cửa kinh tế.)</w:t>
      </w:r>
    </w:p>
    <w:tbl>
      <w:tblPr>
        <w:tblStyle w:val="TableGrid1"/>
        <w:tblW w:w="0" w:type="auto"/>
        <w:tblLook w:val="04A0" w:firstRow="1" w:lastRow="0" w:firstColumn="1" w:lastColumn="0" w:noHBand="0" w:noVBand="1"/>
      </w:tblPr>
      <w:tblGrid>
        <w:gridCol w:w="5366"/>
        <w:gridCol w:w="4546"/>
      </w:tblGrid>
      <w:tr w:rsidR="00030F05" w:rsidRPr="00465B12" w14:paraId="557DE2D7" w14:textId="77777777" w:rsidTr="000D7977">
        <w:trPr>
          <w:tblHeader/>
        </w:trPr>
        <w:tc>
          <w:tcPr>
            <w:tcW w:w="0" w:type="auto"/>
            <w:hideMark/>
          </w:tcPr>
          <w:p w14:paraId="0CB394CA"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05FC7B9"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30F05" w:rsidRPr="00465B12" w14:paraId="3E13FED0" w14:textId="77777777" w:rsidTr="000D7977">
        <w:tc>
          <w:tcPr>
            <w:tcW w:w="0" w:type="auto"/>
            <w:hideMark/>
          </w:tcPr>
          <w:p w14:paraId="59743BC1"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data governance architectures present formidable complexities as jurisdictions increasingly mandate that sensitive information undergo domestic processing prior to cross-border transmission.</w:t>
            </w:r>
          </w:p>
        </w:tc>
        <w:tc>
          <w:tcPr>
            <w:tcW w:w="0" w:type="auto"/>
            <w:hideMark/>
          </w:tcPr>
          <w:p w14:paraId="5B25394C"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kiến trúc quản trị dữ liệu đương đại trình bày những phức tạp đáng gờm khi các khu vực pháp lý ngày càng bắt buộc thông tin nhạy cảm phải trải qua xử lý trong nước trước khi truyền qua biên giới.</w:t>
            </w:r>
          </w:p>
        </w:tc>
      </w:tr>
      <w:tr w:rsidR="00030F05" w:rsidRPr="00465B12" w14:paraId="7AF3814D" w14:textId="77777777" w:rsidTr="000D7977">
        <w:tc>
          <w:tcPr>
            <w:tcW w:w="0" w:type="auto"/>
            <w:hideMark/>
          </w:tcPr>
          <w:p w14:paraId="2023421D"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Regulatory frameworks operationalize sovereignty principles by compelling organizations to maintain localized infrastructure, thereby ostensibly enhancing security while potentially hampering international commerce through fragmented compliance obligations.</w:t>
            </w:r>
          </w:p>
        </w:tc>
        <w:tc>
          <w:tcPr>
            <w:tcW w:w="0" w:type="auto"/>
            <w:hideMark/>
          </w:tcPr>
          <w:p w14:paraId="03AC1021"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khuôn khổ quy định hiện thực hóa các nguyên tắc chủ quyền bằng cách buộc các tổ chức duy trì cơ sở hạ tầng nội địa, do đó bề ngoài là tăng cường an ninh trong khi có khả năng cản trở thương mại quốc tế thông qua các nghĩa vụ tuân thủ phân mảnh.</w:t>
            </w:r>
          </w:p>
        </w:tc>
      </w:tr>
      <w:tr w:rsidR="00030F05" w:rsidRPr="00465B12" w14:paraId="5EE1FEF6" w14:textId="77777777" w:rsidTr="000D7977">
        <w:tc>
          <w:tcPr>
            <w:tcW w:w="0" w:type="auto"/>
            <w:hideMark/>
          </w:tcPr>
          <w:p w14:paraId="6AB45377"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Under certain regimes, deletion protocols stipulate that foreign replicas must be terminated only </w:t>
            </w:r>
            <w:r w:rsidRPr="00465B12">
              <w:rPr>
                <w:rFonts w:ascii="Times New Roman" w:hAnsi="Times New Roman" w:cs="Times New Roman"/>
                <w:sz w:val="24"/>
                <w:szCs w:val="24"/>
                <w:lang w:val="en-US"/>
              </w:rPr>
              <w:lastRenderedPageBreak/>
              <w:t>subsequent to erasure within originating jurisdictions, creating intricate sequencing constraints.</w:t>
            </w:r>
          </w:p>
        </w:tc>
        <w:tc>
          <w:tcPr>
            <w:tcW w:w="0" w:type="auto"/>
            <w:hideMark/>
          </w:tcPr>
          <w:p w14:paraId="22F2FD09"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 xml:space="preserve">Dưới một số chế độ nhất định, các giao thức xóa quy định rằng các bản sao ở nước ngoài chỉ được xóa bỏ sau khi đã xóa trong các khu </w:t>
            </w:r>
            <w:r w:rsidRPr="00465B12">
              <w:rPr>
                <w:rFonts w:ascii="Times New Roman" w:hAnsi="Times New Roman" w:cs="Times New Roman"/>
                <w:sz w:val="24"/>
                <w:szCs w:val="24"/>
                <w:lang w:val="en-US"/>
              </w:rPr>
              <w:lastRenderedPageBreak/>
              <w:t>vực pháp lý gốc, tạo ra các ràng buộc trình tự phức tạp.</w:t>
            </w:r>
          </w:p>
        </w:tc>
      </w:tr>
      <w:tr w:rsidR="00030F05" w:rsidRPr="00465B12" w14:paraId="4EABC945" w14:textId="77777777" w:rsidTr="000D7977">
        <w:tc>
          <w:tcPr>
            <w:tcW w:w="0" w:type="auto"/>
            <w:hideMark/>
          </w:tcPr>
          <w:p w14:paraId="1EFF0227"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Critics contend these requirements inflate operational costs while curtailing interoperability, yet proponents emphasize tangible dividends including fortified privacy alignment and catalyzed domestic employment.</w:t>
            </w:r>
          </w:p>
        </w:tc>
        <w:tc>
          <w:tcPr>
            <w:tcW w:w="0" w:type="auto"/>
            <w:hideMark/>
          </w:tcPr>
          <w:p w14:paraId="38026364"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phê bình cho rằng các yêu cầu này làm tăng chi phí vận hành trong khi hạn chế khả năng tương tác, nhưng những người ủng hộ nhấn mạnh những lợi ích hữu hình bao gồm sự liên kết quyền riêng tư được củng cố và thúc đẩy việc làm trong nước.</w:t>
            </w:r>
          </w:p>
        </w:tc>
      </w:tr>
      <w:tr w:rsidR="00030F05" w:rsidRPr="00465B12" w14:paraId="0AC28AE6" w14:textId="77777777" w:rsidTr="000D7977">
        <w:tc>
          <w:tcPr>
            <w:tcW w:w="0" w:type="auto"/>
            <w:hideMark/>
          </w:tcPr>
          <w:p w14:paraId="2F554305"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calculus remains double-edged, balancing sovereignty assertions against economic openness imperatives.</w:t>
            </w:r>
          </w:p>
        </w:tc>
        <w:tc>
          <w:tcPr>
            <w:tcW w:w="0" w:type="auto"/>
            <w:hideMark/>
          </w:tcPr>
          <w:p w14:paraId="74F8E051"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Phép tính vẫn còn là con dao hai lưỡi, cân bằng giữa các khẳng định chủ quyền với các mệnh lệnh về sự mở cửa kinh tế.</w:t>
            </w:r>
          </w:p>
        </w:tc>
      </w:tr>
    </w:tbl>
    <w:p w14:paraId="64575C9D"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688E2A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surrender</w:t>
      </w:r>
    </w:p>
    <w:p w14:paraId="4C6CF96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bargain</w:t>
      </w:r>
    </w:p>
    <w:p w14:paraId="0BA926E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capitulate</w:t>
      </w:r>
    </w:p>
    <w:p w14:paraId="734766F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concede</w:t>
      </w:r>
    </w:p>
    <w:p w14:paraId="154681F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CF42E4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bargain /ˈbɑː.ɡɪn/ (động từ): thương lượng, mặc cả</w:t>
      </w:r>
    </w:p>
    <w:p w14:paraId="4EA136C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surrender /səlˈren.dər/ (động từ): đầu hàng</w:t>
      </w:r>
    </w:p>
    <w:p w14:paraId="19C0803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capitulate /kəˈpɪt.jʊ.leɪt/ (động từ): đầu hàng (có điều kiện)</w:t>
      </w:r>
    </w:p>
    <w:p w14:paraId="090274E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concede /kənˈsiːd/ (động từ): nhượng bộ</w:t>
      </w:r>
    </w:p>
    <w:p w14:paraId="3E4A7B2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"...communities might (16) _______ collectively rather than permit platforms to unilaterally appropriate value." (...cộng đồng có thể _______ tập thể thay vì để các nền tảng đơn phương chiếm đoạt giá trị).</w:t>
      </w:r>
    </w:p>
    <w:p w14:paraId="4A62A550"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Đầu hàng/nhượng bộ là để nền tảng lấy mất giá trị.</w:t>
      </w:r>
    </w:p>
    <w:p w14:paraId="456CBF5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Họ cần "thương lượng" để đòi lại quyền lợi.</w:t>
      </w:r>
    </w:p>
    <w:p w14:paraId="77F6095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discourse analogizes these emissions to industrial-era labor contributions, suggesting communities might bargain collectively rather than permit platforms to unilaterally appropriate value. (Thảo luận đương đại so sánh sự phát thải này với đóng góp lao động thời công nghiệp, gợi ý rằng các cộng đồng có thể thương lượng tập thể thay vì cho phép các nền tảng đơn phương chiếm đoạt giá trị.)</w:t>
      </w:r>
    </w:p>
    <w:p w14:paraId="34D0E4B6"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CE2E41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penalties</w:t>
      </w:r>
    </w:p>
    <w:p w14:paraId="37546B1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fines</w:t>
      </w:r>
    </w:p>
    <w:p w14:paraId="3C9D486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remuneration</w:t>
      </w:r>
    </w:p>
    <w:p w14:paraId="78EFFC6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punishment</w:t>
      </w:r>
    </w:p>
    <w:p w14:paraId="29B2B27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77652B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remuneration /rɪˌmjuː.nərˈeɪ.ʃən/ (danh từ): thù lao, tiền trả công</w:t>
      </w:r>
    </w:p>
    <w:p w14:paraId="2150AA4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penalties /ˈpen.əl.tiz/ (danh từ): hình phạt</w:t>
      </w:r>
    </w:p>
    <w:p w14:paraId="2EA201B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fines /faɪnz/ (danh từ): tiền phạt</w:t>
      </w:r>
    </w:p>
    <w:p w14:paraId="1827EC9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punishment /ˈpʌn.ɪʃ.mənt/ (danh từ): sự trừng phạt</w:t>
      </w:r>
    </w:p>
    <w:p w14:paraId="4EAB6DE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"...redirect flows of (17) _______ back to generators." (...chuyển hướng dòng _______ trở lại cho người tạo ra dữ liệu).</w:t>
      </w:r>
    </w:p>
    <w:p w14:paraId="21A376EE"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Người tạo dữ liệu xứng đáng nhận tiền công, không phải hình phạt.</w:t>
      </w:r>
    </w:p>
    <w:p w14:paraId="17165DA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"Remuneration" là tiền trả cho công sức/dữ liệu họ tạo ra.</w:t>
      </w:r>
    </w:p>
    <w:p w14:paraId="5013BDA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Jurisdictions cautiously legitimize intermediaries that pool personal data, enabling participants to negotiate access terms and redirect flows of remuneration back to generators. (Các khu vực </w:t>
      </w:r>
      <w:r w:rsidRPr="00465B12">
        <w:rPr>
          <w:rFonts w:ascii="Times New Roman" w:hAnsi="Times New Roman" w:cs="Times New Roman"/>
          <w:sz w:val="24"/>
          <w:szCs w:val="24"/>
          <w:lang w:val="en-US"/>
        </w:rPr>
        <w:lastRenderedPageBreak/>
        <w:t>pháp lý thận trọng hợp pháp hóa các trung gian tập hợp dữ liệu cá nhân, cho phép người tham gia đàm phán các điều khoản truy cập và chuyển hướng dòng thù lao trở lại cho những người tạo ra nó.)</w:t>
      </w:r>
    </w:p>
    <w:p w14:paraId="205FEF1D"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B64E28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diverge</w:t>
      </w:r>
    </w:p>
    <w:p w14:paraId="085361B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separate</w:t>
      </w:r>
    </w:p>
    <w:p w14:paraId="01D74E1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converge</w:t>
      </w:r>
    </w:p>
    <w:p w14:paraId="3BDBA83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split</w:t>
      </w:r>
    </w:p>
    <w:p w14:paraId="74D01F7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54FE6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converge /kənˈvɜːdʒ/ (động từ): hội tụ, gặp nhau (ở một điểm chung)</w:t>
      </w:r>
    </w:p>
    <w:p w14:paraId="2AAFFF1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diverge /daɪˈvɜːdʒ/ (động từ): phân tách</w:t>
      </w:r>
    </w:p>
    <w:p w14:paraId="3CDA218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separate /ˈsep.ər.eɪt/ (động từ): tách rời</w:t>
      </w:r>
    </w:p>
    <w:p w14:paraId="1745CBE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split /splɪt/ (động từ): chia tách</w:t>
      </w:r>
    </w:p>
    <w:p w14:paraId="6BAD3BA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"When legal victories and transparent markets (18) _______, arbitrageurs can establish fairer valuations..." (Khi các thắng lợi pháp lý và thị trường minh bạch _______, các nhà kinh doanh chênh lệch giá có thể thiết lập định giá công bằng hơn...).</w:t>
      </w:r>
    </w:p>
    <w:p w14:paraId="6FD67FD5"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chúng tách rời nhau thì không tạo ra kết quả tốt.</w:t>
      </w:r>
    </w:p>
    <w:p w14:paraId="12F30C7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Khi hai yếu tố này "hội tụ" (kết hợp lại), điều tốt đẹp sẽ xảy ra.</w:t>
      </w:r>
    </w:p>
    <w:p w14:paraId="1132BF8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legal victories and transparent markets converge, arbitrageurs can establish fairer valuations for communities' digital exhaust. (Khi các thắng lợi pháp lý và thị trường minh bạch hội tụ, các nhà kinh doanh chênh lệch giá có thể thiết lập các định giá công bằng hơn cho "khí thải kỹ thuật số" của cộng đồng.)</w:t>
      </w:r>
    </w:p>
    <w:p w14:paraId="62E94BCB"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B0D90B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dismantle</w:t>
      </w:r>
    </w:p>
    <w:p w14:paraId="4275EB3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reframe</w:t>
      </w:r>
    </w:p>
    <w:p w14:paraId="40CD66E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destroy</w:t>
      </w:r>
    </w:p>
    <w:p w14:paraId="22F2C36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eliminate</w:t>
      </w:r>
    </w:p>
    <w:p w14:paraId="563E30E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E832B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reframe /ˌriːˈfreɪm/ (động từ): định hình lại, đóng khung lại (theo cách mới)</w:t>
      </w:r>
    </w:p>
    <w:p w14:paraId="28EE73E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dismantle /dɪˈsmæn.təl/ (động từ): tháo dỡ</w:t>
      </w:r>
    </w:p>
    <w:p w14:paraId="5EE1C54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destroy /dɪˈstrɔɪ/ (động từ): phá hủy</w:t>
      </w:r>
    </w:p>
    <w:p w14:paraId="1659220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eliminate /iˈlɪm.ɪ.neɪt/ (động từ): loại bỏ</w:t>
      </w:r>
    </w:p>
    <w:p w14:paraId="747A86E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"...could (19) _______ economics around principles asserting participation entitles individuals to dividends." (...có thể _______ nền kinh tế xung quanh các nguyên tắc khẳng định sự tham gia mang lại quyền lợi cổ tức cho cá nhân).</w:t>
      </w:r>
    </w:p>
    <w:p w14:paraId="1B97615C"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Phá hủy nền kinh tế là tiêu cực.</w:t>
      </w:r>
    </w:p>
    <w:p w14:paraId="197EB48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"Reframe" (định hình lại) cấu trúc kinh tế theo nguyên tắc mới.</w:t>
      </w:r>
    </w:p>
    <w:p w14:paraId="2CDF878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Three mutually reinforcing trajectories—policy recognition, legal indemnification, and technological automation—could reframe economics around principles asserting participation entitles individuals to dividends. (Ba quỹ đạo củng cố lẫn nhau—công nhận chính sách, bồi thường pháp lý và tự động hóa công nghệ—có thể định hình lại nền kinh tế xung quanh các nguyên tắc khẳng định sự tham gia mang lại quyền lợi cổ tức cho cá nhân.)</w:t>
      </w:r>
    </w:p>
    <w:p w14:paraId="165F8856"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69FDFE7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obstruct</w:t>
      </w:r>
    </w:p>
    <w:p w14:paraId="50190AE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hinder</w:t>
      </w:r>
    </w:p>
    <w:p w14:paraId="6BC425A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impede</w:t>
      </w:r>
    </w:p>
    <w:p w14:paraId="5EE6049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incubate</w:t>
      </w:r>
    </w:p>
    <w:p w14:paraId="394AC4E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46FFC8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incubate /ˈɪŋ.kjʊ.beɪt/ (động từ): ấp ủ, nuôi dưỡng (ý tưởng, mô hình mới)</w:t>
      </w:r>
    </w:p>
    <w:p w14:paraId="573691A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obstruct /əbˈstrʌkt/ (động từ): cản trở</w:t>
      </w:r>
    </w:p>
    <w:p w14:paraId="637E23E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hinder /ˈhɪn.dər/ (động từ): cản trở</w:t>
      </w:r>
    </w:p>
    <w:p w14:paraId="79355C1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impede /ɪmˈpiːd/ (động từ): ngăn cản</w:t>
      </w:r>
    </w:p>
    <w:p w14:paraId="0F1BD20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"Emergent cooperatives already (20) _______ this future through browser-level plugins..." (Các hợp tác xã mới nổi đã _______ tương lai này thông qua các tiện ích trình duyệt...).</w:t>
      </w:r>
    </w:p>
    <w:p w14:paraId="39542171"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hợp tác xã đang xây dựng tương lai, không phải cản trở nó.</w:t>
      </w:r>
    </w:p>
    <w:p w14:paraId="6B93C4E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"Incubate" (nuôi dưỡng/thử nghiệm) mô hình tương lai.</w:t>
      </w:r>
    </w:p>
    <w:p w14:paraId="1EF62F2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Emergent cooperatives already incubate this future through browser-level plugins and nonprofit trusts, experimenting with governance models that restore agency to those generating raw informational material. (Các hợp tác xã mới nổi đã nuôi dưỡng tương lai này thông qua các tiện ích bổ trợ trình duyệt và các quỹ phi lợi nhuận, thử nghiệm các mô hình quản trị phục hồi quyền chủ động cho những người tạo ra nguyên liệu thông tin thô.)</w:t>
      </w:r>
    </w:p>
    <w:tbl>
      <w:tblPr>
        <w:tblStyle w:val="TableGrid1"/>
        <w:tblW w:w="0" w:type="auto"/>
        <w:tblLook w:val="04A0" w:firstRow="1" w:lastRow="0" w:firstColumn="1" w:lastColumn="0" w:noHBand="0" w:noVBand="1"/>
      </w:tblPr>
      <w:tblGrid>
        <w:gridCol w:w="5187"/>
        <w:gridCol w:w="4725"/>
      </w:tblGrid>
      <w:tr w:rsidR="00030F05" w:rsidRPr="00465B12" w14:paraId="0F3313EF" w14:textId="77777777" w:rsidTr="000D7977">
        <w:trPr>
          <w:tblHeader/>
        </w:trPr>
        <w:tc>
          <w:tcPr>
            <w:tcW w:w="0" w:type="auto"/>
            <w:hideMark/>
          </w:tcPr>
          <w:p w14:paraId="657CE062"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2B9064B" w14:textId="77777777" w:rsidR="00030F05" w:rsidRPr="00465B12" w:rsidRDefault="00030F05"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30F05" w:rsidRPr="00465B12" w14:paraId="392DB850" w14:textId="77777777" w:rsidTr="000D7977">
        <w:tc>
          <w:tcPr>
            <w:tcW w:w="0" w:type="auto"/>
            <w:hideMark/>
          </w:tcPr>
          <w:p w14:paraId="35908381"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digital economy precipitates emergent labor paradigms wherein individuals continuously generate monetizable informational traces through quotidian interactions.</w:t>
            </w:r>
          </w:p>
        </w:tc>
        <w:tc>
          <w:tcPr>
            <w:tcW w:w="0" w:type="auto"/>
            <w:hideMark/>
          </w:tcPr>
          <w:p w14:paraId="0411C7E1"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Nền kinh tế số thúc đẩy các mô hình lao động mới nổi trong đó các cá nhân liên tục tạo ra các dấu vết thông tin có thể kiếm tiền thông qua các tương tác hàng ngày.</w:t>
            </w:r>
          </w:p>
        </w:tc>
      </w:tr>
      <w:tr w:rsidR="00030F05" w:rsidRPr="00465B12" w14:paraId="4A1A885A" w14:textId="77777777" w:rsidTr="000D7977">
        <w:tc>
          <w:tcPr>
            <w:tcW w:w="0" w:type="auto"/>
            <w:hideMark/>
          </w:tcPr>
          <w:p w14:paraId="2A04AA08"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discourse analogizes these emissions to industrial-era labor contributions, suggesting communities might bargain collectively rather than permit platforms to unilaterally appropriate value.</w:t>
            </w:r>
          </w:p>
        </w:tc>
        <w:tc>
          <w:tcPr>
            <w:tcW w:w="0" w:type="auto"/>
            <w:hideMark/>
          </w:tcPr>
          <w:p w14:paraId="0FFBCE00"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Thảo luận đương đại so sánh sự phát thải này với đóng góp lao động thời công nghiệp, gợi ý rằng các cộng đồng có thể thương lượng tập thể thay vì cho phép các nền tảng đơn phương chiếm đoạt giá trị.</w:t>
            </w:r>
          </w:p>
        </w:tc>
      </w:tr>
      <w:tr w:rsidR="00030F05" w:rsidRPr="00465B12" w14:paraId="5A2E8817" w14:textId="77777777" w:rsidTr="000D7977">
        <w:tc>
          <w:tcPr>
            <w:tcW w:w="0" w:type="auto"/>
            <w:hideMark/>
          </w:tcPr>
          <w:p w14:paraId="76EDC0EE"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Jurisdictions cautiously legitimize intermediaries that pool personal data, enabling participants to negotiate access terms and redirect flows of remuneration back to generators.</w:t>
            </w:r>
          </w:p>
        </w:tc>
        <w:tc>
          <w:tcPr>
            <w:tcW w:w="0" w:type="auto"/>
            <w:hideMark/>
          </w:tcPr>
          <w:p w14:paraId="1A0F5B4E"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 vực pháp lý thận trọng hợp pháp hóa các trung gian tập hợp dữ liệu cá nhân, cho phép người tham gia đàm phán các điều khoản truy cập và chuyển hướng dòng thù lao trở lại cho những người tạo ra nó.</w:t>
            </w:r>
          </w:p>
        </w:tc>
      </w:tr>
      <w:tr w:rsidR="00030F05" w:rsidRPr="00465B12" w14:paraId="6CE0F33F" w14:textId="77777777" w:rsidTr="000D7977">
        <w:tc>
          <w:tcPr>
            <w:tcW w:w="0" w:type="auto"/>
            <w:hideMark/>
          </w:tcPr>
          <w:p w14:paraId="4627C281"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legal victories and transparent markets converge, arbitrageurs can establish fairer valuations for communities' digital exhaust.</w:t>
            </w:r>
          </w:p>
        </w:tc>
        <w:tc>
          <w:tcPr>
            <w:tcW w:w="0" w:type="auto"/>
            <w:hideMark/>
          </w:tcPr>
          <w:p w14:paraId="7E5DBB22"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các thắng lợi pháp lý và thị trường minh bạch hội tụ, các nhà kinh doanh chênh lệch giá có thể thiết lập các định giá công bằng hơn cho "khí thải kỹ thuật số" của cộng đồng.</w:t>
            </w:r>
          </w:p>
        </w:tc>
      </w:tr>
      <w:tr w:rsidR="00030F05" w:rsidRPr="00465B12" w14:paraId="28BD4A4C" w14:textId="77777777" w:rsidTr="000D7977">
        <w:tc>
          <w:tcPr>
            <w:tcW w:w="0" w:type="auto"/>
            <w:hideMark/>
          </w:tcPr>
          <w:p w14:paraId="0CE0A74F"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Three mutually reinforcing trajectories—policy recognition, legal indemnification, and technological automation—could reframe economics around principles asserting participation entitles individuals to dividends.</w:t>
            </w:r>
          </w:p>
        </w:tc>
        <w:tc>
          <w:tcPr>
            <w:tcW w:w="0" w:type="auto"/>
            <w:hideMark/>
          </w:tcPr>
          <w:p w14:paraId="217F3913"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 quỹ đạo củng cố lẫn nhau—công nhận chính sách, bồi thường pháp lý và tự động hóa công nghệ—có thể định hình lại nền kinh tế xung quanh các nguyên tắc khẳng định sự tham gia mang lại quyền lợi cổ tức cho cá nhân.</w:t>
            </w:r>
          </w:p>
        </w:tc>
      </w:tr>
      <w:tr w:rsidR="00030F05" w:rsidRPr="00465B12" w14:paraId="745F929F" w14:textId="77777777" w:rsidTr="000D7977">
        <w:tc>
          <w:tcPr>
            <w:tcW w:w="0" w:type="auto"/>
            <w:hideMark/>
          </w:tcPr>
          <w:p w14:paraId="00D80886"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Emergent cooperatives already incubate this future through browser-level plugins and nonprofit trusts, experimenting with governance models that restore agency to those generating raw informational material.</w:t>
            </w:r>
          </w:p>
        </w:tc>
        <w:tc>
          <w:tcPr>
            <w:tcW w:w="0" w:type="auto"/>
            <w:hideMark/>
          </w:tcPr>
          <w:p w14:paraId="7ACBB805" w14:textId="77777777" w:rsidR="00030F05" w:rsidRPr="00465B12" w:rsidRDefault="00030F05"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hợp tác xã mới nổi đã nuôi dưỡng tương lai này thông qua các tiện ích bổ trợ trình duyệt và các quỹ phi lợi nhuận, thử nghiệm các mô hình quản trị phục hồi quyền chủ động cho những người tạo ra nguyên liệu thông tin thô.</w:t>
            </w:r>
          </w:p>
        </w:tc>
      </w:tr>
    </w:tbl>
    <w:p w14:paraId="1188DE6B"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AC95DB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completed</w:t>
      </w:r>
    </w:p>
    <w:p w14:paraId="2A1C8A0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initiated</w:t>
      </w:r>
    </w:p>
    <w:p w14:paraId="23E7D48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commenced</w:t>
      </w:r>
    </w:p>
    <w:p w14:paraId="0FD142C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disrupted</w:t>
      </w:r>
    </w:p>
    <w:p w14:paraId="69FB3F7A"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6BF293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finalized (hoàn tất) = completed (hoàn thành)</w:t>
      </w:r>
    </w:p>
    <w:p w14:paraId="4E9C695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6182D47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Hoàn thành.</w:t>
      </w:r>
    </w:p>
    <w:p w14:paraId="731E0EEE"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Bắt đầu.</w:t>
      </w:r>
    </w:p>
    <w:p w14:paraId="632FACA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Gián đoạn.</w:t>
      </w:r>
    </w:p>
    <w:p w14:paraId="36FF8DF6"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4F5E38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require</w:t>
      </w:r>
    </w:p>
    <w:p w14:paraId="682728C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suggest</w:t>
      </w:r>
    </w:p>
    <w:p w14:paraId="41545FF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recommend</w:t>
      </w:r>
    </w:p>
    <w:p w14:paraId="5CF2625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propose</w:t>
      </w:r>
    </w:p>
    <w:p w14:paraId="59B48F9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F616E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mandate (bắt buộc) = require (yêu cầu/đòi hỏi)</w:t>
      </w:r>
    </w:p>
    <w:p w14:paraId="41D8B35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316414C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Yêu cầu bắt buộc.</w:t>
      </w:r>
    </w:p>
    <w:p w14:paraId="677CD9EC"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Đề xuất/gợi ý (nhẹ hơn).</w:t>
      </w:r>
    </w:p>
    <w:p w14:paraId="3BC11A36"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A175D8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severely obstruct</w:t>
      </w:r>
    </w:p>
    <w:p w14:paraId="6D6C3B6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actively enable</w:t>
      </w:r>
    </w:p>
    <w:p w14:paraId="6C2F577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deliberately prevent</w:t>
      </w:r>
    </w:p>
    <w:p w14:paraId="6F3AB4C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intentionally block</w:t>
      </w:r>
    </w:p>
    <w:p w14:paraId="3A3767E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A99E8B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(tạo điều kiện) = actively enable (chủ động cho phép/làm cho khả thi)</w:t>
      </w:r>
    </w:p>
    <w:p w14:paraId="7D82F3C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23CFE899"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Cản trở/ngăn chặn (trái nghĩa).</w:t>
      </w:r>
    </w:p>
    <w:p w14:paraId="7A1B096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Giúp đỡ/tạo điều kiện.</w:t>
      </w:r>
    </w:p>
    <w:p w14:paraId="7A457E40"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7094D9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complete separation</w:t>
      </w:r>
    </w:p>
    <w:p w14:paraId="1AF1984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total divergence</w:t>
      </w:r>
    </w:p>
    <w:p w14:paraId="416CC00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mutual alignment</w:t>
      </w:r>
    </w:p>
    <w:p w14:paraId="040EADC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absolute isolation</w:t>
      </w:r>
    </w:p>
    <w:p w14:paraId="422D3C6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C72189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convergence (sự hội tụ) = mutual alignment (sự liên kết/căn chỉnh lẫn nhau)</w:t>
      </w:r>
    </w:p>
    <w:p w14:paraId="20268AB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01A53062"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Tách biệt/phân kỳ (trái nghĩa).</w:t>
      </w:r>
    </w:p>
    <w:p w14:paraId="393DCA2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gặp nhau/liên kết.</w:t>
      </w:r>
    </w:p>
    <w:p w14:paraId="12816755"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965DE0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actively destroy</w:t>
      </w:r>
    </w:p>
    <w:p w14:paraId="24047F14"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deliberately suppress</w:t>
      </w:r>
    </w:p>
    <w:p w14:paraId="5B8BDA6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carefully nurture</w:t>
      </w:r>
    </w:p>
    <w:p w14:paraId="1F45E3AE"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forcefully eliminate</w:t>
      </w:r>
    </w:p>
    <w:p w14:paraId="573C4A4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EFA44E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incubate (ấp ủ/nuôi dưỡng) = carefully nurture (nuôi dưỡng cẩn thận)</w:t>
      </w:r>
    </w:p>
    <w:p w14:paraId="223169B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5CB0921A"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Phá hủy/đàn áp (trái nghĩa).</w:t>
      </w:r>
    </w:p>
    <w:p w14:paraId="7CE1D16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Nuôi dưỡng.</w:t>
      </w:r>
    </w:p>
    <w:p w14:paraId="7E2A3939"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4E2288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facilitated</w:t>
      </w:r>
    </w:p>
    <w:p w14:paraId="6339C7B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hindered</w:t>
      </w:r>
    </w:p>
    <w:p w14:paraId="3AB091C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obstructed</w:t>
      </w:r>
    </w:p>
    <w:p w14:paraId="22D62DC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impeded</w:t>
      </w:r>
    </w:p>
    <w:p w14:paraId="0DA7100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D1D884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hampered (bị cản trở) &gt;&lt; facilitated (được tạo điều kiện)</w:t>
      </w:r>
    </w:p>
    <w:p w14:paraId="5101A8B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47B252AA"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(cản trở).</w:t>
      </w:r>
    </w:p>
    <w:p w14:paraId="1F1A29F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Tạo thuận lợi.</w:t>
      </w:r>
    </w:p>
    <w:p w14:paraId="49C892EA"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EB8FEF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increase</w:t>
      </w:r>
    </w:p>
    <w:p w14:paraId="0A1A090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expand</w:t>
      </w:r>
    </w:p>
    <w:p w14:paraId="23D9D77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reduce</w:t>
      </w:r>
    </w:p>
    <w:p w14:paraId="772CD735"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enlarge</w:t>
      </w:r>
    </w:p>
    <w:p w14:paraId="0E4915A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4D1466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inflate (làm tăng/thổi phồng) &gt;&lt; reduce (làm giảm)</w:t>
      </w:r>
    </w:p>
    <w:p w14:paraId="0B87560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61FC3E9B"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(tăng/mở rộng).</w:t>
      </w:r>
    </w:p>
    <w:p w14:paraId="24FAA80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Giảm.</w:t>
      </w:r>
    </w:p>
    <w:p w14:paraId="3F0C3D8D"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3A2287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imbalanced</w:t>
      </w:r>
    </w:p>
    <w:p w14:paraId="0EF7E3D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perfectly balanced</w:t>
      </w:r>
    </w:p>
    <w:p w14:paraId="56ED14FC"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severely skewed</w:t>
      </w:r>
    </w:p>
    <w:p w14:paraId="604AEBE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extremely uneven</w:t>
      </w:r>
    </w:p>
    <w:p w14:paraId="3547D28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F64834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asymmetric (bất đối xứng) &gt;&lt; perfectly balanced (cân bằng hoàn hảo)</w:t>
      </w:r>
    </w:p>
    <w:p w14:paraId="6E0DD6E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23FAED2F"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(mất cân bằng).</w:t>
      </w:r>
    </w:p>
    <w:p w14:paraId="6C69E8A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Cân bằng.</w:t>
      </w:r>
    </w:p>
    <w:p w14:paraId="360E7069" w14:textId="77777777" w:rsidR="00030F05" w:rsidRPr="00465B12" w:rsidRDefault="00030F05" w:rsidP="00030F05">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62FB32C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legally authorized</w:t>
      </w:r>
    </w:p>
    <w:p w14:paraId="59D8C753"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formally recognized</w:t>
      </w:r>
    </w:p>
    <w:p w14:paraId="6C63A7B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officially approved</w:t>
      </w:r>
    </w:p>
    <w:p w14:paraId="4626459D"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entirely unauthorized</w:t>
      </w:r>
    </w:p>
    <w:p w14:paraId="454976F8"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E65E74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legitimate (hợp pháp/chính đáng) &gt;&lt; entirely unauthorized (hoàn toàn không được phép)</w:t>
      </w:r>
    </w:p>
    <w:p w14:paraId="16657651"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4D78C2C3"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(hợp pháp/được công nhận).</w:t>
      </w:r>
    </w:p>
    <w:p w14:paraId="2CD49BAB"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Không được phép/trái phép.</w:t>
      </w:r>
    </w:p>
    <w:p w14:paraId="7364A704" w14:textId="77777777" w:rsidR="00030F05" w:rsidRPr="00465B12" w:rsidRDefault="00030F05" w:rsidP="00030F05">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768319F"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concretely measurable</w:t>
      </w:r>
    </w:p>
    <w:p w14:paraId="734493A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clearly observable</w:t>
      </w:r>
    </w:p>
    <w:p w14:paraId="28E04C80"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entirely intangible</w:t>
      </w:r>
    </w:p>
    <w:p w14:paraId="3FE38937"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physically evident</w:t>
      </w:r>
    </w:p>
    <w:p w14:paraId="1713DE19"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03C13C2"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tangible (hữu hình) &gt;&lt; entirely intangible (hoàn toàn vô hình)</w:t>
      </w:r>
    </w:p>
    <w:p w14:paraId="4BCEFFE6" w14:textId="77777777" w:rsidR="00030F05" w:rsidRPr="00465B12" w:rsidRDefault="00030F05" w:rsidP="00030F05">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5F3BEF4C" w14:textId="77777777" w:rsidR="00030F05" w:rsidRPr="00465B12" w:rsidRDefault="00030F05" w:rsidP="00030F05">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(rõ ràng/đo đếm được).</w:t>
      </w:r>
    </w:p>
    <w:p w14:paraId="64FCE09C" w14:textId="5279B4E1" w:rsidR="00030F05" w:rsidRPr="00465B12" w:rsidRDefault="00030F05" w:rsidP="001113F2">
      <w:pPr>
        <w:spacing w:after="0"/>
        <w:ind w:left="720"/>
        <w:jc w:val="both"/>
        <w:rPr>
          <w:rFonts w:ascii="Times New Roman" w:hAnsi="Times New Roman" w:cs="Times New Roman"/>
          <w:b/>
          <w:bCs/>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Vô hình.</w:t>
      </w: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D338" w14:textId="77777777" w:rsidR="00365B5F" w:rsidRDefault="00365B5F" w:rsidP="00423EAE">
      <w:pPr>
        <w:spacing w:after="0" w:line="240" w:lineRule="auto"/>
      </w:pPr>
      <w:r>
        <w:separator/>
      </w:r>
    </w:p>
  </w:endnote>
  <w:endnote w:type="continuationSeparator" w:id="0">
    <w:p w14:paraId="110EE338" w14:textId="77777777" w:rsidR="00365B5F" w:rsidRDefault="00365B5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9050" w14:textId="77777777" w:rsidR="00365B5F" w:rsidRDefault="00365B5F" w:rsidP="00423EAE">
      <w:pPr>
        <w:spacing w:after="0" w:line="240" w:lineRule="auto"/>
      </w:pPr>
      <w:r>
        <w:separator/>
      </w:r>
    </w:p>
  </w:footnote>
  <w:footnote w:type="continuationSeparator" w:id="0">
    <w:p w14:paraId="308BBE0D" w14:textId="77777777" w:rsidR="00365B5F" w:rsidRDefault="00365B5F"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65A468D4"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66D2EAC"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3C98001E"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0F05"/>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3F5B"/>
    <w:rsid w:val="000E437B"/>
    <w:rsid w:val="000E54F2"/>
    <w:rsid w:val="000F6DA3"/>
    <w:rsid w:val="000F72D2"/>
    <w:rsid w:val="001113F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3883"/>
    <w:rsid w:val="00357D09"/>
    <w:rsid w:val="00362786"/>
    <w:rsid w:val="003635A1"/>
    <w:rsid w:val="00365B5F"/>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2665"/>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12</Pages>
  <Words>5154</Words>
  <Characters>23144</Characters>
  <Application>Microsoft Office Word</Application>
  <DocSecurity>0</DocSecurity>
  <Lines>492</Lines>
  <Paragraphs>325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430</cp:revision>
  <cp:lastPrinted>2025-11-29T15:42:00Z</cp:lastPrinted>
  <dcterms:created xsi:type="dcterms:W3CDTF">2022-07-18T09:59:00Z</dcterms:created>
  <dcterms:modified xsi:type="dcterms:W3CDTF">2025-12-21T07:10:00Z</dcterms:modified>
</cp:coreProperties>
</file>