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511" w:rsidRDefault="00AA05FB" w:rsidP="00AA05FB">
      <w:pPr>
        <w:jc w:val="center"/>
        <w:rPr>
          <w:b/>
        </w:rPr>
      </w:pPr>
      <w:r>
        <w:rPr>
          <w:b/>
        </w:rPr>
        <w:t>ĐỀ THI HỌC SINH GIỎI CẤP TRƯỜNG</w:t>
      </w:r>
    </w:p>
    <w:p w:rsidR="00AA05FB" w:rsidRDefault="00AA05FB" w:rsidP="00AA05FB">
      <w:pPr>
        <w:jc w:val="center"/>
        <w:rPr>
          <w:b/>
        </w:rPr>
      </w:pPr>
      <w:r>
        <w:rPr>
          <w:b/>
        </w:rPr>
        <w:t>Năm học : 2019-2020</w:t>
      </w:r>
    </w:p>
    <w:p w:rsidR="00AA05FB" w:rsidRDefault="00AA05FB" w:rsidP="001362E7">
      <w:pPr>
        <w:spacing w:line="240" w:lineRule="auto"/>
        <w:jc w:val="center"/>
        <w:rPr>
          <w:b/>
        </w:rPr>
      </w:pPr>
      <w:r>
        <w:rPr>
          <w:b/>
        </w:rPr>
        <w:t>Môn: Toán 6</w:t>
      </w:r>
    </w:p>
    <w:p w:rsidR="00AA05FB" w:rsidRDefault="00AA05FB" w:rsidP="001362E7">
      <w:pPr>
        <w:spacing w:line="240" w:lineRule="auto"/>
        <w:rPr>
          <w:b/>
        </w:rPr>
      </w:pPr>
      <w:r>
        <w:rPr>
          <w:b/>
        </w:rPr>
        <w:t>Bài 1. (2,0 điểm)</w:t>
      </w:r>
    </w:p>
    <w:p w:rsidR="003D5365" w:rsidRDefault="003D5365" w:rsidP="001362E7">
      <w:pPr>
        <w:pStyle w:val="ListParagraph"/>
        <w:numPr>
          <w:ilvl w:val="0"/>
          <w:numId w:val="4"/>
        </w:numPr>
        <w:spacing w:line="240" w:lineRule="auto"/>
      </w:pPr>
      <w:r>
        <w:t xml:space="preserve">Rút gọn phân số: </w:t>
      </w:r>
      <w:r w:rsidRPr="003D5365">
        <w:rPr>
          <w:position w:val="-28"/>
        </w:rPr>
        <w:object w:dxaOrig="170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84.75pt;height:41.25pt" o:ole="">
            <v:imagedata r:id="rId6" o:title=""/>
          </v:shape>
          <o:OLEObject Type="Embed" ProgID="Equation.DSMT4" ShapeID="_x0000_i1049" DrawAspect="Content" ObjectID="_1641725080" r:id="rId7"/>
        </w:object>
      </w:r>
    </w:p>
    <w:p w:rsidR="003D5365" w:rsidRPr="003D5365" w:rsidRDefault="003D5365" w:rsidP="001362E7">
      <w:pPr>
        <w:pStyle w:val="ListParagraph"/>
        <w:numPr>
          <w:ilvl w:val="0"/>
          <w:numId w:val="4"/>
        </w:numPr>
        <w:spacing w:line="240" w:lineRule="auto"/>
      </w:pPr>
      <w:r>
        <w:t xml:space="preserve">So sánh không qua quy đồng: </w:t>
      </w:r>
      <w:r w:rsidRPr="003D5365">
        <w:rPr>
          <w:position w:val="-28"/>
        </w:rPr>
        <w:object w:dxaOrig="4220" w:dyaOrig="720">
          <v:shape id="_x0000_i1050" type="#_x0000_t75" style="width:210.75pt;height:36pt" o:ole="">
            <v:imagedata r:id="rId8" o:title=""/>
          </v:shape>
          <o:OLEObject Type="Embed" ProgID="Equation.DSMT4" ShapeID="_x0000_i1050" DrawAspect="Content" ObjectID="_1641725081" r:id="rId9"/>
        </w:object>
      </w:r>
    </w:p>
    <w:p w:rsidR="00AA05FB" w:rsidRDefault="00AA05FB" w:rsidP="001362E7">
      <w:pPr>
        <w:spacing w:line="240" w:lineRule="auto"/>
        <w:rPr>
          <w:b/>
        </w:rPr>
      </w:pPr>
      <w:r>
        <w:rPr>
          <w:b/>
        </w:rPr>
        <w:t>Bài 2. (2,0 điểm)</w:t>
      </w:r>
    </w:p>
    <w:p w:rsidR="00735E8E" w:rsidRDefault="00735E8E" w:rsidP="001362E7">
      <w:pPr>
        <w:spacing w:line="240" w:lineRule="auto"/>
      </w:pPr>
      <w:r>
        <w:t>Không quy đồng hãy tính hợp lý các tổng sau:</w:t>
      </w:r>
    </w:p>
    <w:p w:rsidR="00735E8E" w:rsidRPr="00735E8E" w:rsidRDefault="003D5365" w:rsidP="001362E7">
      <w:pPr>
        <w:spacing w:line="240" w:lineRule="auto"/>
      </w:pPr>
      <w:r w:rsidRPr="003D5365">
        <w:rPr>
          <w:position w:val="-66"/>
        </w:rPr>
        <w:object w:dxaOrig="4200" w:dyaOrig="1460">
          <v:shape id="_x0000_i1048" type="#_x0000_t75" style="width:210pt;height:72.75pt" o:ole="">
            <v:imagedata r:id="rId10" o:title=""/>
          </v:shape>
          <o:OLEObject Type="Embed" ProgID="Equation.DSMT4" ShapeID="_x0000_i1048" DrawAspect="Content" ObjectID="_1641725082" r:id="rId11"/>
        </w:object>
      </w:r>
    </w:p>
    <w:p w:rsidR="00AA05FB" w:rsidRDefault="00AA05FB" w:rsidP="001362E7">
      <w:pPr>
        <w:spacing w:line="240" w:lineRule="auto"/>
        <w:rPr>
          <w:b/>
        </w:rPr>
      </w:pPr>
      <w:r>
        <w:rPr>
          <w:b/>
        </w:rPr>
        <w:t>Bài 3. (2,0 điểm)</w:t>
      </w:r>
    </w:p>
    <w:p w:rsidR="00B93755" w:rsidRPr="00B93755" w:rsidRDefault="00B93755" w:rsidP="001362E7">
      <w:pPr>
        <w:spacing w:line="240" w:lineRule="auto"/>
      </w:pPr>
      <w:r>
        <w:rPr>
          <w:b/>
        </w:rPr>
        <w:tab/>
      </w:r>
      <w:r>
        <w:t xml:space="preserve">Một người bán năm giỏ xoài và cam. Mỗi giỏ chỉ đựng một loại quả với số lượng là: </w:t>
      </w:r>
      <w:r w:rsidRPr="00B93755">
        <w:rPr>
          <w:position w:val="-12"/>
        </w:rPr>
        <w:object w:dxaOrig="3260" w:dyaOrig="360">
          <v:shape id="_x0000_i1047" type="#_x0000_t75" style="width:162.75pt;height:18pt" o:ole="">
            <v:imagedata r:id="rId12" o:title=""/>
          </v:shape>
          <o:OLEObject Type="Embed" ProgID="Equation.DSMT4" ShapeID="_x0000_i1047" DrawAspect="Content" ObjectID="_1641725083" r:id="rId13"/>
        </w:object>
      </w:r>
      <w:r>
        <w:t>Sau khi bán một giỏ cam thì số lượng xoài còn lại gấp ba lần số lượng cam còn lại. Hãy cho biết giỏ nào đựng cam, giỏ nào đựng xoài.</w:t>
      </w:r>
    </w:p>
    <w:p w:rsidR="00AA05FB" w:rsidRDefault="00AA05FB" w:rsidP="001362E7">
      <w:pPr>
        <w:spacing w:line="240" w:lineRule="auto"/>
        <w:rPr>
          <w:b/>
        </w:rPr>
      </w:pPr>
      <w:r>
        <w:rPr>
          <w:b/>
        </w:rPr>
        <w:t>Bài 4. (3,0 điểm)</w:t>
      </w:r>
    </w:p>
    <w:p w:rsidR="002D6793" w:rsidRDefault="002D6793" w:rsidP="001362E7">
      <w:pPr>
        <w:spacing w:line="240" w:lineRule="auto"/>
      </w:pPr>
      <w:r>
        <w:rPr>
          <w:b/>
        </w:rPr>
        <w:tab/>
      </w:r>
      <w:r>
        <w:t>Cho góc AOB và góc BOC là hai góc kề bù. Biết góc BOC bằng 5 lần góc AOB</w:t>
      </w:r>
    </w:p>
    <w:p w:rsidR="002D6793" w:rsidRDefault="002D6793" w:rsidP="001362E7">
      <w:pPr>
        <w:pStyle w:val="ListParagraph"/>
        <w:numPr>
          <w:ilvl w:val="0"/>
          <w:numId w:val="3"/>
        </w:numPr>
        <w:spacing w:line="240" w:lineRule="auto"/>
      </w:pPr>
      <w:r>
        <w:t>Tính số đo mỗi góc</w:t>
      </w:r>
    </w:p>
    <w:p w:rsidR="002D6793" w:rsidRDefault="002D6793" w:rsidP="001362E7">
      <w:pPr>
        <w:pStyle w:val="ListParagraph"/>
        <w:numPr>
          <w:ilvl w:val="0"/>
          <w:numId w:val="3"/>
        </w:numPr>
        <w:spacing w:line="240" w:lineRule="auto"/>
      </w:pPr>
      <w:r>
        <w:t>Gọi OD là tia phân giác của góc BOC. Tính số đo góc AOD</w:t>
      </w:r>
    </w:p>
    <w:p w:rsidR="002D6793" w:rsidRPr="002D6793" w:rsidRDefault="002D6793" w:rsidP="001362E7">
      <w:pPr>
        <w:pStyle w:val="ListParagraph"/>
        <w:numPr>
          <w:ilvl w:val="0"/>
          <w:numId w:val="3"/>
        </w:numPr>
        <w:spacing w:line="240" w:lineRule="auto"/>
      </w:pPr>
      <w:r>
        <w:t xml:space="preserve">Trên cùng một nửa mặt phẳng bờ là đường thẳng AC chứa tia OB, OD, vẽ thêm 2006 tia phân biệt (không trùng với các tia </w:t>
      </w:r>
      <w:r w:rsidRPr="002D6793">
        <w:rPr>
          <w:position w:val="-10"/>
        </w:rPr>
        <w:object w:dxaOrig="1880" w:dyaOrig="340">
          <v:shape id="_x0000_i1046" type="#_x0000_t75" style="width:93.75pt;height:17.25pt" o:ole="">
            <v:imagedata r:id="rId14" o:title=""/>
          </v:shape>
          <o:OLEObject Type="Embed" ProgID="Equation.DSMT4" ShapeID="_x0000_i1046" DrawAspect="Content" ObjectID="_1641725084" r:id="rId15"/>
        </w:object>
      </w:r>
      <w:r>
        <w:t>đã cho) thì có tất cả bao nhiêu góc ?</w:t>
      </w:r>
    </w:p>
    <w:p w:rsidR="00AA05FB" w:rsidRDefault="00AA05FB" w:rsidP="001362E7">
      <w:pPr>
        <w:spacing w:line="240" w:lineRule="auto"/>
        <w:rPr>
          <w:b/>
        </w:rPr>
      </w:pPr>
      <w:r>
        <w:rPr>
          <w:b/>
        </w:rPr>
        <w:t>Bài 5. (1,0 điểm)</w:t>
      </w:r>
    </w:p>
    <w:p w:rsidR="00AA05FB" w:rsidRDefault="00AA05FB" w:rsidP="001362E7">
      <w:pPr>
        <w:spacing w:line="240" w:lineRule="auto"/>
      </w:pPr>
      <w:r>
        <w:t xml:space="preserve">Cho </w:t>
      </w:r>
      <w:r w:rsidRPr="00AA05FB">
        <w:rPr>
          <w:position w:val="-12"/>
        </w:rPr>
        <w:object w:dxaOrig="940" w:dyaOrig="360">
          <v:shape id="_x0000_i1025" type="#_x0000_t75" style="width:47.25pt;height:18pt" o:ole="">
            <v:imagedata r:id="rId16" o:title=""/>
          </v:shape>
          <o:OLEObject Type="Embed" ProgID="Equation.DSMT4" ShapeID="_x0000_i1025" DrawAspect="Content" ObjectID="_1641725085" r:id="rId17"/>
        </w:object>
      </w:r>
      <w:r>
        <w:t xml:space="preserve">là các số nguyên tố </w:t>
      </w:r>
      <w:r w:rsidRPr="00AA05FB">
        <w:rPr>
          <w:position w:val="-14"/>
        </w:rPr>
        <w:object w:dxaOrig="859" w:dyaOrig="420">
          <v:shape id="_x0000_i1026" type="#_x0000_t75" style="width:42.75pt;height:21pt" o:ole="">
            <v:imagedata r:id="rId18" o:title=""/>
          </v:shape>
          <o:OLEObject Type="Embed" ProgID="Equation.DSMT4" ShapeID="_x0000_i1026" DrawAspect="Content" ObjectID="_1641725086" r:id="rId19"/>
        </w:object>
      </w:r>
      <w:r>
        <w:t xml:space="preserve">. Chứng minh </w:t>
      </w:r>
      <w:r w:rsidRPr="00AA05FB">
        <w:rPr>
          <w:position w:val="-12"/>
        </w:rPr>
        <w:object w:dxaOrig="639" w:dyaOrig="360">
          <v:shape id="_x0000_i1027" type="#_x0000_t75" style="width:32.25pt;height:18pt" o:ole="">
            <v:imagedata r:id="rId20" o:title=""/>
          </v:shape>
          <o:OLEObject Type="Embed" ProgID="Equation.DSMT4" ShapeID="_x0000_i1027" DrawAspect="Content" ObjectID="_1641725087" r:id="rId21"/>
        </w:object>
      </w:r>
      <w:r>
        <w:t xml:space="preserve">là hợp số </w:t>
      </w:r>
    </w:p>
    <w:p w:rsidR="00AA05FB" w:rsidRPr="001362E7" w:rsidRDefault="00AA05FB" w:rsidP="001362E7">
      <w:pPr>
        <w:spacing w:line="240" w:lineRule="auto"/>
        <w:jc w:val="center"/>
      </w:pPr>
      <w:r>
        <w:br w:type="page"/>
      </w:r>
      <w:r>
        <w:rPr>
          <w:b/>
        </w:rPr>
        <w:lastRenderedPageBreak/>
        <w:t>ĐÁP ÁN</w:t>
      </w:r>
    </w:p>
    <w:p w:rsidR="00AA05FB" w:rsidRDefault="00AA05FB" w:rsidP="00AA05FB">
      <w:pPr>
        <w:rPr>
          <w:b/>
        </w:rPr>
      </w:pPr>
      <w:r>
        <w:rPr>
          <w:b/>
        </w:rPr>
        <w:t>Bài 1.</w:t>
      </w:r>
    </w:p>
    <w:p w:rsidR="00AA05FB" w:rsidRDefault="00AA05FB" w:rsidP="00AA05FB">
      <w:pPr>
        <w:pStyle w:val="ListParagraph"/>
        <w:numPr>
          <w:ilvl w:val="0"/>
          <w:numId w:val="1"/>
        </w:numPr>
      </w:pPr>
      <w:r>
        <w:t>Hs tự rút gọn</w:t>
      </w:r>
    </w:p>
    <w:p w:rsidR="00AA05FB" w:rsidRDefault="00AA05FB" w:rsidP="00AA05FB">
      <w:pPr>
        <w:pStyle w:val="ListParagraph"/>
        <w:ind w:left="142"/>
      </w:pPr>
      <w:r w:rsidRPr="00AA05FB">
        <w:rPr>
          <w:position w:val="-102"/>
        </w:rPr>
        <w:object w:dxaOrig="5080" w:dyaOrig="2220">
          <v:shape id="_x0000_i1028" type="#_x0000_t75" style="width:254.25pt;height:111pt" o:ole="">
            <v:imagedata r:id="rId22" o:title=""/>
          </v:shape>
          <o:OLEObject Type="Embed" ProgID="Equation.DSMT4" ShapeID="_x0000_i1028" DrawAspect="Content" ObjectID="_1641725088" r:id="rId23"/>
        </w:object>
      </w:r>
      <w:bookmarkStart w:id="0" w:name="_GoBack"/>
      <w:bookmarkEnd w:id="0"/>
    </w:p>
    <w:p w:rsidR="00AA05FB" w:rsidRDefault="00AA05FB" w:rsidP="00AA05FB">
      <w:pPr>
        <w:pStyle w:val="ListParagraph"/>
        <w:ind w:left="0"/>
        <w:rPr>
          <w:b/>
        </w:rPr>
      </w:pPr>
      <w:r>
        <w:rPr>
          <w:b/>
        </w:rPr>
        <w:t>Bài 2.</w:t>
      </w:r>
    </w:p>
    <w:p w:rsidR="00AA05FB" w:rsidRDefault="0097638A" w:rsidP="00AA05FB">
      <w:pPr>
        <w:pStyle w:val="ListParagraph"/>
        <w:ind w:left="0"/>
        <w:rPr>
          <w:b/>
        </w:rPr>
      </w:pPr>
      <w:r w:rsidRPr="0097638A">
        <w:rPr>
          <w:b/>
          <w:position w:val="-156"/>
        </w:rPr>
        <w:object w:dxaOrig="8840" w:dyaOrig="3260">
          <v:shape id="_x0000_i1032" type="#_x0000_t75" style="width:441.75pt;height:162.75pt" o:ole="">
            <v:imagedata r:id="rId24" o:title=""/>
          </v:shape>
          <o:OLEObject Type="Embed" ProgID="Equation.DSMT4" ShapeID="_x0000_i1032" DrawAspect="Content" ObjectID="_1641725089" r:id="rId25"/>
        </w:object>
      </w:r>
    </w:p>
    <w:p w:rsidR="00AA05FB" w:rsidRDefault="00AA05FB" w:rsidP="00AA05FB">
      <w:pPr>
        <w:pStyle w:val="ListParagraph"/>
        <w:ind w:left="0"/>
        <w:rPr>
          <w:b/>
        </w:rPr>
      </w:pPr>
      <w:r>
        <w:rPr>
          <w:b/>
        </w:rPr>
        <w:t>Bài 3.</w:t>
      </w:r>
    </w:p>
    <w:p w:rsidR="00B857F6" w:rsidRDefault="00B857F6" w:rsidP="00AA05FB">
      <w:pPr>
        <w:pStyle w:val="ListParagraph"/>
        <w:ind w:left="0"/>
      </w:pPr>
      <w:r>
        <w:t xml:space="preserve">Tổng số xoài và cam lúc đầu: </w:t>
      </w:r>
      <w:r w:rsidRPr="00B857F6">
        <w:rPr>
          <w:position w:val="-12"/>
        </w:rPr>
        <w:object w:dxaOrig="3620" w:dyaOrig="360">
          <v:shape id="_x0000_i1033" type="#_x0000_t75" style="width:180.75pt;height:18pt" o:ole="">
            <v:imagedata r:id="rId26" o:title=""/>
          </v:shape>
          <o:OLEObject Type="Embed" ProgID="Equation.DSMT4" ShapeID="_x0000_i1033" DrawAspect="Content" ObjectID="_1641725090" r:id="rId27"/>
        </w:object>
      </w:r>
    </w:p>
    <w:p w:rsidR="00B857F6" w:rsidRDefault="00B857F6" w:rsidP="00AA05FB">
      <w:pPr>
        <w:pStyle w:val="ListParagraph"/>
        <w:ind w:left="0"/>
      </w:pPr>
      <w:r>
        <w:t>Vì số xoài còn lại gấp ba lần số cam còn lại nên tổng số xoài và cam còn lại chia hết cho 4, mà 359 chia cho 4 dư 3 nên giỏ cam bán đi có khối lượng chia cho 4 dư 3.</w:t>
      </w:r>
    </w:p>
    <w:p w:rsidR="00B857F6" w:rsidRDefault="00B857F6" w:rsidP="00AA05FB">
      <w:pPr>
        <w:pStyle w:val="ListParagraph"/>
        <w:ind w:left="0"/>
      </w:pPr>
      <w:r>
        <w:t xml:space="preserve">Trong các số  </w:t>
      </w:r>
      <w:r w:rsidRPr="00B857F6">
        <w:rPr>
          <w:position w:val="-10"/>
        </w:rPr>
        <w:object w:dxaOrig="1780" w:dyaOrig="340">
          <v:shape id="_x0000_i1034" type="#_x0000_t75" style="width:89.25pt;height:17.25pt" o:ole="">
            <v:imagedata r:id="rId28" o:title=""/>
          </v:shape>
          <o:OLEObject Type="Embed" ProgID="Equation.DSMT4" ShapeID="_x0000_i1034" DrawAspect="Content" ObjectID="_1641725091" r:id="rId29"/>
        </w:object>
      </w:r>
      <w:r>
        <w:t>chỉ có 71 chia cho 4 dư 3</w:t>
      </w:r>
    </w:p>
    <w:p w:rsidR="00B857F6" w:rsidRDefault="00B857F6" w:rsidP="00AA05FB">
      <w:pPr>
        <w:pStyle w:val="ListParagraph"/>
        <w:ind w:left="0"/>
      </w:pPr>
      <w:r>
        <w:t>Vậy gỉ cam bán đi là giỏ 71kg</w:t>
      </w:r>
    </w:p>
    <w:p w:rsidR="00B857F6" w:rsidRDefault="00B857F6" w:rsidP="00AA05FB">
      <w:pPr>
        <w:pStyle w:val="ListParagraph"/>
        <w:ind w:left="0"/>
      </w:pPr>
      <w:r>
        <w:t xml:space="preserve">Số xoài và cam còn lại: </w:t>
      </w:r>
      <w:r w:rsidRPr="00B857F6">
        <w:rPr>
          <w:position w:val="-12"/>
        </w:rPr>
        <w:object w:dxaOrig="2160" w:dyaOrig="360">
          <v:shape id="_x0000_i1035" type="#_x0000_t75" style="width:108pt;height:18pt" o:ole="">
            <v:imagedata r:id="rId30" o:title=""/>
          </v:shape>
          <o:OLEObject Type="Embed" ProgID="Equation.DSMT4" ShapeID="_x0000_i1035" DrawAspect="Content" ObjectID="_1641725092" r:id="rId31"/>
        </w:object>
      </w:r>
    </w:p>
    <w:p w:rsidR="00B857F6" w:rsidRDefault="00B857F6" w:rsidP="00AA05FB">
      <w:pPr>
        <w:pStyle w:val="ListParagraph"/>
        <w:ind w:left="0"/>
      </w:pPr>
      <w:r>
        <w:t xml:space="preserve">Số cam còn lại: </w:t>
      </w:r>
      <w:r w:rsidRPr="00B857F6">
        <w:rPr>
          <w:position w:val="-12"/>
        </w:rPr>
        <w:object w:dxaOrig="1820" w:dyaOrig="360">
          <v:shape id="_x0000_i1036" type="#_x0000_t75" style="width:90.75pt;height:18pt" o:ole="">
            <v:imagedata r:id="rId32" o:title=""/>
          </v:shape>
          <o:OLEObject Type="Embed" ProgID="Equation.DSMT4" ShapeID="_x0000_i1036" DrawAspect="Content" ObjectID="_1641725093" r:id="rId33"/>
        </w:object>
      </w:r>
    </w:p>
    <w:p w:rsidR="00B857F6" w:rsidRDefault="00B857F6" w:rsidP="00AA05FB">
      <w:pPr>
        <w:pStyle w:val="ListParagraph"/>
        <w:ind w:left="0"/>
      </w:pPr>
      <w:r>
        <w:t>Vậy các giỏ đựng cam: 71kg, 72kg</w:t>
      </w:r>
    </w:p>
    <w:p w:rsidR="00B857F6" w:rsidRPr="00B857F6" w:rsidRDefault="00B857F6" w:rsidP="00AA05FB">
      <w:pPr>
        <w:pStyle w:val="ListParagraph"/>
        <w:ind w:left="0"/>
      </w:pPr>
      <w:r>
        <w:t>Các giỏ đựng xoài: 65kg, 58kg, 93kg</w:t>
      </w:r>
    </w:p>
    <w:p w:rsidR="00ED469C" w:rsidRDefault="00ED469C">
      <w:pPr>
        <w:rPr>
          <w:b/>
        </w:rPr>
      </w:pPr>
      <w:r>
        <w:rPr>
          <w:b/>
        </w:rPr>
        <w:br w:type="page"/>
      </w:r>
    </w:p>
    <w:p w:rsidR="00AA05FB" w:rsidRDefault="00AA05FB" w:rsidP="00AA05FB">
      <w:pPr>
        <w:pStyle w:val="ListParagraph"/>
        <w:ind w:left="0"/>
        <w:rPr>
          <w:b/>
        </w:rPr>
      </w:pPr>
      <w:r>
        <w:rPr>
          <w:b/>
        </w:rPr>
        <w:lastRenderedPageBreak/>
        <w:t>Bài 4.</w:t>
      </w:r>
    </w:p>
    <w:p w:rsidR="00ED469C" w:rsidRDefault="00ED469C" w:rsidP="00AA05FB">
      <w:pPr>
        <w:pStyle w:val="ListParagraph"/>
        <w:ind w:left="0"/>
        <w:rPr>
          <w:b/>
        </w:rPr>
      </w:pPr>
      <w:r>
        <w:rPr>
          <w:b/>
          <w:noProof/>
        </w:rPr>
        <w:drawing>
          <wp:inline distT="0" distB="0" distL="0" distR="0">
            <wp:extent cx="3533775" cy="2886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33775" cy="2886075"/>
                    </a:xfrm>
                    <a:prstGeom prst="rect">
                      <a:avLst/>
                    </a:prstGeom>
                    <a:noFill/>
                    <a:ln>
                      <a:noFill/>
                    </a:ln>
                  </pic:spPr>
                </pic:pic>
              </a:graphicData>
            </a:graphic>
          </wp:inline>
        </w:drawing>
      </w:r>
    </w:p>
    <w:p w:rsidR="00ED469C" w:rsidRDefault="00ED469C" w:rsidP="00ED469C">
      <w:pPr>
        <w:pStyle w:val="ListParagraph"/>
        <w:numPr>
          <w:ilvl w:val="0"/>
          <w:numId w:val="2"/>
        </w:numPr>
      </w:pPr>
      <w:r>
        <w:t xml:space="preserve">Vì góc AOB và BOC là hai góc kề bù nên: </w:t>
      </w:r>
      <w:r w:rsidRPr="00ED469C">
        <w:rPr>
          <w:position w:val="-6"/>
        </w:rPr>
        <w:object w:dxaOrig="2240" w:dyaOrig="400">
          <v:shape id="_x0000_i1037" type="#_x0000_t75" style="width:111.75pt;height:20.25pt" o:ole="">
            <v:imagedata r:id="rId35" o:title=""/>
          </v:shape>
          <o:OLEObject Type="Embed" ProgID="Equation.DSMT4" ShapeID="_x0000_i1037" DrawAspect="Content" ObjectID="_1641725094" r:id="rId36"/>
        </w:object>
      </w:r>
      <w:r>
        <w:t xml:space="preserve">mà </w:t>
      </w:r>
      <w:r w:rsidRPr="00ED469C">
        <w:rPr>
          <w:position w:val="-6"/>
        </w:rPr>
        <w:object w:dxaOrig="1640" w:dyaOrig="400">
          <v:shape id="_x0000_i1038" type="#_x0000_t75" style="width:81.75pt;height:20.25pt" o:ole="">
            <v:imagedata r:id="rId37" o:title=""/>
          </v:shape>
          <o:OLEObject Type="Embed" ProgID="Equation.DSMT4" ShapeID="_x0000_i1038" DrawAspect="Content" ObjectID="_1641725095" r:id="rId38"/>
        </w:object>
      </w:r>
      <w:r>
        <w:t xml:space="preserve">nên </w:t>
      </w:r>
      <w:r w:rsidRPr="00ED469C">
        <w:rPr>
          <w:position w:val="-10"/>
        </w:rPr>
        <w:object w:dxaOrig="4660" w:dyaOrig="440">
          <v:shape id="_x0000_i1039" type="#_x0000_t75" style="width:233.25pt;height:21.75pt" o:ole="">
            <v:imagedata r:id="rId39" o:title=""/>
          </v:shape>
          <o:OLEObject Type="Embed" ProgID="Equation.DSMT4" ShapeID="_x0000_i1039" DrawAspect="Content" ObjectID="_1641725096" r:id="rId40"/>
        </w:object>
      </w:r>
    </w:p>
    <w:p w:rsidR="00ED469C" w:rsidRDefault="00ED469C" w:rsidP="00ED469C">
      <w:pPr>
        <w:pStyle w:val="ListParagraph"/>
        <w:numPr>
          <w:ilvl w:val="0"/>
          <w:numId w:val="2"/>
        </w:numPr>
      </w:pPr>
      <w:r>
        <w:t xml:space="preserve">Vì </w:t>
      </w:r>
      <w:r w:rsidRPr="00ED469C">
        <w:rPr>
          <w:position w:val="-6"/>
        </w:rPr>
        <w:object w:dxaOrig="480" w:dyaOrig="300">
          <v:shape id="_x0000_i1040" type="#_x0000_t75" style="width:24pt;height:15pt" o:ole="">
            <v:imagedata r:id="rId41" o:title=""/>
          </v:shape>
          <o:OLEObject Type="Embed" ProgID="Equation.DSMT4" ShapeID="_x0000_i1040" DrawAspect="Content" ObjectID="_1641725097" r:id="rId42"/>
        </w:object>
      </w:r>
      <w:r>
        <w:t xml:space="preserve">là tia phân giác của </w:t>
      </w:r>
      <w:r w:rsidRPr="00ED469C">
        <w:rPr>
          <w:position w:val="-6"/>
        </w:rPr>
        <w:object w:dxaOrig="660" w:dyaOrig="400">
          <v:shape id="_x0000_i1041" type="#_x0000_t75" style="width:33pt;height:20.25pt" o:ole="">
            <v:imagedata r:id="rId43" o:title=""/>
          </v:shape>
          <o:OLEObject Type="Embed" ProgID="Equation.DSMT4" ShapeID="_x0000_i1041" DrawAspect="Content" ObjectID="_1641725098" r:id="rId44"/>
        </w:object>
      </w:r>
      <w:r>
        <w:t xml:space="preserve">nên </w:t>
      </w:r>
      <w:r w:rsidRPr="00ED469C">
        <w:rPr>
          <w:position w:val="-26"/>
        </w:rPr>
        <w:object w:dxaOrig="3260" w:dyaOrig="700">
          <v:shape id="_x0000_i1042" type="#_x0000_t75" style="width:162.75pt;height:35.25pt" o:ole="">
            <v:imagedata r:id="rId45" o:title=""/>
          </v:shape>
          <o:OLEObject Type="Embed" ProgID="Equation.DSMT4" ShapeID="_x0000_i1042" DrawAspect="Content" ObjectID="_1641725099" r:id="rId46"/>
        </w:object>
      </w:r>
    </w:p>
    <w:p w:rsidR="00ED469C" w:rsidRDefault="00ED469C" w:rsidP="00ED469C">
      <w:pPr>
        <w:pStyle w:val="ListParagraph"/>
        <w:ind w:left="0"/>
      </w:pPr>
      <w:r>
        <w:t xml:space="preserve">Vì góc AOD và góc DOC là hai góc kề bù nên: </w:t>
      </w:r>
      <w:r w:rsidR="000A4595" w:rsidRPr="000A4595">
        <w:rPr>
          <w:position w:val="-6"/>
        </w:rPr>
        <w:object w:dxaOrig="2299" w:dyaOrig="400">
          <v:shape id="_x0000_i1043" type="#_x0000_t75" style="width:114.75pt;height:20.25pt" o:ole="">
            <v:imagedata r:id="rId47" o:title=""/>
          </v:shape>
          <o:OLEObject Type="Embed" ProgID="Equation.DSMT4" ShapeID="_x0000_i1043" DrawAspect="Content" ObjectID="_1641725100" r:id="rId48"/>
        </w:object>
      </w:r>
    </w:p>
    <w:p w:rsidR="000A4595" w:rsidRDefault="000A4595" w:rsidP="00ED469C">
      <w:pPr>
        <w:pStyle w:val="ListParagraph"/>
        <w:ind w:left="0"/>
      </w:pPr>
      <w:r>
        <w:t xml:space="preserve">Do đó: </w:t>
      </w:r>
      <w:r w:rsidRPr="000A4595">
        <w:rPr>
          <w:position w:val="-6"/>
        </w:rPr>
        <w:object w:dxaOrig="4480" w:dyaOrig="400">
          <v:shape id="_x0000_i1044" type="#_x0000_t75" style="width:224.25pt;height:20.25pt" o:ole="">
            <v:imagedata r:id="rId49" o:title=""/>
          </v:shape>
          <o:OLEObject Type="Embed" ProgID="Equation.DSMT4" ShapeID="_x0000_i1044" DrawAspect="Content" ObjectID="_1641725101" r:id="rId50"/>
        </w:object>
      </w:r>
    </w:p>
    <w:p w:rsidR="000A4595" w:rsidRPr="00ED469C" w:rsidRDefault="000A4595" w:rsidP="000A4595">
      <w:pPr>
        <w:pStyle w:val="ListParagraph"/>
        <w:numPr>
          <w:ilvl w:val="0"/>
          <w:numId w:val="2"/>
        </w:numPr>
      </w:pPr>
      <w:r>
        <w:t xml:space="preserve">Tất cả có 2010 tia phân biệt. Cứ 1 tia trong 2010 tia đó tạo với 2009 tia còn lại thành 2009 góc. Có 2010 tia tạo thành 2010.2009 góc, nhưng như thế mỗi góc </w:t>
      </w:r>
      <w:r w:rsidR="0062300E">
        <w:t xml:space="preserve">tính 2 lần. Vậy có tất cả </w:t>
      </w:r>
      <w:r w:rsidR="0062300E" w:rsidRPr="0062300E">
        <w:rPr>
          <w:position w:val="-26"/>
        </w:rPr>
        <w:object w:dxaOrig="2560" w:dyaOrig="700">
          <v:shape id="_x0000_i1045" type="#_x0000_t75" style="width:128.25pt;height:35.25pt" o:ole="">
            <v:imagedata r:id="rId51" o:title=""/>
          </v:shape>
          <o:OLEObject Type="Embed" ProgID="Equation.DSMT4" ShapeID="_x0000_i1045" DrawAspect="Content" ObjectID="_1641725102" r:id="rId52"/>
        </w:object>
      </w:r>
      <w:r w:rsidR="0062300E">
        <w:t>góc</w:t>
      </w:r>
    </w:p>
    <w:p w:rsidR="00AA05FB" w:rsidRDefault="00AA05FB" w:rsidP="00AA05FB">
      <w:pPr>
        <w:pStyle w:val="ListParagraph"/>
        <w:ind w:left="0"/>
        <w:rPr>
          <w:b/>
        </w:rPr>
      </w:pPr>
      <w:r>
        <w:rPr>
          <w:b/>
        </w:rPr>
        <w:t>Bài 5.</w:t>
      </w:r>
    </w:p>
    <w:p w:rsidR="00AA05FB" w:rsidRDefault="00AA05FB" w:rsidP="00AA05FB">
      <w:pPr>
        <w:pStyle w:val="ListParagraph"/>
        <w:ind w:left="0"/>
      </w:pPr>
      <w:r>
        <w:t xml:space="preserve"> P có dạng </w:t>
      </w:r>
      <w:r w:rsidRPr="00AA05FB">
        <w:rPr>
          <w:position w:val="-14"/>
        </w:rPr>
        <w:object w:dxaOrig="2320" w:dyaOrig="420">
          <v:shape id="_x0000_i1029" type="#_x0000_t75" style="width:116.25pt;height:21pt" o:ole="">
            <v:imagedata r:id="rId53" o:title=""/>
          </v:shape>
          <o:OLEObject Type="Embed" ProgID="Equation.DSMT4" ShapeID="_x0000_i1029" DrawAspect="Content" ObjectID="_1641725103" r:id="rId54"/>
        </w:object>
      </w:r>
    </w:p>
    <w:p w:rsidR="00AA05FB" w:rsidRDefault="00AA05FB" w:rsidP="00AA05FB">
      <w:pPr>
        <w:pStyle w:val="ListParagraph"/>
        <w:ind w:left="0"/>
      </w:pPr>
      <w:r>
        <w:t xml:space="preserve">Dạng </w:t>
      </w:r>
      <w:r w:rsidRPr="00AA05FB">
        <w:rPr>
          <w:position w:val="-12"/>
        </w:rPr>
        <w:object w:dxaOrig="2180" w:dyaOrig="360">
          <v:shape id="_x0000_i1030" type="#_x0000_t75" style="width:108.75pt;height:18pt" o:ole="">
            <v:imagedata r:id="rId55" o:title=""/>
          </v:shape>
          <o:OLEObject Type="Embed" ProgID="Equation.DSMT4" ShapeID="_x0000_i1030" DrawAspect="Content" ObjectID="_1641725104" r:id="rId56"/>
        </w:object>
      </w:r>
      <w:r>
        <w:t>là hợp số trái với đề bài</w:t>
      </w:r>
    </w:p>
    <w:p w:rsidR="00AA05FB" w:rsidRPr="00AA05FB" w:rsidRDefault="00AA05FB" w:rsidP="00AA05FB">
      <w:pPr>
        <w:pStyle w:val="ListParagraph"/>
        <w:ind w:left="0"/>
      </w:pPr>
      <w:r w:rsidRPr="00AA05FB">
        <w:rPr>
          <w:position w:val="-12"/>
        </w:rPr>
        <w:object w:dxaOrig="4560" w:dyaOrig="380">
          <v:shape id="_x0000_i1031" type="#_x0000_t75" style="width:228pt;height:18.75pt" o:ole="">
            <v:imagedata r:id="rId57" o:title=""/>
          </v:shape>
          <o:OLEObject Type="Embed" ProgID="Equation.DSMT4" ShapeID="_x0000_i1031" DrawAspect="Content" ObjectID="_1641725105" r:id="rId58"/>
        </w:object>
      </w:r>
      <w:r>
        <w:t>là hợp số</w:t>
      </w:r>
    </w:p>
    <w:sectPr w:rsidR="00AA05FB" w:rsidRPr="00AA05F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B45FDD"/>
    <w:multiLevelType w:val="hybridMultilevel"/>
    <w:tmpl w:val="2F0688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4E7EED"/>
    <w:multiLevelType w:val="hybridMultilevel"/>
    <w:tmpl w:val="181C4D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297088"/>
    <w:multiLevelType w:val="hybridMultilevel"/>
    <w:tmpl w:val="08B20F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104076"/>
    <w:multiLevelType w:val="hybridMultilevel"/>
    <w:tmpl w:val="418CE4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768"/>
    <w:rsid w:val="00023F3D"/>
    <w:rsid w:val="000A4595"/>
    <w:rsid w:val="001362E7"/>
    <w:rsid w:val="00136511"/>
    <w:rsid w:val="002D6793"/>
    <w:rsid w:val="003D5365"/>
    <w:rsid w:val="0062300E"/>
    <w:rsid w:val="00735E8E"/>
    <w:rsid w:val="0097638A"/>
    <w:rsid w:val="00AA05FB"/>
    <w:rsid w:val="00B857F6"/>
    <w:rsid w:val="00B93755"/>
    <w:rsid w:val="00ED469C"/>
    <w:rsid w:val="00EF4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5FB"/>
    <w:pPr>
      <w:ind w:left="720"/>
      <w:contextualSpacing/>
    </w:pPr>
  </w:style>
  <w:style w:type="paragraph" w:styleId="BalloonText">
    <w:name w:val="Balloon Text"/>
    <w:basedOn w:val="Normal"/>
    <w:link w:val="BalloonTextChar"/>
    <w:uiPriority w:val="99"/>
    <w:semiHidden/>
    <w:unhideWhenUsed/>
    <w:rsid w:val="00ED4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6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5FB"/>
    <w:pPr>
      <w:ind w:left="720"/>
      <w:contextualSpacing/>
    </w:pPr>
  </w:style>
  <w:style w:type="paragraph" w:styleId="BalloonText">
    <w:name w:val="Balloon Text"/>
    <w:basedOn w:val="Normal"/>
    <w:link w:val="BalloonTextChar"/>
    <w:uiPriority w:val="99"/>
    <w:semiHidden/>
    <w:unhideWhenUsed/>
    <w:rsid w:val="00ED4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6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8.wmf"/><Relationship Id="rId21" Type="http://schemas.openxmlformats.org/officeDocument/2006/relationships/oleObject" Target="embeddings/oleObject8.bin"/><Relationship Id="rId34" Type="http://schemas.openxmlformats.org/officeDocument/2006/relationships/image" Target="media/image15.emf"/><Relationship Id="rId42" Type="http://schemas.openxmlformats.org/officeDocument/2006/relationships/oleObject" Target="embeddings/oleObject18.bin"/><Relationship Id="rId47" Type="http://schemas.openxmlformats.org/officeDocument/2006/relationships/image" Target="media/image22.wmf"/><Relationship Id="rId50" Type="http://schemas.openxmlformats.org/officeDocument/2006/relationships/oleObject" Target="embeddings/oleObject22.bin"/><Relationship Id="rId55" Type="http://schemas.openxmlformats.org/officeDocument/2006/relationships/image" Target="media/image26.w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image" Target="media/image19.wmf"/><Relationship Id="rId54" Type="http://schemas.openxmlformats.org/officeDocument/2006/relationships/oleObject" Target="embeddings/oleObject24.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6.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oleObject" Target="embeddings/oleObject15.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1.bin"/><Relationship Id="rId56" Type="http://schemas.openxmlformats.org/officeDocument/2006/relationships/oleObject" Target="embeddings/oleObject25.bin"/><Relationship Id="rId8" Type="http://schemas.openxmlformats.org/officeDocument/2006/relationships/image" Target="media/image2.wmf"/><Relationship Id="rId51" Type="http://schemas.openxmlformats.org/officeDocument/2006/relationships/image" Target="media/image24.wmf"/><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347</Words>
  <Characters>1981</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2020-01-28T06:21:00Z</dcterms:created>
  <dcterms:modified xsi:type="dcterms:W3CDTF">2020-01-28T06:55:00Z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