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2D6FB" w14:textId="77777777" w:rsidR="003D6D93" w:rsidRPr="00DA2EFE" w:rsidRDefault="003D6D93" w:rsidP="003D6D93">
      <w:pPr>
        <w:spacing w:after="0"/>
        <w:rPr>
          <w:rFonts w:ascii="Cambria" w:eastAsia="Times New Roman" w:hAnsi="Cambria" w:cs="Times New Roman"/>
          <w:color w:val="000000"/>
          <w:sz w:val="24"/>
          <w:szCs w:val="24"/>
        </w:rPr>
      </w:pPr>
    </w:p>
    <w:p w14:paraId="0BCE2045" w14:textId="77777777" w:rsidR="003D6D93" w:rsidRPr="00DA2EFE" w:rsidRDefault="003D6D93" w:rsidP="003D6D93">
      <w:pPr>
        <w:spacing w:after="0"/>
        <w:jc w:val="center"/>
        <w:rPr>
          <w:rFonts w:ascii="Cambria" w:eastAsia="Times New Roman" w:hAnsi="Cambria" w:cs="Times New Roman"/>
          <w:b/>
          <w:color w:val="0033CC"/>
          <w:sz w:val="24"/>
          <w:szCs w:val="24"/>
        </w:rPr>
      </w:pPr>
      <w:r w:rsidRPr="00DA2EFE">
        <w:rPr>
          <w:rFonts w:ascii="Cambria" w:eastAsia="Times New Roman" w:hAnsi="Cambria" w:cs="Times New Roman"/>
          <w:b/>
          <w:color w:val="0033CC"/>
          <w:sz w:val="24"/>
          <w:szCs w:val="24"/>
        </w:rPr>
        <w:t xml:space="preserve">PHẦN 2: CÂU </w:t>
      </w:r>
      <w:r>
        <w:rPr>
          <w:rFonts w:ascii="Cambria" w:eastAsia="Times New Roman" w:hAnsi="Cambria" w:cs="Times New Roman"/>
          <w:b/>
          <w:color w:val="0033CC"/>
          <w:sz w:val="24"/>
          <w:szCs w:val="24"/>
        </w:rPr>
        <w:t xml:space="preserve">HỎI </w:t>
      </w:r>
      <w:r w:rsidRPr="00DA2EFE">
        <w:rPr>
          <w:rFonts w:ascii="Cambria" w:eastAsia="Times New Roman" w:hAnsi="Cambria" w:cs="Times New Roman"/>
          <w:b/>
          <w:color w:val="0033CC"/>
          <w:sz w:val="24"/>
          <w:szCs w:val="24"/>
        </w:rPr>
        <w:t>ĐÚNG SAI</w:t>
      </w:r>
    </w:p>
    <w:p w14:paraId="7DB8BCAC" w14:textId="77777777" w:rsidR="003D6D93" w:rsidRPr="00DA2EFE" w:rsidRDefault="003D6D93" w:rsidP="003D6D93">
      <w:pPr>
        <w:tabs>
          <w:tab w:val="left" w:pos="284"/>
          <w:tab w:val="left" w:pos="709"/>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1. </w:t>
      </w:r>
      <w:r w:rsidRPr="00DA2EFE">
        <w:rPr>
          <w:rFonts w:ascii="Cambria" w:eastAsia="Times New Roman" w:hAnsi="Cambria" w:cs="Times New Roman"/>
          <w:sz w:val="24"/>
          <w:szCs w:val="24"/>
        </w:rPr>
        <w:t>Xét các nhận định sau về hai quá trình hấp thụ nước và thoát hơi nước ở thực vật, mỗi nhận định nào Đúng hay Sai?</w:t>
      </w:r>
    </w:p>
    <w:p w14:paraId="332B08DF" w14:textId="77777777" w:rsidR="003D6D93" w:rsidRPr="00DA2EFE" w:rsidRDefault="003D6D93" w:rsidP="003D6D93">
      <w:pPr>
        <w:tabs>
          <w:tab w:val="left" w:pos="284"/>
          <w:tab w:val="left" w:pos="709"/>
        </w:tabs>
        <w:spacing w:after="0" w:line="240" w:lineRule="auto"/>
        <w:rPr>
          <w:rFonts w:ascii="Cambria" w:eastAsia="Times New Roman" w:hAnsi="Cambria" w:cs="Times New Roman"/>
          <w:sz w:val="24"/>
          <w:szCs w:val="24"/>
        </w:rPr>
      </w:pPr>
      <w:r w:rsidRPr="00DA2EFE">
        <w:rPr>
          <w:rFonts w:ascii="Cambria" w:eastAsia="Times New Roman" w:hAnsi="Cambria" w:cs="Times New Roman"/>
          <w:noProof/>
          <w:sz w:val="24"/>
          <w:szCs w:val="24"/>
        </w:rPr>
        <w:drawing>
          <wp:anchor distT="0" distB="0" distL="114300" distR="114300" simplePos="0" relativeHeight="251662336" behindDoc="0" locked="0" layoutInCell="1" allowOverlap="1" wp14:anchorId="33C5FB69" wp14:editId="4D4AAD4E">
            <wp:simplePos x="0" y="0"/>
            <wp:positionH relativeFrom="column">
              <wp:posOffset>1000125</wp:posOffset>
            </wp:positionH>
            <wp:positionV relativeFrom="paragraph">
              <wp:posOffset>12065</wp:posOffset>
            </wp:positionV>
            <wp:extent cx="3964305" cy="3371850"/>
            <wp:effectExtent l="0" t="0" r="0" b="0"/>
            <wp:wrapSquare wrapText="bothSides"/>
            <wp:docPr id="1" name="Picture 1" descr="C:\Users\Admin\Desktop\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0-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4305"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02C8E" w14:textId="77777777" w:rsidR="003D6D93" w:rsidRPr="00DA2EFE" w:rsidRDefault="003D6D93" w:rsidP="003D6D93">
      <w:pPr>
        <w:spacing w:after="0"/>
        <w:rPr>
          <w:rFonts w:ascii="Cambria" w:eastAsia="Times New Roman" w:hAnsi="Cambria" w:cs="Times New Roman"/>
          <w:sz w:val="24"/>
          <w:szCs w:val="24"/>
        </w:rPr>
      </w:pPr>
    </w:p>
    <w:p w14:paraId="42B9F962" w14:textId="77777777" w:rsidR="003D6D93" w:rsidRPr="00DA2EFE" w:rsidRDefault="003D6D93" w:rsidP="003D6D93">
      <w:pPr>
        <w:spacing w:after="0"/>
        <w:rPr>
          <w:rFonts w:ascii="Cambria" w:eastAsia="Times New Roman" w:hAnsi="Cambria" w:cs="Times New Roman"/>
          <w:sz w:val="24"/>
          <w:szCs w:val="24"/>
        </w:rPr>
      </w:pPr>
    </w:p>
    <w:p w14:paraId="73A10E79" w14:textId="77777777" w:rsidR="003D6D93" w:rsidRPr="00DA2EFE" w:rsidRDefault="003D6D93" w:rsidP="003D6D93">
      <w:pPr>
        <w:spacing w:after="0"/>
        <w:rPr>
          <w:rFonts w:ascii="Cambria" w:eastAsia="Times New Roman" w:hAnsi="Cambria" w:cs="Times New Roman"/>
          <w:sz w:val="24"/>
          <w:szCs w:val="24"/>
        </w:rPr>
      </w:pPr>
    </w:p>
    <w:p w14:paraId="04B52B0D" w14:textId="77777777" w:rsidR="003D6D93" w:rsidRPr="00DA2EFE" w:rsidRDefault="003D6D93" w:rsidP="003D6D93">
      <w:pPr>
        <w:spacing w:after="0"/>
        <w:rPr>
          <w:rFonts w:ascii="Cambria" w:eastAsia="Times New Roman" w:hAnsi="Cambria" w:cs="Times New Roman"/>
          <w:sz w:val="24"/>
          <w:szCs w:val="24"/>
        </w:rPr>
      </w:pPr>
    </w:p>
    <w:p w14:paraId="35414533" w14:textId="77777777" w:rsidR="003D6D93" w:rsidRPr="00DA2EFE" w:rsidRDefault="003D6D93" w:rsidP="003D6D93">
      <w:pPr>
        <w:spacing w:after="0"/>
        <w:rPr>
          <w:rFonts w:ascii="Cambria" w:eastAsia="Times New Roman" w:hAnsi="Cambria" w:cs="Times New Roman"/>
          <w:sz w:val="24"/>
          <w:szCs w:val="24"/>
        </w:rPr>
      </w:pPr>
    </w:p>
    <w:p w14:paraId="24088734" w14:textId="77777777" w:rsidR="003D6D93" w:rsidRPr="00DA2EFE" w:rsidRDefault="003D6D93" w:rsidP="003D6D93">
      <w:pPr>
        <w:spacing w:after="0"/>
        <w:rPr>
          <w:rFonts w:ascii="Cambria" w:eastAsia="Times New Roman" w:hAnsi="Cambria" w:cs="Times New Roman"/>
          <w:sz w:val="24"/>
          <w:szCs w:val="24"/>
        </w:rPr>
      </w:pPr>
    </w:p>
    <w:p w14:paraId="763788EA" w14:textId="77777777" w:rsidR="003D6D93" w:rsidRPr="00DA2EFE" w:rsidRDefault="003D6D93" w:rsidP="003D6D93">
      <w:pPr>
        <w:spacing w:after="0"/>
        <w:rPr>
          <w:rFonts w:ascii="Cambria" w:eastAsia="Times New Roman" w:hAnsi="Cambria" w:cs="Times New Roman"/>
          <w:sz w:val="24"/>
          <w:szCs w:val="24"/>
        </w:rPr>
      </w:pPr>
    </w:p>
    <w:p w14:paraId="4B8C6D99" w14:textId="77777777" w:rsidR="003D6D93" w:rsidRPr="00DA2EFE" w:rsidRDefault="003D6D93" w:rsidP="003D6D93">
      <w:pPr>
        <w:spacing w:after="0"/>
        <w:rPr>
          <w:rFonts w:ascii="Cambria" w:eastAsia="Times New Roman" w:hAnsi="Cambria" w:cs="Times New Roman"/>
          <w:sz w:val="24"/>
          <w:szCs w:val="24"/>
        </w:rPr>
      </w:pPr>
    </w:p>
    <w:p w14:paraId="65555255" w14:textId="77777777" w:rsidR="003D6D93" w:rsidRPr="00DA2EFE" w:rsidRDefault="003D6D93" w:rsidP="003D6D93">
      <w:pPr>
        <w:spacing w:after="0"/>
        <w:rPr>
          <w:rFonts w:ascii="Cambria" w:eastAsia="Times New Roman" w:hAnsi="Cambria" w:cs="Times New Roman"/>
          <w:sz w:val="24"/>
          <w:szCs w:val="24"/>
        </w:rPr>
      </w:pPr>
    </w:p>
    <w:p w14:paraId="15447939" w14:textId="77777777" w:rsidR="003D6D93" w:rsidRPr="00DA2EFE" w:rsidRDefault="003D6D93" w:rsidP="003D6D93">
      <w:pPr>
        <w:spacing w:after="0"/>
        <w:rPr>
          <w:rFonts w:ascii="Cambria" w:eastAsia="Times New Roman" w:hAnsi="Cambria" w:cs="Times New Roman"/>
          <w:sz w:val="24"/>
          <w:szCs w:val="24"/>
        </w:rPr>
      </w:pPr>
    </w:p>
    <w:p w14:paraId="7EEB3A39" w14:textId="77777777" w:rsidR="003D6D93" w:rsidRDefault="003D6D93" w:rsidP="003D6D93">
      <w:pPr>
        <w:spacing w:after="0"/>
        <w:rPr>
          <w:rFonts w:ascii="Cambria" w:eastAsia="Times New Roman" w:hAnsi="Cambria" w:cs="Times New Roman"/>
          <w:sz w:val="24"/>
          <w:szCs w:val="24"/>
        </w:rPr>
      </w:pPr>
    </w:p>
    <w:p w14:paraId="21259797" w14:textId="77777777" w:rsidR="003D6D93" w:rsidRDefault="003D6D93" w:rsidP="003D6D93">
      <w:pPr>
        <w:spacing w:after="0"/>
        <w:rPr>
          <w:rFonts w:ascii="Cambria" w:eastAsia="Times New Roman" w:hAnsi="Cambria" w:cs="Times New Roman"/>
          <w:sz w:val="24"/>
          <w:szCs w:val="24"/>
        </w:rPr>
      </w:pPr>
    </w:p>
    <w:p w14:paraId="3A355180" w14:textId="77777777" w:rsidR="003D6D93" w:rsidRDefault="003D6D93" w:rsidP="003D6D93">
      <w:pPr>
        <w:spacing w:after="0"/>
        <w:rPr>
          <w:rFonts w:ascii="Cambria" w:eastAsia="Times New Roman" w:hAnsi="Cambria" w:cs="Times New Roman"/>
          <w:sz w:val="24"/>
          <w:szCs w:val="24"/>
        </w:rPr>
      </w:pPr>
    </w:p>
    <w:p w14:paraId="2A846694" w14:textId="77777777" w:rsidR="003D6D93" w:rsidRDefault="003D6D93" w:rsidP="003D6D93">
      <w:pPr>
        <w:spacing w:after="0"/>
        <w:rPr>
          <w:rFonts w:ascii="Cambria" w:eastAsia="Times New Roman" w:hAnsi="Cambria" w:cs="Times New Roman"/>
          <w:sz w:val="24"/>
          <w:szCs w:val="24"/>
        </w:rPr>
      </w:pPr>
    </w:p>
    <w:p w14:paraId="346015C1" w14:textId="77777777" w:rsidR="003D6D93" w:rsidRDefault="003D6D93" w:rsidP="003D6D93">
      <w:pPr>
        <w:spacing w:after="0"/>
        <w:rPr>
          <w:rFonts w:ascii="Cambria" w:eastAsia="Times New Roman" w:hAnsi="Cambria" w:cs="Times New Roman"/>
          <w:sz w:val="24"/>
          <w:szCs w:val="24"/>
        </w:rPr>
      </w:pPr>
    </w:p>
    <w:p w14:paraId="652F6CB8" w14:textId="77777777" w:rsidR="003D6D93" w:rsidRDefault="003D6D93" w:rsidP="003D6D93">
      <w:pPr>
        <w:spacing w:after="0"/>
        <w:rPr>
          <w:rFonts w:ascii="Cambria" w:eastAsia="Times New Roman" w:hAnsi="Cambria" w:cs="Times New Roman"/>
          <w:sz w:val="24"/>
          <w:szCs w:val="24"/>
        </w:rPr>
      </w:pPr>
    </w:p>
    <w:p w14:paraId="676AC65A" w14:textId="77777777" w:rsidR="003D6D93" w:rsidRPr="00DA2EFE" w:rsidRDefault="003D6D93" w:rsidP="003D6D93">
      <w:pPr>
        <w:spacing w:after="0"/>
        <w:rPr>
          <w:rFonts w:ascii="Cambria" w:eastAsia="Times New Roman" w:hAnsi="Cambria" w:cs="Times New Roman"/>
          <w:sz w:val="24"/>
          <w:szCs w:val="24"/>
        </w:rPr>
      </w:pPr>
    </w:p>
    <w:tbl>
      <w:tblPr>
        <w:tblStyle w:val="TableGrid"/>
        <w:tblW w:w="11248" w:type="dxa"/>
        <w:tblInd w:w="-5" w:type="dxa"/>
        <w:tblLook w:val="04A0" w:firstRow="1" w:lastRow="0" w:firstColumn="1" w:lastColumn="0" w:noHBand="0" w:noVBand="1"/>
      </w:tblPr>
      <w:tblGrid>
        <w:gridCol w:w="399"/>
        <w:gridCol w:w="9505"/>
        <w:gridCol w:w="800"/>
        <w:gridCol w:w="544"/>
      </w:tblGrid>
      <w:tr w:rsidR="003D6D93" w:rsidRPr="00DA2EFE" w14:paraId="031C21F9" w14:textId="77777777" w:rsidTr="001C2732">
        <w:trPr>
          <w:trHeight w:val="211"/>
        </w:trPr>
        <w:tc>
          <w:tcPr>
            <w:tcW w:w="0" w:type="auto"/>
            <w:vAlign w:val="center"/>
          </w:tcPr>
          <w:p w14:paraId="06486009" w14:textId="77777777" w:rsidR="003D6D93" w:rsidRPr="00DA2EFE" w:rsidRDefault="003D6D93"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0" w:type="auto"/>
            <w:vAlign w:val="center"/>
          </w:tcPr>
          <w:p w14:paraId="2198FDFB"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0" w:type="auto"/>
            <w:vAlign w:val="center"/>
          </w:tcPr>
          <w:p w14:paraId="05544F51"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0" w:type="auto"/>
            <w:vAlign w:val="center"/>
          </w:tcPr>
          <w:p w14:paraId="0E7394B2"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3D6D93" w:rsidRPr="00DA2EFE" w14:paraId="2847428E" w14:textId="77777777" w:rsidTr="001C2732">
        <w:trPr>
          <w:trHeight w:val="222"/>
        </w:trPr>
        <w:tc>
          <w:tcPr>
            <w:tcW w:w="0" w:type="auto"/>
            <w:vAlign w:val="center"/>
          </w:tcPr>
          <w:p w14:paraId="694FEE80"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0" w:type="auto"/>
            <w:vAlign w:val="center"/>
          </w:tcPr>
          <w:p w14:paraId="3A7D8250"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Rễ hấp thụ nước và chất khoáng cung cấp cho các quá trình trao đổi chất cũng như hoạt động của các cơ quan phía trên như thân, lá.</w:t>
            </w:r>
          </w:p>
        </w:tc>
        <w:tc>
          <w:tcPr>
            <w:tcW w:w="0" w:type="auto"/>
            <w:vAlign w:val="center"/>
          </w:tcPr>
          <w:p w14:paraId="7BFD116C"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36925EAF"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663DE239" w14:textId="77777777" w:rsidTr="001C2732">
        <w:trPr>
          <w:trHeight w:val="222"/>
        </w:trPr>
        <w:tc>
          <w:tcPr>
            <w:tcW w:w="0" w:type="auto"/>
            <w:vAlign w:val="center"/>
          </w:tcPr>
          <w:p w14:paraId="50D11967"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0" w:type="auto"/>
            <w:vAlign w:val="center"/>
          </w:tcPr>
          <w:p w14:paraId="00C859C4"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Quá trình thoát hơi nước ở lá cây tạo động lực cho sự hấp thụ nước và chất khoáng ở rễ cũng như cho phép CO</w:t>
            </w:r>
            <w:r w:rsidRPr="00DA2EFE">
              <w:rPr>
                <w:rFonts w:ascii="Cambria" w:eastAsia="Times New Roman" w:hAnsi="Cambria" w:cs="Times New Roman"/>
                <w:sz w:val="24"/>
                <w:szCs w:val="24"/>
                <w:vertAlign w:val="subscript"/>
              </w:rPr>
              <w:t>2</w:t>
            </w:r>
            <w:r w:rsidRPr="00DA2EFE">
              <w:rPr>
                <w:rFonts w:ascii="Cambria" w:eastAsia="Times New Roman" w:hAnsi="Cambria" w:cs="Times New Roman"/>
                <w:sz w:val="24"/>
                <w:szCs w:val="24"/>
              </w:rPr>
              <w:t xml:space="preserve"> xâm nhập vào lá cung cấp cho quang hợp.</w:t>
            </w:r>
          </w:p>
        </w:tc>
        <w:tc>
          <w:tcPr>
            <w:tcW w:w="0" w:type="auto"/>
            <w:vAlign w:val="center"/>
          </w:tcPr>
          <w:p w14:paraId="21286369"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257A7742"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33B92674" w14:textId="77777777" w:rsidTr="001C2732">
        <w:trPr>
          <w:trHeight w:val="157"/>
        </w:trPr>
        <w:tc>
          <w:tcPr>
            <w:tcW w:w="0" w:type="auto"/>
            <w:vAlign w:val="center"/>
          </w:tcPr>
          <w:p w14:paraId="6F1C9296"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0" w:type="auto"/>
            <w:vAlign w:val="center"/>
          </w:tcPr>
          <w:p w14:paraId="36307FFA" w14:textId="77777777" w:rsidR="003D6D93" w:rsidRPr="00DA2EFE" w:rsidRDefault="003D6D93" w:rsidP="001C2732">
            <w:pPr>
              <w:tabs>
                <w:tab w:val="left" w:pos="283"/>
                <w:tab w:val="left" w:pos="2835"/>
                <w:tab w:val="left" w:pos="5386"/>
                <w:tab w:val="left" w:pos="7937"/>
              </w:tabs>
              <w:spacing w:after="0"/>
              <w:rPr>
                <w:rFonts w:ascii="Cambria" w:hAnsi="Cambria" w:cs="Times New Roman"/>
                <w:color w:val="000000" w:themeColor="text1"/>
                <w:sz w:val="24"/>
                <w:szCs w:val="24"/>
              </w:rPr>
            </w:pPr>
            <w:r w:rsidRPr="00DA2EFE">
              <w:rPr>
                <w:rFonts w:ascii="Cambria" w:eastAsia="Times New Roman" w:hAnsi="Cambria" w:cs="Times New Roman"/>
                <w:sz w:val="24"/>
                <w:szCs w:val="24"/>
              </w:rPr>
              <w:t>Khi cây không được cung cấp đủ nước thì lượng nước vận chuyển lên cơ quan phía trên giảm nhưng quá trình thoát hơi nước vẫn không thay đổi.</w:t>
            </w:r>
          </w:p>
        </w:tc>
        <w:tc>
          <w:tcPr>
            <w:tcW w:w="0" w:type="auto"/>
            <w:vAlign w:val="center"/>
          </w:tcPr>
          <w:p w14:paraId="7DAA5A7B"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0B5E1786"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345660EC" w14:textId="77777777" w:rsidTr="001C2732">
        <w:trPr>
          <w:trHeight w:val="41"/>
        </w:trPr>
        <w:tc>
          <w:tcPr>
            <w:tcW w:w="0" w:type="auto"/>
            <w:vAlign w:val="center"/>
          </w:tcPr>
          <w:p w14:paraId="61050183"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0" w:type="auto"/>
            <w:vAlign w:val="center"/>
          </w:tcPr>
          <w:p w14:paraId="1817E279"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Hai quá trình hấp thụ nước và thoát hơi nước có mối quan hệ mật thiết với nhau nhưng cơ bản không làm ảnh hưởng lẫn nhau.</w:t>
            </w:r>
          </w:p>
        </w:tc>
        <w:tc>
          <w:tcPr>
            <w:tcW w:w="0" w:type="auto"/>
            <w:vAlign w:val="center"/>
          </w:tcPr>
          <w:p w14:paraId="6757F44D"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34441E97"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70D0FDF2" w14:textId="77777777" w:rsidR="003D6D93" w:rsidRPr="00DA2EFE" w:rsidRDefault="003D6D93" w:rsidP="003D6D93">
      <w:pPr>
        <w:tabs>
          <w:tab w:val="left" w:pos="284"/>
          <w:tab w:val="left" w:pos="709"/>
        </w:tabs>
        <w:spacing w:after="0" w:line="240"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 xml:space="preserve"> </w:t>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p>
    <w:p w14:paraId="1CAB204E" w14:textId="77777777" w:rsidR="003D6D93" w:rsidRPr="00DA2EFE" w:rsidRDefault="003D6D93" w:rsidP="003D6D93">
      <w:pPr>
        <w:spacing w:after="0"/>
        <w:rPr>
          <w:rFonts w:ascii="Cambria" w:eastAsia="Times New Roman" w:hAnsi="Cambria" w:cs="Times New Roman"/>
          <w:sz w:val="24"/>
          <w:szCs w:val="24"/>
        </w:rPr>
      </w:pPr>
    </w:p>
    <w:p w14:paraId="6C031FAF" w14:textId="77777777" w:rsidR="003D6D93" w:rsidRPr="00DA2EFE" w:rsidRDefault="003D6D93" w:rsidP="003D6D93">
      <w:pPr>
        <w:tabs>
          <w:tab w:val="left" w:pos="284"/>
          <w:tab w:val="left" w:pos="709"/>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2. </w:t>
      </w:r>
      <w:r w:rsidRPr="00DA2EFE">
        <w:rPr>
          <w:rFonts w:ascii="Cambria" w:eastAsia="Times New Roman" w:hAnsi="Cambria" w:cs="Times New Roman"/>
          <w:sz w:val="24"/>
          <w:szCs w:val="24"/>
        </w:rPr>
        <w:t>Xét các nhận định sau về hai quá trình quang hợp và hô hấp ở thực vật, mỗi nhận định nào Đúng hay Sai?</w:t>
      </w:r>
    </w:p>
    <w:p w14:paraId="4EE36420" w14:textId="77777777" w:rsidR="003D6D93" w:rsidRPr="00DA2EFE" w:rsidRDefault="003D6D93" w:rsidP="003D6D93">
      <w:pPr>
        <w:tabs>
          <w:tab w:val="left" w:pos="284"/>
          <w:tab w:val="left" w:pos="709"/>
        </w:tabs>
        <w:spacing w:after="0" w:line="240" w:lineRule="auto"/>
        <w:rPr>
          <w:rFonts w:ascii="Cambria" w:eastAsia="Times New Roman" w:hAnsi="Cambria" w:cs="Times New Roman"/>
          <w:sz w:val="24"/>
          <w:szCs w:val="24"/>
        </w:rPr>
      </w:pPr>
      <w:r w:rsidRPr="00DA2EFE">
        <w:rPr>
          <w:rFonts w:ascii="Cambria" w:eastAsia="Times New Roman" w:hAnsi="Cambria" w:cs="Times New Roman"/>
          <w:noProof/>
          <w:sz w:val="24"/>
          <w:szCs w:val="24"/>
        </w:rPr>
        <w:drawing>
          <wp:inline distT="0" distB="0" distL="0" distR="0" wp14:anchorId="44E77216" wp14:editId="7E108D48">
            <wp:extent cx="5850788" cy="1819275"/>
            <wp:effectExtent l="0" t="0" r="0" b="0"/>
            <wp:docPr id="2" name="Picture 2" descr="C:\Users\Admi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ownlo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798" cy="1821455"/>
                    </a:xfrm>
                    <a:prstGeom prst="rect">
                      <a:avLst/>
                    </a:prstGeom>
                    <a:noFill/>
                    <a:ln>
                      <a:noFill/>
                    </a:ln>
                  </pic:spPr>
                </pic:pic>
              </a:graphicData>
            </a:graphic>
          </wp:inline>
        </w:drawing>
      </w:r>
    </w:p>
    <w:tbl>
      <w:tblPr>
        <w:tblStyle w:val="TableGrid"/>
        <w:tblW w:w="11136" w:type="dxa"/>
        <w:tblInd w:w="-5" w:type="dxa"/>
        <w:tblLook w:val="04A0" w:firstRow="1" w:lastRow="0" w:firstColumn="1" w:lastColumn="0" w:noHBand="0" w:noVBand="1"/>
      </w:tblPr>
      <w:tblGrid>
        <w:gridCol w:w="553"/>
        <w:gridCol w:w="8448"/>
        <w:gridCol w:w="1111"/>
        <w:gridCol w:w="1024"/>
      </w:tblGrid>
      <w:tr w:rsidR="003D6D93" w:rsidRPr="00DA2EFE" w14:paraId="4DB32FA0" w14:textId="77777777" w:rsidTr="001C2732">
        <w:trPr>
          <w:trHeight w:val="237"/>
        </w:trPr>
        <w:tc>
          <w:tcPr>
            <w:tcW w:w="553" w:type="dxa"/>
            <w:vAlign w:val="center"/>
          </w:tcPr>
          <w:p w14:paraId="0484FAAB" w14:textId="77777777" w:rsidR="003D6D93" w:rsidRPr="00DA2EFE" w:rsidRDefault="003D6D93"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7C9119D4"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6598E48E"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3585163F"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3D6D93" w:rsidRPr="00DA2EFE" w14:paraId="3CE62753" w14:textId="77777777" w:rsidTr="001C2732">
        <w:trPr>
          <w:trHeight w:val="249"/>
        </w:trPr>
        <w:tc>
          <w:tcPr>
            <w:tcW w:w="553" w:type="dxa"/>
            <w:vAlign w:val="center"/>
          </w:tcPr>
          <w:p w14:paraId="6E36E490"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lastRenderedPageBreak/>
              <w:t>a.</w:t>
            </w:r>
          </w:p>
        </w:tc>
        <w:tc>
          <w:tcPr>
            <w:tcW w:w="8448" w:type="dxa"/>
            <w:vAlign w:val="center"/>
          </w:tcPr>
          <w:p w14:paraId="4AEB678A"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Quang hợp sử dụng CO</w:t>
            </w:r>
            <w:r w:rsidRPr="00DA2EFE">
              <w:rPr>
                <w:rFonts w:ascii="Cambria" w:eastAsia="Times New Roman" w:hAnsi="Cambria" w:cs="Times New Roman"/>
                <w:sz w:val="24"/>
                <w:szCs w:val="24"/>
                <w:vertAlign w:val="subscript"/>
              </w:rPr>
              <w:t xml:space="preserve">2 </w:t>
            </w:r>
            <w:r w:rsidRPr="00DA2EFE">
              <w:rPr>
                <w:rFonts w:ascii="Cambria" w:eastAsia="Times New Roman" w:hAnsi="Cambria" w:cs="Times New Roman"/>
                <w:sz w:val="24"/>
                <w:szCs w:val="24"/>
              </w:rPr>
              <w:t>và nước dưới tác dụng của ánh sáng do diệp lục hấp thụ để tổng hợp carbohydrate và giải phóng O</w:t>
            </w:r>
            <w:r w:rsidRPr="00DA2EFE">
              <w:rPr>
                <w:rFonts w:ascii="Cambria" w:eastAsia="Times New Roman" w:hAnsi="Cambria" w:cs="Times New Roman"/>
                <w:sz w:val="24"/>
                <w:szCs w:val="24"/>
                <w:vertAlign w:val="subscript"/>
              </w:rPr>
              <w:t>2</w:t>
            </w:r>
            <w:r w:rsidRPr="00DA2EFE">
              <w:rPr>
                <w:rFonts w:ascii="Cambria" w:eastAsia="Times New Roman" w:hAnsi="Cambria" w:cs="Times New Roman"/>
                <w:sz w:val="24"/>
                <w:szCs w:val="24"/>
              </w:rPr>
              <w:t>.</w:t>
            </w:r>
          </w:p>
        </w:tc>
        <w:tc>
          <w:tcPr>
            <w:tcW w:w="1111" w:type="dxa"/>
            <w:vAlign w:val="center"/>
          </w:tcPr>
          <w:p w14:paraId="43F00375"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69C16FAD"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57928DEA" w14:textId="77777777" w:rsidTr="001C2732">
        <w:trPr>
          <w:trHeight w:val="249"/>
        </w:trPr>
        <w:tc>
          <w:tcPr>
            <w:tcW w:w="553" w:type="dxa"/>
            <w:vAlign w:val="center"/>
          </w:tcPr>
          <w:p w14:paraId="647F6F12"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07D4F02A"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Quá trình quang hợp cung cấp các hợp chất hữu cơ, từ đó tổng hợp nên các vật chất sử dụng trong quá trình hô hấp để tạo năng lượng cho cơ thể.</w:t>
            </w:r>
          </w:p>
        </w:tc>
        <w:tc>
          <w:tcPr>
            <w:tcW w:w="1111" w:type="dxa"/>
            <w:vAlign w:val="center"/>
          </w:tcPr>
          <w:p w14:paraId="0F0E40F2"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30DE348B"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30672B25" w14:textId="77777777" w:rsidTr="001C2732">
        <w:trPr>
          <w:trHeight w:val="177"/>
        </w:trPr>
        <w:tc>
          <w:tcPr>
            <w:tcW w:w="553" w:type="dxa"/>
            <w:vAlign w:val="center"/>
          </w:tcPr>
          <w:p w14:paraId="2C5B268C"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3FE288D9"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Quang hợp sử dụng O</w:t>
            </w:r>
            <w:r w:rsidRPr="00DA2EFE">
              <w:rPr>
                <w:rFonts w:ascii="Cambria" w:eastAsia="Times New Roman" w:hAnsi="Cambria" w:cs="Times New Roman"/>
                <w:sz w:val="24"/>
                <w:szCs w:val="24"/>
                <w:vertAlign w:val="subscript"/>
              </w:rPr>
              <w:t xml:space="preserve">2 </w:t>
            </w:r>
            <w:r w:rsidRPr="00DA2EFE">
              <w:rPr>
                <w:rFonts w:ascii="Cambria" w:eastAsia="Times New Roman" w:hAnsi="Cambria" w:cs="Times New Roman"/>
                <w:sz w:val="24"/>
                <w:szCs w:val="24"/>
              </w:rPr>
              <w:t>và nước dưới tác dụng của ánh sáng do diệp lục hấp thụ để tổng hợp carbohydrate và giải phóng CO</w:t>
            </w:r>
            <w:r w:rsidRPr="00DA2EFE">
              <w:rPr>
                <w:rFonts w:ascii="Cambria" w:eastAsia="Times New Roman" w:hAnsi="Cambria" w:cs="Times New Roman"/>
                <w:sz w:val="24"/>
                <w:szCs w:val="24"/>
                <w:vertAlign w:val="subscript"/>
              </w:rPr>
              <w:t>2</w:t>
            </w:r>
            <w:r w:rsidRPr="00DA2EFE">
              <w:rPr>
                <w:rFonts w:ascii="Cambria" w:eastAsia="Times New Roman" w:hAnsi="Cambria" w:cs="Times New Roman"/>
                <w:sz w:val="24"/>
                <w:szCs w:val="24"/>
              </w:rPr>
              <w:t>.</w:t>
            </w:r>
          </w:p>
        </w:tc>
        <w:tc>
          <w:tcPr>
            <w:tcW w:w="1111" w:type="dxa"/>
            <w:vAlign w:val="center"/>
          </w:tcPr>
          <w:p w14:paraId="70A8CB50"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168CBE24"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3E9B3AF6" w14:textId="77777777" w:rsidTr="001C2732">
        <w:trPr>
          <w:trHeight w:val="46"/>
        </w:trPr>
        <w:tc>
          <w:tcPr>
            <w:tcW w:w="553" w:type="dxa"/>
            <w:vAlign w:val="center"/>
          </w:tcPr>
          <w:p w14:paraId="00EEE989"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6881DDFF"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Quang hợp và hô hấp là hai quá trình có mối quan hệ chặt chẽ nhưng không phụ thuộc lẫn nhau.</w:t>
            </w:r>
          </w:p>
        </w:tc>
        <w:tc>
          <w:tcPr>
            <w:tcW w:w="1111" w:type="dxa"/>
            <w:vAlign w:val="center"/>
          </w:tcPr>
          <w:p w14:paraId="592E6670"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641CC415"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6431C755" w14:textId="77777777" w:rsidR="003D6D93" w:rsidRPr="00DA2EFE" w:rsidRDefault="003D6D93" w:rsidP="003D6D93">
      <w:pPr>
        <w:tabs>
          <w:tab w:val="left" w:pos="284"/>
          <w:tab w:val="left" w:pos="709"/>
        </w:tabs>
        <w:spacing w:after="0" w:line="240" w:lineRule="auto"/>
        <w:jc w:val="both"/>
        <w:rPr>
          <w:rFonts w:ascii="Cambria" w:eastAsia="Times New Roman" w:hAnsi="Cambria" w:cs="Times New Roman"/>
          <w:sz w:val="24"/>
          <w:szCs w:val="24"/>
        </w:rPr>
      </w:pP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p>
    <w:p w14:paraId="64B8EB28" w14:textId="77777777" w:rsidR="003D6D93" w:rsidRPr="00DA2EFE" w:rsidRDefault="003D6D93" w:rsidP="003D6D93">
      <w:pPr>
        <w:tabs>
          <w:tab w:val="left" w:pos="360"/>
          <w:tab w:val="left" w:pos="5310"/>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3. </w:t>
      </w:r>
      <w:r w:rsidRPr="00DA2EFE">
        <w:rPr>
          <w:rFonts w:ascii="Cambria" w:eastAsia="Times New Roman" w:hAnsi="Cambria" w:cs="Times New Roman"/>
          <w:sz w:val="24"/>
          <w:szCs w:val="24"/>
        </w:rPr>
        <w:t>Xét các nhận định về cơ thể sinh vật, mỗi nhận định nào Đúng hay Sai?</w:t>
      </w:r>
    </w:p>
    <w:tbl>
      <w:tblPr>
        <w:tblStyle w:val="TableGrid"/>
        <w:tblW w:w="11136" w:type="dxa"/>
        <w:tblInd w:w="-5" w:type="dxa"/>
        <w:tblLook w:val="04A0" w:firstRow="1" w:lastRow="0" w:firstColumn="1" w:lastColumn="0" w:noHBand="0" w:noVBand="1"/>
      </w:tblPr>
      <w:tblGrid>
        <w:gridCol w:w="553"/>
        <w:gridCol w:w="8448"/>
        <w:gridCol w:w="1111"/>
        <w:gridCol w:w="1024"/>
      </w:tblGrid>
      <w:tr w:rsidR="003D6D93" w:rsidRPr="00DA2EFE" w14:paraId="27ACFA90" w14:textId="77777777" w:rsidTr="001C2732">
        <w:trPr>
          <w:trHeight w:val="237"/>
        </w:trPr>
        <w:tc>
          <w:tcPr>
            <w:tcW w:w="553" w:type="dxa"/>
            <w:vAlign w:val="center"/>
          </w:tcPr>
          <w:p w14:paraId="25225139" w14:textId="77777777" w:rsidR="003D6D93" w:rsidRPr="00DA2EFE" w:rsidRDefault="003D6D93"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3092BC91"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0858DDBF"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543F9E69"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3D6D93" w:rsidRPr="00DA2EFE" w14:paraId="034235F4" w14:textId="77777777" w:rsidTr="001C2732">
        <w:trPr>
          <w:trHeight w:val="249"/>
        </w:trPr>
        <w:tc>
          <w:tcPr>
            <w:tcW w:w="553" w:type="dxa"/>
            <w:vAlign w:val="center"/>
          </w:tcPr>
          <w:p w14:paraId="321526AD"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8448" w:type="dxa"/>
            <w:vAlign w:val="center"/>
          </w:tcPr>
          <w:p w14:paraId="707995CF"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Sinh vật tồn tại trong môi trường và có mối liên hệ mật thiết với môi trường.</w:t>
            </w:r>
          </w:p>
        </w:tc>
        <w:tc>
          <w:tcPr>
            <w:tcW w:w="1111" w:type="dxa"/>
            <w:vAlign w:val="center"/>
          </w:tcPr>
          <w:p w14:paraId="037513AC"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3D806F7F"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681CFAAA" w14:textId="77777777" w:rsidTr="001C2732">
        <w:trPr>
          <w:trHeight w:val="249"/>
        </w:trPr>
        <w:tc>
          <w:tcPr>
            <w:tcW w:w="553" w:type="dxa"/>
            <w:vAlign w:val="center"/>
          </w:tcPr>
          <w:p w14:paraId="1E1C8AD0"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480617BE"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Dưới tác động của môi trường, các quá trình sinh lí trong cơ thể sinh vật không bị thay đổi và cơ thể sinh vật có thể tự điều chỉnh để duy trì sự tồn tại và phát triển.</w:t>
            </w:r>
          </w:p>
        </w:tc>
        <w:tc>
          <w:tcPr>
            <w:tcW w:w="1111" w:type="dxa"/>
            <w:vAlign w:val="center"/>
          </w:tcPr>
          <w:p w14:paraId="2CC9BE20"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528F8CE4"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36EC37D9" w14:textId="77777777" w:rsidTr="001C2732">
        <w:trPr>
          <w:trHeight w:val="177"/>
        </w:trPr>
        <w:tc>
          <w:tcPr>
            <w:tcW w:w="553" w:type="dxa"/>
            <w:vAlign w:val="center"/>
          </w:tcPr>
          <w:p w14:paraId="3AC944EB"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5665BA32"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Cơ thể sinh vật là một hệ thống mở và có khả năng tự điều chỉnh.</w:t>
            </w:r>
          </w:p>
        </w:tc>
        <w:tc>
          <w:tcPr>
            <w:tcW w:w="1111" w:type="dxa"/>
            <w:vAlign w:val="center"/>
          </w:tcPr>
          <w:p w14:paraId="17A4ED4D"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2D307459"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3EDF671B" w14:textId="77777777" w:rsidTr="001C2732">
        <w:trPr>
          <w:trHeight w:val="46"/>
        </w:trPr>
        <w:tc>
          <w:tcPr>
            <w:tcW w:w="553" w:type="dxa"/>
            <w:vAlign w:val="center"/>
          </w:tcPr>
          <w:p w14:paraId="1F275E8B"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4462C4C0" w14:textId="77777777" w:rsidR="003D6D93" w:rsidRPr="00DA2EFE" w:rsidRDefault="003D6D93"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Cơ thể sinh vật là một hệ thống tương đối khép kín nhưng có khả năng tự điều chỉnh.</w:t>
            </w:r>
          </w:p>
        </w:tc>
        <w:tc>
          <w:tcPr>
            <w:tcW w:w="1111" w:type="dxa"/>
            <w:vAlign w:val="center"/>
          </w:tcPr>
          <w:p w14:paraId="1C22D3D1"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7F24B923"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1B834629" w14:textId="77777777" w:rsidR="003D6D93" w:rsidRPr="00DA2EFE" w:rsidRDefault="003D6D93" w:rsidP="003D6D93">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b/>
          <w:color w:val="0033CC"/>
          <w:sz w:val="24"/>
          <w:szCs w:val="24"/>
        </w:rPr>
        <w:tab/>
      </w:r>
    </w:p>
    <w:p w14:paraId="16275416" w14:textId="77777777" w:rsidR="003D6D93" w:rsidRPr="00DA2EFE" w:rsidRDefault="003D6D93" w:rsidP="003D6D93">
      <w:pPr>
        <w:tabs>
          <w:tab w:val="left" w:pos="360"/>
          <w:tab w:val="left" w:pos="5310"/>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4. </w:t>
      </w:r>
      <w:r w:rsidRPr="00DA2EFE">
        <w:rPr>
          <w:rFonts w:ascii="Cambria" w:eastAsia="Times New Roman" w:hAnsi="Cambria" w:cs="Times New Roman"/>
          <w:sz w:val="24"/>
          <w:szCs w:val="24"/>
        </w:rPr>
        <w:t>Xét các nhận định sau, mỗi nhận định nào Đúng hay Sai?</w:t>
      </w:r>
    </w:p>
    <w:tbl>
      <w:tblPr>
        <w:tblStyle w:val="TableGrid"/>
        <w:tblW w:w="11136" w:type="dxa"/>
        <w:tblInd w:w="-5" w:type="dxa"/>
        <w:tblLook w:val="04A0" w:firstRow="1" w:lastRow="0" w:firstColumn="1" w:lastColumn="0" w:noHBand="0" w:noVBand="1"/>
      </w:tblPr>
      <w:tblGrid>
        <w:gridCol w:w="553"/>
        <w:gridCol w:w="8448"/>
        <w:gridCol w:w="1111"/>
        <w:gridCol w:w="1024"/>
      </w:tblGrid>
      <w:tr w:rsidR="003D6D93" w:rsidRPr="00DA2EFE" w14:paraId="6C11B2D5" w14:textId="77777777" w:rsidTr="001C2732">
        <w:trPr>
          <w:trHeight w:val="237"/>
        </w:trPr>
        <w:tc>
          <w:tcPr>
            <w:tcW w:w="553" w:type="dxa"/>
            <w:vAlign w:val="center"/>
          </w:tcPr>
          <w:p w14:paraId="7DD18483" w14:textId="77777777" w:rsidR="003D6D93" w:rsidRPr="00DA2EFE" w:rsidRDefault="003D6D93"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69D5A274"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43C62890"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240EEFC9"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3D6D93" w:rsidRPr="00DA2EFE" w14:paraId="5FEE5ED0" w14:textId="77777777" w:rsidTr="001C2732">
        <w:trPr>
          <w:trHeight w:val="249"/>
        </w:trPr>
        <w:tc>
          <w:tcPr>
            <w:tcW w:w="553" w:type="dxa"/>
            <w:vAlign w:val="center"/>
          </w:tcPr>
          <w:p w14:paraId="7E0673C9"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8448" w:type="dxa"/>
            <w:vAlign w:val="center"/>
          </w:tcPr>
          <w:p w14:paraId="5894E120"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Ở thực vật, sự tự điều chỉnh thông qua điều hòa tương quan hormon thực vật dưới sự kiểm soát của đặc điểm di truyền và các yếu tố môi trường.</w:t>
            </w:r>
          </w:p>
        </w:tc>
        <w:tc>
          <w:tcPr>
            <w:tcW w:w="1111" w:type="dxa"/>
            <w:vAlign w:val="center"/>
          </w:tcPr>
          <w:p w14:paraId="628D733F"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678B23EE"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092908C3" w14:textId="77777777" w:rsidTr="001C2732">
        <w:trPr>
          <w:trHeight w:val="249"/>
        </w:trPr>
        <w:tc>
          <w:tcPr>
            <w:tcW w:w="553" w:type="dxa"/>
            <w:vAlign w:val="center"/>
          </w:tcPr>
          <w:p w14:paraId="56B84D58"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777C0581"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Tự điều chỉnh ở thực vật nhờ cơ chế liên hệ ngược.</w:t>
            </w:r>
          </w:p>
        </w:tc>
        <w:tc>
          <w:tcPr>
            <w:tcW w:w="1111" w:type="dxa"/>
            <w:vAlign w:val="center"/>
          </w:tcPr>
          <w:p w14:paraId="6BEC0C37"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599D789D"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6BFE448B" w14:textId="77777777" w:rsidTr="001C2732">
        <w:trPr>
          <w:trHeight w:val="177"/>
        </w:trPr>
        <w:tc>
          <w:tcPr>
            <w:tcW w:w="553" w:type="dxa"/>
            <w:vAlign w:val="center"/>
          </w:tcPr>
          <w:p w14:paraId="0641DFA2"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282D0592"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 xml:space="preserve">Không giống như ở động vật, các quá trình sinh lý trong cơ thể thực vật chưa có mối quan hệ gắn bó mật thiết với nhau. </w:t>
            </w:r>
          </w:p>
        </w:tc>
        <w:tc>
          <w:tcPr>
            <w:tcW w:w="1111" w:type="dxa"/>
            <w:vAlign w:val="center"/>
          </w:tcPr>
          <w:p w14:paraId="623B82F6"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201BF7CD"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61800437" w14:textId="77777777" w:rsidTr="001C2732">
        <w:trPr>
          <w:trHeight w:val="46"/>
        </w:trPr>
        <w:tc>
          <w:tcPr>
            <w:tcW w:w="553" w:type="dxa"/>
            <w:vAlign w:val="center"/>
          </w:tcPr>
          <w:p w14:paraId="149876DE"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3814EB8E"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b/>
                <w:color w:val="0000FF"/>
                <w:sz w:val="24"/>
                <w:szCs w:val="24"/>
              </w:rPr>
            </w:pPr>
            <w:r w:rsidRPr="00DA2EFE">
              <w:rPr>
                <w:rFonts w:ascii="Cambria" w:eastAsia="Times New Roman" w:hAnsi="Cambria" w:cs="Times New Roman"/>
                <w:sz w:val="24"/>
                <w:szCs w:val="24"/>
              </w:rPr>
              <w:t xml:space="preserve">Các quá trình sinh lý trong cả cơ thể thực vật và động vật đều liên quan chặt chẽ với nhau, ảnh hưởng lẫn nhau. </w:t>
            </w:r>
          </w:p>
        </w:tc>
        <w:tc>
          <w:tcPr>
            <w:tcW w:w="1111" w:type="dxa"/>
            <w:vAlign w:val="center"/>
          </w:tcPr>
          <w:p w14:paraId="159D7650"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54D098BA"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072E9A5C" w14:textId="77777777" w:rsidR="003D6D93" w:rsidRPr="00DA2EFE" w:rsidRDefault="003D6D93" w:rsidP="003D6D93">
      <w:pPr>
        <w:tabs>
          <w:tab w:val="left" w:pos="360"/>
          <w:tab w:val="left" w:pos="2970"/>
          <w:tab w:val="left" w:pos="5310"/>
          <w:tab w:val="left" w:pos="7470"/>
        </w:tabs>
        <w:spacing w:after="0" w:line="312" w:lineRule="auto"/>
        <w:jc w:val="both"/>
        <w:rPr>
          <w:rFonts w:ascii="Cambria" w:eastAsia="Times New Roman" w:hAnsi="Cambria" w:cs="Times New Roman"/>
          <w:sz w:val="24"/>
          <w:szCs w:val="24"/>
        </w:rPr>
      </w:pP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p>
    <w:p w14:paraId="21E46FE0" w14:textId="77777777" w:rsidR="003D6D93" w:rsidRPr="00DA2EFE" w:rsidRDefault="003D6D93" w:rsidP="003D6D93">
      <w:pPr>
        <w:tabs>
          <w:tab w:val="left" w:pos="360"/>
          <w:tab w:val="left" w:pos="5310"/>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5. </w:t>
      </w:r>
      <w:r w:rsidRPr="00DA2EFE">
        <w:rPr>
          <w:rFonts w:ascii="Cambria" w:eastAsia="Times New Roman" w:hAnsi="Cambria" w:cs="Times New Roman"/>
          <w:sz w:val="24"/>
          <w:szCs w:val="24"/>
        </w:rPr>
        <w:t>Xét các nhận định sau, mỗi nhận định nào Đúng hay Sai?</w:t>
      </w:r>
    </w:p>
    <w:tbl>
      <w:tblPr>
        <w:tblStyle w:val="TableGrid"/>
        <w:tblW w:w="11136" w:type="dxa"/>
        <w:tblInd w:w="-5" w:type="dxa"/>
        <w:tblLook w:val="04A0" w:firstRow="1" w:lastRow="0" w:firstColumn="1" w:lastColumn="0" w:noHBand="0" w:noVBand="1"/>
      </w:tblPr>
      <w:tblGrid>
        <w:gridCol w:w="553"/>
        <w:gridCol w:w="8448"/>
        <w:gridCol w:w="1111"/>
        <w:gridCol w:w="1024"/>
      </w:tblGrid>
      <w:tr w:rsidR="003D6D93" w:rsidRPr="00DA2EFE" w14:paraId="72CFCD96" w14:textId="77777777" w:rsidTr="001C2732">
        <w:trPr>
          <w:trHeight w:val="237"/>
        </w:trPr>
        <w:tc>
          <w:tcPr>
            <w:tcW w:w="553" w:type="dxa"/>
            <w:vAlign w:val="center"/>
          </w:tcPr>
          <w:p w14:paraId="53A49D8B" w14:textId="77777777" w:rsidR="003D6D93" w:rsidRPr="00DA2EFE" w:rsidRDefault="003D6D93"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6D3CCE09"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50B928BA"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6A5C5257"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3D6D93" w:rsidRPr="00DA2EFE" w14:paraId="5725AE9C" w14:textId="77777777" w:rsidTr="001C2732">
        <w:trPr>
          <w:trHeight w:val="249"/>
        </w:trPr>
        <w:tc>
          <w:tcPr>
            <w:tcW w:w="553" w:type="dxa"/>
            <w:vAlign w:val="center"/>
          </w:tcPr>
          <w:p w14:paraId="290EE89B"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8448" w:type="dxa"/>
            <w:vAlign w:val="center"/>
          </w:tcPr>
          <w:p w14:paraId="3BFE588D"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Trong cơ thể động vật diễn ra nhiều quá trình sinh lý như tiêu hóa, hô hấp, trao đổi nước, tuần hoàn,...</w:t>
            </w:r>
          </w:p>
        </w:tc>
        <w:tc>
          <w:tcPr>
            <w:tcW w:w="1111" w:type="dxa"/>
            <w:vAlign w:val="center"/>
          </w:tcPr>
          <w:p w14:paraId="2797F5B0"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0BB919F6"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588DB207" w14:textId="77777777" w:rsidTr="001C2732">
        <w:trPr>
          <w:trHeight w:val="249"/>
        </w:trPr>
        <w:tc>
          <w:tcPr>
            <w:tcW w:w="553" w:type="dxa"/>
            <w:vAlign w:val="center"/>
          </w:tcPr>
          <w:p w14:paraId="5BA87202"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682AA0AC"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b/>
                <w:color w:val="0000FF"/>
                <w:sz w:val="24"/>
                <w:szCs w:val="24"/>
              </w:rPr>
            </w:pPr>
            <w:r w:rsidRPr="00DA2EFE">
              <w:rPr>
                <w:rFonts w:ascii="Cambria" w:eastAsia="Times New Roman" w:hAnsi="Cambria" w:cs="Times New Roman"/>
                <w:sz w:val="24"/>
                <w:szCs w:val="24"/>
              </w:rPr>
              <w:t>Tuy mỗi quá trình sinh lý trong cơ thể động vật đảm nhận các chức năng khác nhau nhưng giữa chúng có mối quan hệ chặt chẽ.</w:t>
            </w:r>
          </w:p>
        </w:tc>
        <w:tc>
          <w:tcPr>
            <w:tcW w:w="1111" w:type="dxa"/>
            <w:vAlign w:val="center"/>
          </w:tcPr>
          <w:p w14:paraId="4662E08B"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5A4D0A36"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2238063A" w14:textId="77777777" w:rsidTr="001C2732">
        <w:trPr>
          <w:trHeight w:val="177"/>
        </w:trPr>
        <w:tc>
          <w:tcPr>
            <w:tcW w:w="553" w:type="dxa"/>
            <w:vAlign w:val="center"/>
          </w:tcPr>
          <w:p w14:paraId="4EF38C69"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705E7820"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Cơ thể chỉ tồn tại, sinh trưởng, phát triển bình thường khi các hoạt động sinh lí này diễn ra nhịp nhàng.</w:t>
            </w:r>
          </w:p>
        </w:tc>
        <w:tc>
          <w:tcPr>
            <w:tcW w:w="1111" w:type="dxa"/>
            <w:vAlign w:val="center"/>
          </w:tcPr>
          <w:p w14:paraId="7333579C"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13B502C5"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0460F23E" w14:textId="77777777" w:rsidTr="001C2732">
        <w:trPr>
          <w:trHeight w:val="46"/>
        </w:trPr>
        <w:tc>
          <w:tcPr>
            <w:tcW w:w="553" w:type="dxa"/>
            <w:vAlign w:val="center"/>
          </w:tcPr>
          <w:p w14:paraId="5A539D8F"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54D06385"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b/>
                <w:color w:val="0000FF"/>
                <w:sz w:val="24"/>
                <w:szCs w:val="24"/>
              </w:rPr>
            </w:pPr>
            <w:r w:rsidRPr="00DA2EFE">
              <w:rPr>
                <w:rFonts w:ascii="Cambria" w:eastAsia="Times New Roman" w:hAnsi="Cambria" w:cs="Times New Roman"/>
                <w:sz w:val="24"/>
                <w:szCs w:val="24"/>
              </w:rPr>
              <w:t>Trong quá trình sống, cơ thể động vật thường xuyên trao đổi chất và năng lượng với môi trường.</w:t>
            </w:r>
          </w:p>
        </w:tc>
        <w:tc>
          <w:tcPr>
            <w:tcW w:w="1111" w:type="dxa"/>
            <w:vAlign w:val="center"/>
          </w:tcPr>
          <w:p w14:paraId="5986C6B9"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22828625"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1639DBDD" w14:textId="77777777" w:rsidR="003D6D93" w:rsidRDefault="003D6D93" w:rsidP="003D6D93">
      <w:pPr>
        <w:tabs>
          <w:tab w:val="left" w:pos="360"/>
          <w:tab w:val="left" w:pos="4950"/>
        </w:tabs>
        <w:spacing w:after="0" w:line="312" w:lineRule="auto"/>
        <w:rPr>
          <w:rFonts w:ascii="Cambria" w:eastAsia="Times New Roman" w:hAnsi="Cambria" w:cs="Times New Roman"/>
          <w:b/>
          <w:color w:val="0033CC"/>
          <w:sz w:val="24"/>
          <w:szCs w:val="24"/>
        </w:rPr>
      </w:pPr>
      <w:r>
        <w:rPr>
          <w:rFonts w:ascii="Cambria" w:eastAsia="Times New Roman" w:hAnsi="Cambria" w:cs="Times New Roman"/>
          <w:b/>
          <w:color w:val="0033CC"/>
          <w:sz w:val="24"/>
          <w:szCs w:val="24"/>
        </w:rPr>
        <w:tab/>
      </w:r>
    </w:p>
    <w:p w14:paraId="44B46E9F" w14:textId="77777777" w:rsidR="003D6D93" w:rsidRPr="00DA2EFE" w:rsidRDefault="003D6D93" w:rsidP="003D6D93">
      <w:pPr>
        <w:tabs>
          <w:tab w:val="left" w:pos="360"/>
          <w:tab w:val="left" w:pos="4950"/>
        </w:tabs>
        <w:spacing w:after="0" w:line="312" w:lineRule="auto"/>
        <w:rPr>
          <w:rFonts w:ascii="Cambria" w:eastAsia="Times New Roman" w:hAnsi="Cambria" w:cs="Times New Roman"/>
          <w:sz w:val="24"/>
          <w:szCs w:val="24"/>
        </w:rPr>
      </w:pPr>
    </w:p>
    <w:p w14:paraId="5904B296" w14:textId="77777777" w:rsidR="003D6D93" w:rsidRPr="00DA2EFE" w:rsidRDefault="003D6D93" w:rsidP="003D6D93">
      <w:pPr>
        <w:tabs>
          <w:tab w:val="left" w:pos="360"/>
          <w:tab w:val="left" w:pos="4950"/>
        </w:tabs>
        <w:spacing w:after="0" w:line="312"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lastRenderedPageBreak/>
        <w:t xml:space="preserve">Câu 6. </w:t>
      </w:r>
      <w:r w:rsidRPr="00DA2EFE">
        <w:rPr>
          <w:rFonts w:ascii="Cambria" w:eastAsia="Times New Roman" w:hAnsi="Cambria" w:cs="Times New Roman"/>
          <w:sz w:val="24"/>
          <w:szCs w:val="24"/>
        </w:rPr>
        <w:t>Xét các nhận định sau, mỗi nhận định nào Đúng hay Sai?</w:t>
      </w:r>
    </w:p>
    <w:tbl>
      <w:tblPr>
        <w:tblStyle w:val="TableGrid"/>
        <w:tblW w:w="11398" w:type="dxa"/>
        <w:tblInd w:w="-5" w:type="dxa"/>
        <w:tblLook w:val="04A0" w:firstRow="1" w:lastRow="0" w:firstColumn="1" w:lastColumn="0" w:noHBand="0" w:noVBand="1"/>
      </w:tblPr>
      <w:tblGrid>
        <w:gridCol w:w="399"/>
        <w:gridCol w:w="9655"/>
        <w:gridCol w:w="800"/>
        <w:gridCol w:w="544"/>
      </w:tblGrid>
      <w:tr w:rsidR="003D6D93" w:rsidRPr="00DA2EFE" w14:paraId="0B5CC7DE" w14:textId="77777777" w:rsidTr="001C2732">
        <w:trPr>
          <w:trHeight w:val="221"/>
        </w:trPr>
        <w:tc>
          <w:tcPr>
            <w:tcW w:w="0" w:type="auto"/>
            <w:vAlign w:val="center"/>
          </w:tcPr>
          <w:p w14:paraId="244402C1" w14:textId="77777777" w:rsidR="003D6D93" w:rsidRPr="00DA2EFE" w:rsidRDefault="003D6D93"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0" w:type="auto"/>
            <w:vAlign w:val="center"/>
          </w:tcPr>
          <w:p w14:paraId="602A6CEB"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0" w:type="auto"/>
            <w:vAlign w:val="center"/>
          </w:tcPr>
          <w:p w14:paraId="56A16629"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0" w:type="auto"/>
            <w:vAlign w:val="center"/>
          </w:tcPr>
          <w:p w14:paraId="08D9173A"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3D6D93" w:rsidRPr="00DA2EFE" w14:paraId="221C5858" w14:textId="77777777" w:rsidTr="001C2732">
        <w:trPr>
          <w:trHeight w:val="615"/>
        </w:trPr>
        <w:tc>
          <w:tcPr>
            <w:tcW w:w="0" w:type="auto"/>
            <w:vAlign w:val="center"/>
          </w:tcPr>
          <w:p w14:paraId="016C412E"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0" w:type="auto"/>
            <w:vAlign w:val="center"/>
          </w:tcPr>
          <w:p w14:paraId="310D37A9" w14:textId="77777777" w:rsidR="003D6D93" w:rsidRPr="00DA2EFE" w:rsidRDefault="003D6D93" w:rsidP="001C2732">
            <w:pPr>
              <w:widowControl w:val="0"/>
              <w:tabs>
                <w:tab w:val="left" w:pos="283"/>
                <w:tab w:val="left" w:pos="2835"/>
                <w:tab w:val="left" w:pos="5386"/>
                <w:tab w:val="left" w:pos="7937"/>
              </w:tabs>
              <w:spacing w:after="0"/>
              <w:jc w:val="both"/>
              <w:rPr>
                <w:rFonts w:ascii="Cambria" w:eastAsia="Times New Roman" w:hAnsi="Cambria" w:cs="Times New Roman"/>
                <w:sz w:val="24"/>
                <w:szCs w:val="24"/>
              </w:rPr>
            </w:pPr>
            <w:r w:rsidRPr="00DA2EFE">
              <w:rPr>
                <w:rFonts w:ascii="Cambria" w:eastAsia="Times New Roman" w:hAnsi="Cambria" w:cs="Times New Roman"/>
                <w:sz w:val="24"/>
                <w:szCs w:val="24"/>
              </w:rPr>
              <w:t>Quá trình thoát hơi nước ở lá cây tạo động lực cho sự hấp thụ nước và chất khoáng ở rễ cây.</w:t>
            </w:r>
          </w:p>
        </w:tc>
        <w:tc>
          <w:tcPr>
            <w:tcW w:w="0" w:type="auto"/>
            <w:vAlign w:val="center"/>
          </w:tcPr>
          <w:p w14:paraId="631D1FD7"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6F5B7174"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06A16D33" w14:textId="77777777" w:rsidTr="001C2732">
        <w:trPr>
          <w:trHeight w:val="232"/>
        </w:trPr>
        <w:tc>
          <w:tcPr>
            <w:tcW w:w="0" w:type="auto"/>
            <w:vAlign w:val="center"/>
          </w:tcPr>
          <w:p w14:paraId="3475DC58"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0" w:type="auto"/>
            <w:vAlign w:val="center"/>
          </w:tcPr>
          <w:p w14:paraId="2892F489" w14:textId="77777777" w:rsidR="003D6D93" w:rsidRPr="00DA2EFE" w:rsidRDefault="003D6D93" w:rsidP="001C2732">
            <w:pPr>
              <w:tabs>
                <w:tab w:val="left" w:pos="283"/>
                <w:tab w:val="left" w:pos="2835"/>
                <w:tab w:val="left" w:pos="5386"/>
                <w:tab w:val="left" w:pos="7937"/>
              </w:tabs>
              <w:spacing w:after="0"/>
              <w:jc w:val="both"/>
              <w:rPr>
                <w:rFonts w:ascii="Cambria" w:eastAsia="Times New Roman" w:hAnsi="Cambria" w:cs="Times New Roman"/>
                <w:sz w:val="24"/>
                <w:szCs w:val="24"/>
              </w:rPr>
            </w:pPr>
            <w:r w:rsidRPr="00DA2EFE">
              <w:rPr>
                <w:rFonts w:ascii="Cambria" w:eastAsia="Times New Roman" w:hAnsi="Cambria" w:cs="Times New Roman"/>
                <w:sz w:val="24"/>
                <w:szCs w:val="24"/>
              </w:rPr>
              <w:t>Quá trình hấp thụ nước và chất khoáng ở rễ cây không gây ảnh hưởng tới quá trình thoát hơi nước ở lá cây.</w:t>
            </w:r>
          </w:p>
        </w:tc>
        <w:tc>
          <w:tcPr>
            <w:tcW w:w="0" w:type="auto"/>
            <w:vAlign w:val="center"/>
          </w:tcPr>
          <w:p w14:paraId="28BBFA12"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4E755742"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47F02AEF" w14:textId="77777777" w:rsidTr="001C2732">
        <w:trPr>
          <w:trHeight w:val="165"/>
        </w:trPr>
        <w:tc>
          <w:tcPr>
            <w:tcW w:w="0" w:type="auto"/>
            <w:vAlign w:val="center"/>
          </w:tcPr>
          <w:p w14:paraId="79E6F86B"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0" w:type="auto"/>
            <w:vAlign w:val="center"/>
          </w:tcPr>
          <w:p w14:paraId="2CD5183C" w14:textId="77777777" w:rsidR="003D6D93" w:rsidRPr="00DA2EFE" w:rsidRDefault="003D6D93"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Khi cây bị thiếu nước sẽ làm quá trình quang hợp bị ảnh hưởng..</w:t>
            </w:r>
          </w:p>
        </w:tc>
        <w:tc>
          <w:tcPr>
            <w:tcW w:w="0" w:type="auto"/>
            <w:vAlign w:val="center"/>
          </w:tcPr>
          <w:p w14:paraId="060F76EA"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1A519C91"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3D6D93" w:rsidRPr="00DA2EFE" w14:paraId="50D55A27" w14:textId="77777777" w:rsidTr="001C2732">
        <w:trPr>
          <w:trHeight w:val="43"/>
        </w:trPr>
        <w:tc>
          <w:tcPr>
            <w:tcW w:w="0" w:type="auto"/>
            <w:vAlign w:val="center"/>
          </w:tcPr>
          <w:p w14:paraId="63ABFEDE" w14:textId="77777777" w:rsidR="003D6D93" w:rsidRPr="00DA2EFE" w:rsidRDefault="003D6D93"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0" w:type="auto"/>
            <w:vAlign w:val="center"/>
          </w:tcPr>
          <w:p w14:paraId="585D8801" w14:textId="77777777" w:rsidR="003D6D93" w:rsidRPr="009375ED" w:rsidRDefault="003D6D93" w:rsidP="009375ED">
            <w:pPr>
              <w:tabs>
                <w:tab w:val="left" w:pos="283"/>
                <w:tab w:val="left" w:pos="2835"/>
                <w:tab w:val="left" w:pos="5386"/>
                <w:tab w:val="left" w:pos="7937"/>
              </w:tabs>
              <w:spacing w:after="0"/>
              <w:jc w:val="both"/>
              <w:rPr>
                <w:rFonts w:ascii="Cambria" w:eastAsia="Times New Roman" w:hAnsi="Cambria" w:cs="Times New Roman"/>
                <w:b/>
                <w:color w:val="0000FF"/>
                <w:sz w:val="24"/>
                <w:szCs w:val="24"/>
                <w:highlight w:val="yellow"/>
              </w:rPr>
            </w:pPr>
            <w:r w:rsidRPr="009375ED">
              <w:rPr>
                <w:rFonts w:ascii="Cambria" w:eastAsia="Times New Roman" w:hAnsi="Cambria" w:cs="Times New Roman"/>
                <w:sz w:val="24"/>
                <w:szCs w:val="24"/>
                <w:highlight w:val="yellow"/>
              </w:rPr>
              <w:t>Khi cây bị thiếu nước làm cho quá trình thoát hơi nước ở lá bị suy giảm, quá trình quang hợp bị ảnh hưởng.</w:t>
            </w:r>
          </w:p>
        </w:tc>
        <w:tc>
          <w:tcPr>
            <w:tcW w:w="0" w:type="auto"/>
            <w:vAlign w:val="center"/>
          </w:tcPr>
          <w:p w14:paraId="173763C9"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42FBCC31" w14:textId="77777777" w:rsidR="003D6D93" w:rsidRPr="00DA2EFE" w:rsidRDefault="003D6D93"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23F068A8" w14:textId="77777777" w:rsidR="003D6D93" w:rsidRPr="00DA2EFE" w:rsidRDefault="003D6D93" w:rsidP="003D6D93">
      <w:pPr>
        <w:tabs>
          <w:tab w:val="left" w:pos="360"/>
          <w:tab w:val="left" w:pos="5310"/>
        </w:tabs>
        <w:spacing w:before="120" w:after="0" w:line="276" w:lineRule="auto"/>
        <w:rPr>
          <w:rFonts w:ascii="Cambria" w:eastAsia="Times New Roman" w:hAnsi="Cambria" w:cs="Times New Roman"/>
          <w:sz w:val="24"/>
          <w:szCs w:val="24"/>
        </w:rPr>
      </w:pPr>
      <w:r w:rsidRPr="00DA2EFE">
        <w:rPr>
          <w:rFonts w:ascii="Cambria" w:hAnsi="Cambria"/>
          <w:b/>
          <w:noProof/>
          <w:sz w:val="24"/>
          <w:szCs w:val="24"/>
        </w:rPr>
        <w:drawing>
          <wp:anchor distT="0" distB="0" distL="114300" distR="114300" simplePos="0" relativeHeight="251663360" behindDoc="0" locked="0" layoutInCell="1" allowOverlap="1" wp14:anchorId="5C08F472" wp14:editId="5E96ABD4">
            <wp:simplePos x="0" y="0"/>
            <wp:positionH relativeFrom="page">
              <wp:posOffset>2449830</wp:posOffset>
            </wp:positionH>
            <wp:positionV relativeFrom="paragraph">
              <wp:posOffset>352425</wp:posOffset>
            </wp:positionV>
            <wp:extent cx="2473325" cy="3286125"/>
            <wp:effectExtent l="0" t="0" r="3175" b="9525"/>
            <wp:wrapSquare wrapText="bothSides"/>
            <wp:docPr id="3" name="Picture 3" descr="C:\Users\Admin\Desktop\img_teacher_2023-07-14_64b163a4c4e4d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teacher_2023-07-14_64b163a4c4e4d  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332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EFE">
        <w:rPr>
          <w:rFonts w:ascii="Cambria" w:eastAsia="Times New Roman" w:hAnsi="Cambria" w:cs="Times New Roman"/>
          <w:b/>
          <w:color w:val="0033CC"/>
          <w:sz w:val="24"/>
          <w:szCs w:val="24"/>
        </w:rPr>
        <w:t xml:space="preserve">Câu 7. </w:t>
      </w:r>
      <w:r w:rsidRPr="00DA2EFE">
        <w:rPr>
          <w:rFonts w:ascii="Cambria" w:eastAsia="Times New Roman" w:hAnsi="Cambria" w:cs="Times New Roman"/>
          <w:sz w:val="24"/>
          <w:szCs w:val="24"/>
        </w:rPr>
        <w:t>Hình bên mô tả mối quan hệ giữa các quá trình sinh lí trong cơ thể người, xét các nhận định sau, mỗi nhận định nào Đúng hay Sai?</w:t>
      </w:r>
    </w:p>
    <w:p w14:paraId="58EBAA61" w14:textId="77777777" w:rsidR="003D6D93" w:rsidRPr="00DA2EFE" w:rsidRDefault="003D6D93" w:rsidP="003D6D93">
      <w:pPr>
        <w:tabs>
          <w:tab w:val="left" w:pos="284"/>
          <w:tab w:val="left" w:pos="709"/>
        </w:tabs>
        <w:spacing w:after="0" w:line="240" w:lineRule="auto"/>
        <w:rPr>
          <w:rFonts w:ascii="Cambria" w:eastAsia="Times New Roman" w:hAnsi="Cambria" w:cs="Times New Roman"/>
          <w:sz w:val="24"/>
          <w:szCs w:val="24"/>
        </w:rPr>
      </w:pPr>
      <w:r w:rsidRPr="00DA2EFE">
        <w:rPr>
          <w:rFonts w:ascii="Cambria" w:hAnsi="Cambria"/>
          <w:b/>
          <w:sz w:val="24"/>
          <w:szCs w:val="24"/>
        </w:rPr>
        <w:br/>
      </w:r>
    </w:p>
    <w:p w14:paraId="63F431AA" w14:textId="77777777" w:rsidR="003D6D93" w:rsidRPr="00DA2EFE" w:rsidRDefault="003D6D93" w:rsidP="003D6D93">
      <w:pPr>
        <w:tabs>
          <w:tab w:val="left" w:pos="283"/>
          <w:tab w:val="left" w:pos="2835"/>
          <w:tab w:val="left" w:pos="5386"/>
          <w:tab w:val="left" w:pos="7937"/>
        </w:tabs>
        <w:spacing w:after="0" w:line="312" w:lineRule="auto"/>
        <w:jc w:val="both"/>
        <w:rPr>
          <w:rFonts w:ascii="Cambria" w:eastAsia="Times New Roman" w:hAnsi="Cambria" w:cs="Times New Roman"/>
          <w:b/>
          <w:color w:val="0000FF"/>
          <w:sz w:val="24"/>
          <w:szCs w:val="24"/>
        </w:rPr>
      </w:pPr>
    </w:p>
    <w:p w14:paraId="2A222C36" w14:textId="77777777" w:rsidR="003D6D93" w:rsidRPr="00DA2EFE" w:rsidRDefault="003D6D93" w:rsidP="003D6D93">
      <w:pPr>
        <w:spacing w:after="0"/>
        <w:rPr>
          <w:rFonts w:ascii="Cambria" w:eastAsia="Times New Roman" w:hAnsi="Cambria" w:cs="Times New Roman"/>
          <w:sz w:val="24"/>
          <w:szCs w:val="24"/>
        </w:rPr>
      </w:pPr>
    </w:p>
    <w:p w14:paraId="7C06EB34" w14:textId="77777777" w:rsidR="003D6D93" w:rsidRPr="00DA2EFE" w:rsidRDefault="003D6D93" w:rsidP="003D6D93">
      <w:pPr>
        <w:spacing w:after="0"/>
        <w:rPr>
          <w:rFonts w:ascii="Cambria" w:eastAsia="Times New Roman" w:hAnsi="Cambria" w:cs="Times New Roman"/>
          <w:sz w:val="24"/>
          <w:szCs w:val="24"/>
        </w:rPr>
      </w:pPr>
    </w:p>
    <w:p w14:paraId="307A370F" w14:textId="77777777" w:rsidR="003D6D93" w:rsidRPr="00DA2EFE" w:rsidRDefault="003D6D93" w:rsidP="003D6D93">
      <w:pPr>
        <w:spacing w:after="0"/>
        <w:rPr>
          <w:rFonts w:ascii="Cambria" w:eastAsia="Times New Roman" w:hAnsi="Cambria" w:cs="Times New Roman"/>
          <w:b/>
          <w:color w:val="0000FF"/>
          <w:sz w:val="24"/>
          <w:szCs w:val="24"/>
        </w:rPr>
      </w:pPr>
    </w:p>
    <w:p w14:paraId="5B9EF604" w14:textId="77777777" w:rsidR="003D6D93" w:rsidRPr="00DA2EFE" w:rsidRDefault="003D6D93" w:rsidP="003D6D93">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7C50E0CD" w14:textId="77777777" w:rsidR="003D6D93" w:rsidRPr="00DA2EFE" w:rsidRDefault="003D6D93" w:rsidP="003D6D93">
      <w:pPr>
        <w:spacing w:after="0"/>
        <w:rPr>
          <w:rFonts w:ascii="Cambria" w:eastAsia="Times New Roman" w:hAnsi="Cambria" w:cs="Times New Roman"/>
          <w:sz w:val="24"/>
          <w:szCs w:val="24"/>
        </w:rPr>
      </w:pPr>
    </w:p>
    <w:p w14:paraId="45CD0126" w14:textId="77777777" w:rsidR="003D6D93" w:rsidRPr="00DA2EFE" w:rsidRDefault="003D6D93" w:rsidP="003D6D93">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64B1DF33" w14:textId="77777777" w:rsidR="003D6D93" w:rsidRPr="00DA2EFE" w:rsidRDefault="003D6D93" w:rsidP="003D6D93">
      <w:pPr>
        <w:spacing w:after="0"/>
        <w:rPr>
          <w:rFonts w:ascii="Cambria" w:eastAsia="Times New Roman" w:hAnsi="Cambria" w:cs="Times New Roman"/>
          <w:b/>
          <w:color w:val="0000FF"/>
          <w:sz w:val="24"/>
          <w:szCs w:val="24"/>
        </w:rPr>
      </w:pPr>
    </w:p>
    <w:p w14:paraId="16CCA3E9" w14:textId="77777777" w:rsidR="003D6D93" w:rsidRPr="00DA2EFE" w:rsidRDefault="003D6D93" w:rsidP="003D6D93">
      <w:pPr>
        <w:spacing w:after="0"/>
        <w:rPr>
          <w:rFonts w:ascii="Cambria" w:eastAsia="Times New Roman" w:hAnsi="Cambria" w:cs="Times New Roman"/>
          <w:sz w:val="24"/>
          <w:szCs w:val="24"/>
        </w:rPr>
      </w:pPr>
    </w:p>
    <w:p w14:paraId="43B8E933" w14:textId="77777777" w:rsidR="003D6D93" w:rsidRPr="00DA2EFE" w:rsidRDefault="003D6D93" w:rsidP="003D6D93">
      <w:pPr>
        <w:spacing w:after="0"/>
        <w:rPr>
          <w:rFonts w:ascii="Cambria" w:eastAsia="Times New Roman" w:hAnsi="Cambria" w:cs="Times New Roman"/>
          <w:b/>
          <w:color w:val="0000FF"/>
          <w:sz w:val="24"/>
          <w:szCs w:val="24"/>
        </w:rPr>
      </w:pPr>
    </w:p>
    <w:p w14:paraId="27D73547" w14:textId="77777777" w:rsidR="003D6D93" w:rsidRPr="00DA2EFE" w:rsidRDefault="003D6D93" w:rsidP="003D6D93">
      <w:pPr>
        <w:tabs>
          <w:tab w:val="left" w:pos="284"/>
          <w:tab w:val="left" w:pos="709"/>
        </w:tabs>
        <w:spacing w:after="0" w:line="240" w:lineRule="auto"/>
        <w:rPr>
          <w:rFonts w:ascii="Cambria" w:eastAsia="Times New Roman" w:hAnsi="Cambria" w:cs="Times New Roman"/>
          <w:sz w:val="24"/>
          <w:szCs w:val="24"/>
        </w:rPr>
      </w:pPr>
    </w:p>
    <w:p w14:paraId="06239FEA" w14:textId="77777777" w:rsidR="003D6D93" w:rsidRDefault="003D6D93" w:rsidP="003D6D93">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1FBA938D" w14:textId="77777777" w:rsidR="003D6D93" w:rsidRDefault="003D6D93" w:rsidP="003D6D93">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53BB3CE5" w14:textId="77777777" w:rsidR="003D6D93" w:rsidRPr="00DA2EFE" w:rsidRDefault="003D6D93" w:rsidP="003D6D93">
      <w:pPr>
        <w:spacing w:after="0"/>
        <w:rPr>
          <w:rFonts w:ascii="Cambria" w:eastAsia="Times New Roman" w:hAnsi="Cambria" w:cs="Times New Roman"/>
          <w:sz w:val="24"/>
          <w:szCs w:val="24"/>
        </w:rPr>
      </w:pPr>
    </w:p>
    <w:p w14:paraId="511C11A1" w14:textId="77777777" w:rsidR="003D6D93" w:rsidRPr="00DA2EFE" w:rsidRDefault="003D6D93" w:rsidP="003D6D93">
      <w:pPr>
        <w:tabs>
          <w:tab w:val="left" w:pos="283"/>
          <w:tab w:val="left" w:pos="2835"/>
          <w:tab w:val="left" w:pos="5386"/>
          <w:tab w:val="left" w:pos="7937"/>
        </w:tabs>
        <w:spacing w:after="0" w:line="312" w:lineRule="auto"/>
        <w:jc w:val="both"/>
        <w:rPr>
          <w:rFonts w:ascii="Cambria" w:eastAsia="Times New Roman" w:hAnsi="Cambria" w:cs="Times New Roman"/>
          <w:sz w:val="24"/>
          <w:szCs w:val="24"/>
        </w:rPr>
      </w:pPr>
    </w:p>
    <w:p w14:paraId="3CDD31AB" w14:textId="77777777" w:rsidR="003D6D93" w:rsidRPr="00DA2EFE" w:rsidRDefault="003D6D93" w:rsidP="003D6D93">
      <w:pPr>
        <w:tabs>
          <w:tab w:val="left" w:pos="360"/>
          <w:tab w:val="left" w:pos="2970"/>
          <w:tab w:val="left" w:pos="5310"/>
          <w:tab w:val="left" w:pos="7470"/>
        </w:tabs>
        <w:spacing w:after="0" w:line="312" w:lineRule="auto"/>
        <w:jc w:val="both"/>
        <w:rPr>
          <w:rFonts w:ascii="Cambria" w:eastAsia="Times New Roman" w:hAnsi="Cambria" w:cs="Times New Roman"/>
          <w:sz w:val="24"/>
          <w:szCs w:val="24"/>
        </w:rPr>
      </w:pPr>
    </w:p>
    <w:p w14:paraId="0CC74158" w14:textId="77777777" w:rsidR="003D6D93" w:rsidRPr="00DA2EFE" w:rsidRDefault="003D6D93" w:rsidP="003D6D93">
      <w:pPr>
        <w:tabs>
          <w:tab w:val="left" w:pos="284"/>
          <w:tab w:val="left" w:pos="709"/>
        </w:tabs>
        <w:spacing w:after="0" w:line="240" w:lineRule="auto"/>
        <w:rPr>
          <w:rFonts w:ascii="Cambria" w:eastAsia="Times New Roman" w:hAnsi="Cambria" w:cs="Times New Roman"/>
          <w:sz w:val="24"/>
          <w:szCs w:val="24"/>
        </w:rPr>
      </w:pPr>
    </w:p>
    <w:tbl>
      <w:tblPr>
        <w:tblStyle w:val="TableGrid"/>
        <w:tblpPr w:leftFromText="180" w:rightFromText="180" w:vertAnchor="page" w:horzAnchor="margin" w:tblpY="518"/>
        <w:tblW w:w="11136" w:type="dxa"/>
        <w:tblLook w:val="04A0" w:firstRow="1" w:lastRow="0" w:firstColumn="1" w:lastColumn="0" w:noHBand="0" w:noVBand="1"/>
      </w:tblPr>
      <w:tblGrid>
        <w:gridCol w:w="553"/>
        <w:gridCol w:w="8448"/>
        <w:gridCol w:w="1111"/>
        <w:gridCol w:w="1024"/>
      </w:tblGrid>
      <w:tr w:rsidR="00531833" w:rsidRPr="00DA2EFE" w14:paraId="053694A3" w14:textId="77777777" w:rsidTr="00531833">
        <w:trPr>
          <w:trHeight w:val="237"/>
        </w:trPr>
        <w:tc>
          <w:tcPr>
            <w:tcW w:w="553" w:type="dxa"/>
            <w:vAlign w:val="center"/>
          </w:tcPr>
          <w:p w14:paraId="532286BD" w14:textId="77777777" w:rsidR="00531833" w:rsidRPr="00DA2EFE" w:rsidRDefault="00531833" w:rsidP="00531833">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6E97DC38"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52E84F32"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35331EEF"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531833" w:rsidRPr="00DA2EFE" w14:paraId="3DD4946E" w14:textId="77777777" w:rsidTr="00531833">
        <w:trPr>
          <w:trHeight w:val="658"/>
        </w:trPr>
        <w:tc>
          <w:tcPr>
            <w:tcW w:w="553" w:type="dxa"/>
            <w:vAlign w:val="center"/>
          </w:tcPr>
          <w:p w14:paraId="19F0F494" w14:textId="77777777" w:rsidR="00531833" w:rsidRPr="00DA2EFE" w:rsidRDefault="00531833" w:rsidP="00531833">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8448" w:type="dxa"/>
            <w:vAlign w:val="center"/>
          </w:tcPr>
          <w:p w14:paraId="4BE3908E" w14:textId="77777777" w:rsidR="00531833" w:rsidRPr="00DA2EFE" w:rsidRDefault="00531833" w:rsidP="00531833">
            <w:pPr>
              <w:widowControl w:val="0"/>
              <w:tabs>
                <w:tab w:val="left" w:pos="283"/>
                <w:tab w:val="left" w:pos="2835"/>
                <w:tab w:val="left" w:pos="5386"/>
                <w:tab w:val="left" w:pos="7937"/>
              </w:tabs>
              <w:spacing w:after="0"/>
              <w:jc w:val="both"/>
              <w:rPr>
                <w:rFonts w:ascii="Cambria" w:eastAsia="Times New Roman" w:hAnsi="Cambria" w:cs="Times New Roman"/>
                <w:sz w:val="24"/>
                <w:szCs w:val="24"/>
              </w:rPr>
            </w:pPr>
            <w:r w:rsidRPr="00DA2EFE">
              <w:rPr>
                <w:rFonts w:ascii="Cambria" w:eastAsia="Times New Roman" w:hAnsi="Cambria" w:cs="Times New Roman"/>
                <w:sz w:val="24"/>
                <w:szCs w:val="24"/>
              </w:rPr>
              <w:t>Các số chú thích lần lượt là: 1- dòng khí vào, 2-dạ dày, 3- nước tiểu, 4- phân.</w:t>
            </w:r>
          </w:p>
        </w:tc>
        <w:tc>
          <w:tcPr>
            <w:tcW w:w="1111" w:type="dxa"/>
            <w:vAlign w:val="center"/>
          </w:tcPr>
          <w:p w14:paraId="742D79AA"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0FA1660C"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color w:val="000000"/>
                <w:sz w:val="24"/>
                <w:szCs w:val="24"/>
              </w:rPr>
            </w:pPr>
          </w:p>
        </w:tc>
      </w:tr>
      <w:tr w:rsidR="00531833" w:rsidRPr="00DA2EFE" w14:paraId="53E76BE3" w14:textId="77777777" w:rsidTr="00531833">
        <w:trPr>
          <w:trHeight w:val="249"/>
        </w:trPr>
        <w:tc>
          <w:tcPr>
            <w:tcW w:w="553" w:type="dxa"/>
            <w:vAlign w:val="center"/>
          </w:tcPr>
          <w:p w14:paraId="1F4F1109" w14:textId="77777777" w:rsidR="00531833" w:rsidRPr="00DA2EFE" w:rsidRDefault="00531833" w:rsidP="00531833">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374D4E47" w14:textId="77777777" w:rsidR="00531833" w:rsidRPr="00DA2EFE" w:rsidRDefault="00531833" w:rsidP="00531833">
            <w:pPr>
              <w:tabs>
                <w:tab w:val="left" w:pos="283"/>
                <w:tab w:val="left" w:pos="2835"/>
                <w:tab w:val="left" w:pos="5386"/>
                <w:tab w:val="left" w:pos="7937"/>
              </w:tabs>
              <w:spacing w:after="0"/>
              <w:jc w:val="both"/>
              <w:rPr>
                <w:rFonts w:ascii="Cambria" w:eastAsia="Times New Roman" w:hAnsi="Cambria" w:cs="Times New Roman"/>
                <w:sz w:val="24"/>
                <w:szCs w:val="24"/>
              </w:rPr>
            </w:pPr>
            <w:r w:rsidRPr="00DA2EFE">
              <w:rPr>
                <w:rFonts w:ascii="Cambria" w:hAnsi="Cambria" w:cs="Arial"/>
                <w:color w:val="212529"/>
                <w:sz w:val="24"/>
                <w:szCs w:val="24"/>
                <w:shd w:val="clear" w:color="auto" w:fill="FFFFFF"/>
              </w:rPr>
              <w:t>Các cơ quan, hệ cơ quan, quá trình sinh lí trong cơ thể động vật có mối quan hệ qua lại mật thiết với nhau</w:t>
            </w:r>
            <w:r w:rsidRPr="00DA2EFE">
              <w:rPr>
                <w:rFonts w:ascii="Cambria" w:eastAsia="Times New Roman" w:hAnsi="Cambria" w:cs="Times New Roman"/>
                <w:sz w:val="24"/>
                <w:szCs w:val="24"/>
              </w:rPr>
              <w:t>.</w:t>
            </w:r>
          </w:p>
        </w:tc>
        <w:tc>
          <w:tcPr>
            <w:tcW w:w="1111" w:type="dxa"/>
            <w:vAlign w:val="center"/>
          </w:tcPr>
          <w:p w14:paraId="2BC0C2A0"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1CF73CE2"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color w:val="000000"/>
                <w:sz w:val="24"/>
                <w:szCs w:val="24"/>
              </w:rPr>
            </w:pPr>
          </w:p>
        </w:tc>
      </w:tr>
      <w:tr w:rsidR="00531833" w:rsidRPr="00DA2EFE" w14:paraId="262A4928" w14:textId="77777777" w:rsidTr="00531833">
        <w:trPr>
          <w:trHeight w:val="177"/>
        </w:trPr>
        <w:tc>
          <w:tcPr>
            <w:tcW w:w="553" w:type="dxa"/>
            <w:vAlign w:val="center"/>
          </w:tcPr>
          <w:p w14:paraId="7022CFBC" w14:textId="77777777" w:rsidR="00531833" w:rsidRPr="00DA2EFE" w:rsidRDefault="00531833" w:rsidP="00531833">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02884B33" w14:textId="77777777" w:rsidR="00531833" w:rsidRPr="00DA2EFE" w:rsidRDefault="00531833" w:rsidP="00531833">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hAnsi="Cambria" w:cs="Arial"/>
                <w:color w:val="212529"/>
                <w:sz w:val="24"/>
                <w:szCs w:val="24"/>
                <w:shd w:val="clear" w:color="auto" w:fill="FFFFFF"/>
              </w:rPr>
              <w:t>Cơ thể sinh vật là một hệ thống mở vì giữa cơ thể và môi trường sống luôn có sự trao đổi, tác động qua lại thông qua quá trình trao đổi chất và chuyển hoá năng lượng.</w:t>
            </w:r>
          </w:p>
        </w:tc>
        <w:tc>
          <w:tcPr>
            <w:tcW w:w="1111" w:type="dxa"/>
            <w:vAlign w:val="center"/>
          </w:tcPr>
          <w:p w14:paraId="41B98638"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055EF003"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color w:val="000000"/>
                <w:sz w:val="24"/>
                <w:szCs w:val="24"/>
              </w:rPr>
            </w:pPr>
          </w:p>
        </w:tc>
      </w:tr>
      <w:tr w:rsidR="00531833" w:rsidRPr="00DA2EFE" w14:paraId="522DCCFD" w14:textId="77777777" w:rsidTr="00531833">
        <w:trPr>
          <w:trHeight w:val="46"/>
        </w:trPr>
        <w:tc>
          <w:tcPr>
            <w:tcW w:w="553" w:type="dxa"/>
            <w:vAlign w:val="center"/>
          </w:tcPr>
          <w:p w14:paraId="3F45417F" w14:textId="77777777" w:rsidR="00531833" w:rsidRPr="00DA2EFE" w:rsidRDefault="00531833" w:rsidP="00531833">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5EEE874B" w14:textId="77777777" w:rsidR="00531833" w:rsidRPr="00DA2EFE" w:rsidRDefault="00531833" w:rsidP="00531833">
            <w:pPr>
              <w:spacing w:after="0"/>
              <w:jc w:val="both"/>
              <w:rPr>
                <w:rFonts w:ascii="Cambria" w:eastAsia="Times New Roman" w:hAnsi="Cambria" w:cs="Times New Roman"/>
                <w:b/>
                <w:color w:val="0000FF"/>
                <w:sz w:val="24"/>
                <w:szCs w:val="24"/>
              </w:rPr>
            </w:pPr>
            <w:r w:rsidRPr="00DA2EFE">
              <w:rPr>
                <w:rFonts w:ascii="Cambria" w:eastAsia="Times New Roman" w:hAnsi="Cambria" w:cs="Times New Roman"/>
                <w:color w:val="000000" w:themeColor="text1"/>
                <w:sz w:val="24"/>
                <w:szCs w:val="24"/>
              </w:rPr>
              <w:t>Hình trên mô tả bốn</w:t>
            </w:r>
            <w:r w:rsidRPr="00DA2EFE">
              <w:rPr>
                <w:rFonts w:ascii="Cambria" w:eastAsia="Times New Roman" w:hAnsi="Cambria" w:cs="Times New Roman"/>
                <w:b/>
                <w:color w:val="000000" w:themeColor="text1"/>
                <w:sz w:val="24"/>
                <w:szCs w:val="24"/>
              </w:rPr>
              <w:t xml:space="preserve"> </w:t>
            </w:r>
            <w:r w:rsidRPr="00DA2EFE">
              <w:rPr>
                <w:rFonts w:ascii="Cambria" w:eastAsia="Times New Roman" w:hAnsi="Cambria" w:cs="Times New Roman"/>
                <w:sz w:val="24"/>
                <w:szCs w:val="24"/>
              </w:rPr>
              <w:t>quá trình sinh lý trong cơ thể động vật là tiêu hóa, hô hấp, quang hợp, tuần hoàn, bài tiết.</w:t>
            </w:r>
          </w:p>
        </w:tc>
        <w:tc>
          <w:tcPr>
            <w:tcW w:w="1111" w:type="dxa"/>
            <w:vAlign w:val="center"/>
          </w:tcPr>
          <w:p w14:paraId="7FC92022"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61E2BB06" w14:textId="77777777" w:rsidR="00531833" w:rsidRPr="00DA2EFE" w:rsidRDefault="00531833" w:rsidP="00531833">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421DF0C2" w14:textId="77777777" w:rsidR="003D6D93" w:rsidRPr="00DA2EFE" w:rsidRDefault="003D6D93" w:rsidP="003D6D93">
      <w:pPr>
        <w:tabs>
          <w:tab w:val="left" w:pos="284"/>
          <w:tab w:val="left" w:pos="709"/>
        </w:tabs>
        <w:spacing w:after="0" w:line="240" w:lineRule="auto"/>
        <w:rPr>
          <w:rFonts w:ascii="Cambria" w:eastAsia="Times New Roman" w:hAnsi="Cambria" w:cs="Times New Roman"/>
          <w:sz w:val="24"/>
          <w:szCs w:val="24"/>
        </w:rPr>
      </w:pPr>
    </w:p>
    <w:p w14:paraId="11AA1D11" w14:textId="77777777" w:rsidR="003D6D93" w:rsidRPr="00DA2EFE" w:rsidRDefault="003D6D93" w:rsidP="003D6D93">
      <w:pPr>
        <w:tabs>
          <w:tab w:val="left" w:pos="284"/>
          <w:tab w:val="left" w:pos="709"/>
        </w:tabs>
        <w:spacing w:after="0" w:line="240" w:lineRule="auto"/>
        <w:rPr>
          <w:rFonts w:ascii="Cambria" w:eastAsia="Times New Roman" w:hAnsi="Cambria" w:cs="Times New Roman"/>
          <w:sz w:val="24"/>
          <w:szCs w:val="24"/>
        </w:rPr>
      </w:pPr>
    </w:p>
    <w:p w14:paraId="4629DFCE" w14:textId="77777777" w:rsidR="003D6D93" w:rsidRDefault="003D6D9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4F7BB861" w14:textId="77777777" w:rsidR="003D6D93" w:rsidRDefault="003D6D9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585D3335" w14:textId="77777777" w:rsidR="003D6D93" w:rsidRDefault="003D6D9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0A826D85" w14:textId="77777777" w:rsidR="003D6D93" w:rsidRDefault="003D6D9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48B0450F"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2D561DB4"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5BBE4048"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2CB4E558"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32CF3CFB"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5363451F"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225F8B3C"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466D2F86"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65C50065"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51ACFEED"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74BCBAF0"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075C7829"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017A70D3"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5146FD68"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2B7465CF"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2B729223"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655D1DAE"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40489BAA"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3C88A179"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60A77B31" w14:textId="77777777" w:rsidR="00531833" w:rsidRDefault="00531833" w:rsidP="00DA2EFE">
      <w:pPr>
        <w:tabs>
          <w:tab w:val="left" w:pos="284"/>
          <w:tab w:val="left" w:pos="709"/>
        </w:tabs>
        <w:spacing w:before="120" w:after="0" w:line="276" w:lineRule="auto"/>
        <w:rPr>
          <w:rFonts w:ascii="Cambria" w:eastAsia="Times New Roman" w:hAnsi="Cambria" w:cs="Times New Roman"/>
          <w:b/>
          <w:color w:val="0033CC"/>
          <w:sz w:val="24"/>
          <w:szCs w:val="24"/>
        </w:rPr>
      </w:pPr>
    </w:p>
    <w:p w14:paraId="142DF7A5" w14:textId="77777777" w:rsidR="003D6D93" w:rsidRDefault="003D6D93" w:rsidP="00DA2EFE">
      <w:pPr>
        <w:tabs>
          <w:tab w:val="left" w:pos="284"/>
          <w:tab w:val="left" w:pos="709"/>
        </w:tabs>
        <w:spacing w:before="120" w:after="0" w:line="276" w:lineRule="auto"/>
        <w:rPr>
          <w:rFonts w:ascii="Cambria" w:eastAsia="Times New Roman" w:hAnsi="Cambria" w:cs="Times New Roman"/>
          <w:b/>
          <w:color w:val="0033CC"/>
          <w:sz w:val="24"/>
          <w:szCs w:val="24"/>
        </w:rPr>
      </w:pPr>
      <w:r>
        <w:rPr>
          <w:rFonts w:ascii="Cambria" w:eastAsia="Times New Roman" w:hAnsi="Cambria" w:cs="Times New Roman"/>
          <w:b/>
          <w:color w:val="0033CC"/>
          <w:sz w:val="24"/>
          <w:szCs w:val="24"/>
        </w:rPr>
        <w:t>HƯỚNG DẪN GIẢI</w:t>
      </w:r>
    </w:p>
    <w:p w14:paraId="42823D8C" w14:textId="77777777" w:rsidR="00DA2EFE" w:rsidRPr="00DA2EFE" w:rsidRDefault="00DA2EFE" w:rsidP="00DA2EFE">
      <w:pPr>
        <w:tabs>
          <w:tab w:val="left" w:pos="284"/>
          <w:tab w:val="left" w:pos="709"/>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1. </w:t>
      </w:r>
      <w:r w:rsidRPr="00DA2EFE">
        <w:rPr>
          <w:rFonts w:ascii="Cambria" w:eastAsia="Times New Roman" w:hAnsi="Cambria" w:cs="Times New Roman"/>
          <w:sz w:val="24"/>
          <w:szCs w:val="24"/>
        </w:rPr>
        <w:t>Xét các nhận định sau về hai quá trình hấp thụ nước và thoát hơi nước ở thực vật, mỗi nhận định nào Đúng hay Sai?</w:t>
      </w:r>
    </w:p>
    <w:p w14:paraId="197FFE13"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r w:rsidRPr="00DA2EFE">
        <w:rPr>
          <w:rFonts w:ascii="Cambria" w:eastAsia="Times New Roman" w:hAnsi="Cambria" w:cs="Times New Roman"/>
          <w:noProof/>
          <w:sz w:val="24"/>
          <w:szCs w:val="24"/>
        </w:rPr>
        <w:lastRenderedPageBreak/>
        <w:drawing>
          <wp:anchor distT="0" distB="0" distL="114300" distR="114300" simplePos="0" relativeHeight="251659264" behindDoc="0" locked="0" layoutInCell="1" allowOverlap="1" wp14:anchorId="554ACBDE" wp14:editId="317BD40C">
            <wp:simplePos x="0" y="0"/>
            <wp:positionH relativeFrom="column">
              <wp:posOffset>1181279</wp:posOffset>
            </wp:positionH>
            <wp:positionV relativeFrom="paragraph">
              <wp:posOffset>3439</wp:posOffset>
            </wp:positionV>
            <wp:extent cx="3964305" cy="3371850"/>
            <wp:effectExtent l="0" t="0" r="0" b="0"/>
            <wp:wrapSquare wrapText="bothSides"/>
            <wp:docPr id="5" name="Picture 5" descr="C:\Users\Admin\Desktop\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0-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4305"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2ED0D" w14:textId="77777777" w:rsidR="00DA2EFE" w:rsidRPr="00DA2EFE" w:rsidRDefault="00DA2EFE" w:rsidP="00DA2EFE">
      <w:pPr>
        <w:spacing w:after="0"/>
        <w:rPr>
          <w:rFonts w:ascii="Cambria" w:eastAsia="Times New Roman" w:hAnsi="Cambria" w:cs="Times New Roman"/>
          <w:sz w:val="24"/>
          <w:szCs w:val="24"/>
        </w:rPr>
      </w:pPr>
    </w:p>
    <w:p w14:paraId="488CF6DF" w14:textId="77777777" w:rsidR="00DA2EFE" w:rsidRPr="00DA2EFE" w:rsidRDefault="00DA2EFE" w:rsidP="00DA2EFE">
      <w:pPr>
        <w:spacing w:after="0"/>
        <w:rPr>
          <w:rFonts w:ascii="Cambria" w:eastAsia="Times New Roman" w:hAnsi="Cambria" w:cs="Times New Roman"/>
          <w:sz w:val="24"/>
          <w:szCs w:val="24"/>
        </w:rPr>
      </w:pPr>
    </w:p>
    <w:p w14:paraId="62E7991C" w14:textId="77777777" w:rsidR="00DA2EFE" w:rsidRPr="00DA2EFE" w:rsidRDefault="00DA2EFE" w:rsidP="00DA2EFE">
      <w:pPr>
        <w:spacing w:after="0"/>
        <w:rPr>
          <w:rFonts w:ascii="Cambria" w:eastAsia="Times New Roman" w:hAnsi="Cambria" w:cs="Times New Roman"/>
          <w:sz w:val="24"/>
          <w:szCs w:val="24"/>
        </w:rPr>
      </w:pPr>
    </w:p>
    <w:p w14:paraId="69E9A7AD" w14:textId="77777777" w:rsidR="00DA2EFE" w:rsidRPr="00DA2EFE" w:rsidRDefault="00DA2EFE" w:rsidP="00DA2EFE">
      <w:pPr>
        <w:spacing w:after="0"/>
        <w:rPr>
          <w:rFonts w:ascii="Cambria" w:eastAsia="Times New Roman" w:hAnsi="Cambria" w:cs="Times New Roman"/>
          <w:sz w:val="24"/>
          <w:szCs w:val="24"/>
        </w:rPr>
      </w:pPr>
    </w:p>
    <w:p w14:paraId="43D29640" w14:textId="77777777" w:rsidR="00DA2EFE" w:rsidRDefault="00DA2EFE" w:rsidP="00DA2EFE">
      <w:pPr>
        <w:spacing w:after="0"/>
        <w:rPr>
          <w:rFonts w:ascii="Cambria" w:eastAsia="Times New Roman" w:hAnsi="Cambria" w:cs="Times New Roman"/>
          <w:sz w:val="24"/>
          <w:szCs w:val="24"/>
        </w:rPr>
      </w:pPr>
    </w:p>
    <w:p w14:paraId="00DAFF81" w14:textId="77777777" w:rsidR="003D6D93" w:rsidRDefault="003D6D93" w:rsidP="00DA2EFE">
      <w:pPr>
        <w:spacing w:after="0"/>
        <w:rPr>
          <w:rFonts w:ascii="Cambria" w:eastAsia="Times New Roman" w:hAnsi="Cambria" w:cs="Times New Roman"/>
          <w:sz w:val="24"/>
          <w:szCs w:val="24"/>
        </w:rPr>
      </w:pPr>
    </w:p>
    <w:p w14:paraId="6C889AB4" w14:textId="77777777" w:rsidR="003D6D93" w:rsidRDefault="003D6D93" w:rsidP="00DA2EFE">
      <w:pPr>
        <w:spacing w:after="0"/>
        <w:rPr>
          <w:rFonts w:ascii="Cambria" w:eastAsia="Times New Roman" w:hAnsi="Cambria" w:cs="Times New Roman"/>
          <w:sz w:val="24"/>
          <w:szCs w:val="24"/>
        </w:rPr>
      </w:pPr>
    </w:p>
    <w:p w14:paraId="4FA3D6FD" w14:textId="77777777" w:rsidR="003D6D93" w:rsidRDefault="003D6D93" w:rsidP="00DA2EFE">
      <w:pPr>
        <w:spacing w:after="0"/>
        <w:rPr>
          <w:rFonts w:ascii="Cambria" w:eastAsia="Times New Roman" w:hAnsi="Cambria" w:cs="Times New Roman"/>
          <w:sz w:val="24"/>
          <w:szCs w:val="24"/>
        </w:rPr>
      </w:pPr>
    </w:p>
    <w:p w14:paraId="5B7B86FE" w14:textId="77777777" w:rsidR="003D6D93" w:rsidRDefault="003D6D93" w:rsidP="00DA2EFE">
      <w:pPr>
        <w:spacing w:after="0"/>
        <w:rPr>
          <w:rFonts w:ascii="Cambria" w:eastAsia="Times New Roman" w:hAnsi="Cambria" w:cs="Times New Roman"/>
          <w:sz w:val="24"/>
          <w:szCs w:val="24"/>
        </w:rPr>
      </w:pPr>
    </w:p>
    <w:p w14:paraId="2CF6AB5F" w14:textId="77777777" w:rsidR="003D6D93" w:rsidRPr="00DA2EFE" w:rsidRDefault="003D6D93" w:rsidP="00DA2EFE">
      <w:pPr>
        <w:spacing w:after="0"/>
        <w:rPr>
          <w:rFonts w:ascii="Cambria" w:eastAsia="Times New Roman" w:hAnsi="Cambria" w:cs="Times New Roman"/>
          <w:sz w:val="24"/>
          <w:szCs w:val="24"/>
        </w:rPr>
      </w:pPr>
    </w:p>
    <w:p w14:paraId="0E1920F9" w14:textId="77777777" w:rsidR="00DA2EFE" w:rsidRPr="00DA2EFE" w:rsidRDefault="00DA2EFE" w:rsidP="00DA2EFE">
      <w:pPr>
        <w:spacing w:after="0"/>
        <w:rPr>
          <w:rFonts w:ascii="Cambria" w:eastAsia="Times New Roman" w:hAnsi="Cambria" w:cs="Times New Roman"/>
          <w:sz w:val="24"/>
          <w:szCs w:val="24"/>
        </w:rPr>
      </w:pPr>
    </w:p>
    <w:p w14:paraId="7512B28A" w14:textId="77777777" w:rsidR="00DA2EFE" w:rsidRPr="00DA2EFE" w:rsidRDefault="00DA2EFE" w:rsidP="00DA2EFE">
      <w:pPr>
        <w:spacing w:after="0"/>
        <w:rPr>
          <w:rFonts w:ascii="Cambria" w:eastAsia="Times New Roman" w:hAnsi="Cambria" w:cs="Times New Roman"/>
          <w:sz w:val="24"/>
          <w:szCs w:val="24"/>
        </w:rPr>
      </w:pPr>
    </w:p>
    <w:p w14:paraId="69586046" w14:textId="77777777" w:rsidR="00DA2EFE" w:rsidRPr="00DA2EFE" w:rsidRDefault="00DA2EFE" w:rsidP="00DA2EFE">
      <w:pPr>
        <w:spacing w:after="0"/>
        <w:rPr>
          <w:rFonts w:ascii="Cambria" w:eastAsia="Times New Roman" w:hAnsi="Cambria" w:cs="Times New Roman"/>
          <w:sz w:val="24"/>
          <w:szCs w:val="24"/>
        </w:rPr>
      </w:pPr>
    </w:p>
    <w:p w14:paraId="7E725F47" w14:textId="77777777" w:rsidR="00DA2EFE" w:rsidRPr="00DA2EFE" w:rsidRDefault="00DA2EFE" w:rsidP="00DA2EFE">
      <w:pPr>
        <w:spacing w:after="0"/>
        <w:rPr>
          <w:rFonts w:ascii="Cambria" w:eastAsia="Times New Roman" w:hAnsi="Cambria" w:cs="Times New Roman"/>
          <w:sz w:val="24"/>
          <w:szCs w:val="24"/>
        </w:rPr>
      </w:pPr>
    </w:p>
    <w:p w14:paraId="04BE1EAF" w14:textId="77777777" w:rsidR="00DA2EFE" w:rsidRPr="00DA2EFE" w:rsidRDefault="00DA2EFE" w:rsidP="00DA2EFE">
      <w:pPr>
        <w:spacing w:after="0"/>
        <w:rPr>
          <w:rFonts w:ascii="Cambria" w:eastAsia="Times New Roman" w:hAnsi="Cambria" w:cs="Times New Roman"/>
          <w:sz w:val="24"/>
          <w:szCs w:val="24"/>
        </w:rPr>
      </w:pPr>
    </w:p>
    <w:p w14:paraId="0CABC4AB" w14:textId="77777777" w:rsidR="00DA2EFE" w:rsidRDefault="00DA2EFE" w:rsidP="00DA2EFE">
      <w:pPr>
        <w:spacing w:after="0"/>
        <w:rPr>
          <w:rFonts w:ascii="Cambria" w:eastAsia="Times New Roman" w:hAnsi="Cambria" w:cs="Times New Roman"/>
          <w:sz w:val="24"/>
          <w:szCs w:val="24"/>
        </w:rPr>
      </w:pPr>
    </w:p>
    <w:p w14:paraId="34A4843A" w14:textId="77777777" w:rsidR="00DA2EFE" w:rsidRDefault="00DA2EFE" w:rsidP="00DA2EFE">
      <w:pPr>
        <w:spacing w:after="0"/>
        <w:rPr>
          <w:rFonts w:ascii="Cambria" w:eastAsia="Times New Roman" w:hAnsi="Cambria" w:cs="Times New Roman"/>
          <w:sz w:val="24"/>
          <w:szCs w:val="24"/>
        </w:rPr>
      </w:pPr>
    </w:p>
    <w:p w14:paraId="26717013" w14:textId="77777777" w:rsidR="00DA2EFE" w:rsidRDefault="00DA2EFE" w:rsidP="00DA2EFE">
      <w:pPr>
        <w:spacing w:after="0"/>
        <w:rPr>
          <w:rFonts w:ascii="Cambria" w:eastAsia="Times New Roman" w:hAnsi="Cambria" w:cs="Times New Roman"/>
          <w:sz w:val="24"/>
          <w:szCs w:val="24"/>
        </w:rPr>
      </w:pPr>
    </w:p>
    <w:p w14:paraId="68E55BEC" w14:textId="77777777" w:rsidR="00DA2EFE" w:rsidRDefault="00DA2EFE" w:rsidP="00DA2EFE">
      <w:pPr>
        <w:spacing w:after="0"/>
        <w:rPr>
          <w:rFonts w:ascii="Cambria" w:eastAsia="Times New Roman" w:hAnsi="Cambria" w:cs="Times New Roman"/>
          <w:sz w:val="24"/>
          <w:szCs w:val="24"/>
        </w:rPr>
      </w:pPr>
    </w:p>
    <w:p w14:paraId="42045077" w14:textId="77777777" w:rsidR="00DA2EFE" w:rsidRDefault="00DA2EFE" w:rsidP="00DA2EFE">
      <w:pPr>
        <w:spacing w:after="0"/>
        <w:rPr>
          <w:rFonts w:ascii="Cambria" w:eastAsia="Times New Roman" w:hAnsi="Cambria" w:cs="Times New Roman"/>
          <w:sz w:val="24"/>
          <w:szCs w:val="24"/>
        </w:rPr>
      </w:pPr>
    </w:p>
    <w:p w14:paraId="3A8FB601" w14:textId="77777777" w:rsidR="00DA2EFE" w:rsidRDefault="00DA2EFE" w:rsidP="00DA2EFE">
      <w:pPr>
        <w:spacing w:after="0"/>
        <w:rPr>
          <w:rFonts w:ascii="Cambria" w:eastAsia="Times New Roman" w:hAnsi="Cambria" w:cs="Times New Roman"/>
          <w:sz w:val="24"/>
          <w:szCs w:val="24"/>
        </w:rPr>
      </w:pPr>
    </w:p>
    <w:p w14:paraId="364616DC" w14:textId="77777777" w:rsidR="00DA2EFE" w:rsidRPr="00DA2EFE" w:rsidRDefault="00DA2EFE" w:rsidP="00DA2EFE">
      <w:pPr>
        <w:spacing w:after="0"/>
        <w:rPr>
          <w:rFonts w:ascii="Cambria" w:eastAsia="Times New Roman" w:hAnsi="Cambria" w:cs="Times New Roman"/>
          <w:sz w:val="24"/>
          <w:szCs w:val="24"/>
        </w:rPr>
      </w:pPr>
    </w:p>
    <w:tbl>
      <w:tblPr>
        <w:tblStyle w:val="TableGrid"/>
        <w:tblW w:w="11248" w:type="dxa"/>
        <w:tblInd w:w="-5" w:type="dxa"/>
        <w:tblLook w:val="04A0" w:firstRow="1" w:lastRow="0" w:firstColumn="1" w:lastColumn="0" w:noHBand="0" w:noVBand="1"/>
      </w:tblPr>
      <w:tblGrid>
        <w:gridCol w:w="399"/>
        <w:gridCol w:w="9505"/>
        <w:gridCol w:w="800"/>
        <w:gridCol w:w="544"/>
      </w:tblGrid>
      <w:tr w:rsidR="00DA2EFE" w:rsidRPr="00DA2EFE" w14:paraId="1EA67E51" w14:textId="77777777" w:rsidTr="00DA2EFE">
        <w:trPr>
          <w:trHeight w:val="211"/>
        </w:trPr>
        <w:tc>
          <w:tcPr>
            <w:tcW w:w="0" w:type="auto"/>
            <w:vAlign w:val="center"/>
          </w:tcPr>
          <w:p w14:paraId="39E7CF3D" w14:textId="77777777" w:rsidR="00DA2EFE" w:rsidRPr="00DA2EFE" w:rsidRDefault="00DA2EFE"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0" w:type="auto"/>
            <w:vAlign w:val="center"/>
          </w:tcPr>
          <w:p w14:paraId="0D061E6C"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0" w:type="auto"/>
            <w:vAlign w:val="center"/>
          </w:tcPr>
          <w:p w14:paraId="3EC9BEBF"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0" w:type="auto"/>
            <w:vAlign w:val="center"/>
          </w:tcPr>
          <w:p w14:paraId="5CA770FD"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DA2EFE" w:rsidRPr="00DA2EFE" w14:paraId="23D5CB59" w14:textId="77777777" w:rsidTr="00DA2EFE">
        <w:trPr>
          <w:trHeight w:val="222"/>
        </w:trPr>
        <w:tc>
          <w:tcPr>
            <w:tcW w:w="0" w:type="auto"/>
            <w:vAlign w:val="center"/>
          </w:tcPr>
          <w:p w14:paraId="7448AC2F"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0" w:type="auto"/>
            <w:vAlign w:val="center"/>
          </w:tcPr>
          <w:p w14:paraId="23028136"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Rễ hấp thụ nước và chất khoáng cung cấp cho các quá trình trao đổi chất cũng như hoạt động của các cơ quan phía trên như thân, lá.</w:t>
            </w:r>
          </w:p>
        </w:tc>
        <w:tc>
          <w:tcPr>
            <w:tcW w:w="0" w:type="auto"/>
            <w:vAlign w:val="center"/>
          </w:tcPr>
          <w:p w14:paraId="3223AB17"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0" w:type="auto"/>
            <w:vAlign w:val="center"/>
          </w:tcPr>
          <w:p w14:paraId="1D676D38"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162F644D" w14:textId="77777777" w:rsidTr="00DA2EFE">
        <w:trPr>
          <w:trHeight w:val="222"/>
        </w:trPr>
        <w:tc>
          <w:tcPr>
            <w:tcW w:w="0" w:type="auto"/>
            <w:vAlign w:val="center"/>
          </w:tcPr>
          <w:p w14:paraId="5BE6CC2E"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0" w:type="auto"/>
            <w:vAlign w:val="center"/>
          </w:tcPr>
          <w:p w14:paraId="4033D90D"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Quá trình thoát hơi nước ở lá cây tạo động lực cho sự hấp thụ nước và chất khoáng ở rễ cũng như cho phép CO</w:t>
            </w:r>
            <w:r w:rsidRPr="00DA2EFE">
              <w:rPr>
                <w:rFonts w:ascii="Cambria" w:eastAsia="Times New Roman" w:hAnsi="Cambria" w:cs="Times New Roman"/>
                <w:sz w:val="24"/>
                <w:szCs w:val="24"/>
                <w:vertAlign w:val="subscript"/>
              </w:rPr>
              <w:t>2</w:t>
            </w:r>
            <w:r w:rsidRPr="00DA2EFE">
              <w:rPr>
                <w:rFonts w:ascii="Cambria" w:eastAsia="Times New Roman" w:hAnsi="Cambria" w:cs="Times New Roman"/>
                <w:sz w:val="24"/>
                <w:szCs w:val="24"/>
              </w:rPr>
              <w:t xml:space="preserve"> xâm nhập vào lá cung cấp cho quang hợp.</w:t>
            </w:r>
          </w:p>
        </w:tc>
        <w:tc>
          <w:tcPr>
            <w:tcW w:w="0" w:type="auto"/>
            <w:vAlign w:val="center"/>
          </w:tcPr>
          <w:p w14:paraId="201AA77C"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0" w:type="auto"/>
            <w:vAlign w:val="center"/>
          </w:tcPr>
          <w:p w14:paraId="3997F8C5"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35D13B25" w14:textId="77777777" w:rsidTr="00DA2EFE">
        <w:trPr>
          <w:trHeight w:val="157"/>
        </w:trPr>
        <w:tc>
          <w:tcPr>
            <w:tcW w:w="0" w:type="auto"/>
            <w:vAlign w:val="center"/>
          </w:tcPr>
          <w:p w14:paraId="3327A36F"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0" w:type="auto"/>
            <w:vAlign w:val="center"/>
          </w:tcPr>
          <w:p w14:paraId="12B59B6A" w14:textId="77777777" w:rsidR="00DA2EFE" w:rsidRPr="00DA2EFE" w:rsidRDefault="00DA2EFE" w:rsidP="001C2732">
            <w:pPr>
              <w:tabs>
                <w:tab w:val="left" w:pos="283"/>
                <w:tab w:val="left" w:pos="2835"/>
                <w:tab w:val="left" w:pos="5386"/>
                <w:tab w:val="left" w:pos="7937"/>
              </w:tabs>
              <w:spacing w:after="0"/>
              <w:rPr>
                <w:rFonts w:ascii="Cambria" w:hAnsi="Cambria" w:cs="Times New Roman"/>
                <w:color w:val="000000" w:themeColor="text1"/>
                <w:sz w:val="24"/>
                <w:szCs w:val="24"/>
              </w:rPr>
            </w:pPr>
            <w:r w:rsidRPr="00DA2EFE">
              <w:rPr>
                <w:rFonts w:ascii="Cambria" w:eastAsia="Times New Roman" w:hAnsi="Cambria" w:cs="Times New Roman"/>
                <w:sz w:val="24"/>
                <w:szCs w:val="24"/>
              </w:rPr>
              <w:t>Khi cây không được cung cấp đủ nước thì lượng nước vận chuyển lên cơ quan phía trên giảm nhưng quá trình thoát hơi nước vẫn không thay đổi.</w:t>
            </w:r>
          </w:p>
        </w:tc>
        <w:tc>
          <w:tcPr>
            <w:tcW w:w="0" w:type="auto"/>
            <w:vAlign w:val="center"/>
          </w:tcPr>
          <w:p w14:paraId="5C17ECED"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1CE91B83"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r w:rsidR="00DA2EFE" w:rsidRPr="00DA2EFE" w14:paraId="360D53ED" w14:textId="77777777" w:rsidTr="00DA2EFE">
        <w:trPr>
          <w:trHeight w:val="41"/>
        </w:trPr>
        <w:tc>
          <w:tcPr>
            <w:tcW w:w="0" w:type="auto"/>
            <w:vAlign w:val="center"/>
          </w:tcPr>
          <w:p w14:paraId="36D6CA04"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0" w:type="auto"/>
            <w:vAlign w:val="center"/>
          </w:tcPr>
          <w:p w14:paraId="6910D18B"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Hai quá trình hấp thụ nước và thoát hơi nước có mối quan hệ mật thiết với nhau nhưng cơ bản không làm ảnh hưởng lẫn nhau.</w:t>
            </w:r>
          </w:p>
        </w:tc>
        <w:tc>
          <w:tcPr>
            <w:tcW w:w="0" w:type="auto"/>
            <w:vAlign w:val="center"/>
          </w:tcPr>
          <w:p w14:paraId="4543B662"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51B8B53A"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bl>
    <w:p w14:paraId="38598D7B" w14:textId="77777777" w:rsidR="00DA2EFE" w:rsidRDefault="00DA2EFE" w:rsidP="00DA2EFE">
      <w:pPr>
        <w:tabs>
          <w:tab w:val="left" w:pos="284"/>
          <w:tab w:val="left" w:pos="709"/>
        </w:tabs>
        <w:spacing w:after="0" w:line="240"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 xml:space="preserve"> </w:t>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sidRPr="00DA2EFE">
        <w:rPr>
          <w:rFonts w:ascii="Cambria" w:eastAsia="Times New Roman" w:hAnsi="Cambria" w:cs="Times New Roman"/>
          <w:b/>
          <w:color w:val="0033CC"/>
          <w:sz w:val="24"/>
          <w:szCs w:val="24"/>
        </w:rPr>
        <w:t>Hướng dẫn giải:</w:t>
      </w:r>
      <w:r w:rsidRPr="00DA2EFE">
        <w:rPr>
          <w:rFonts w:ascii="Cambria" w:eastAsia="Times New Roman" w:hAnsi="Cambria" w:cs="Times New Roman"/>
          <w:sz w:val="24"/>
          <w:szCs w:val="24"/>
        </w:rPr>
        <w:t xml:space="preserve"> </w:t>
      </w:r>
    </w:p>
    <w:p w14:paraId="5E956E1D" w14:textId="77777777" w:rsidR="00DA2EFE" w:rsidRPr="00DA2EFE" w:rsidRDefault="00DA2EFE" w:rsidP="00DA2EFE">
      <w:pPr>
        <w:tabs>
          <w:tab w:val="left" w:pos="284"/>
          <w:tab w:val="left" w:pos="709"/>
        </w:tabs>
        <w:spacing w:after="0" w:line="240"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Nhận định đúng là: a,b</w:t>
      </w:r>
    </w:p>
    <w:p w14:paraId="25AE44D9"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(a</w:t>
      </w:r>
      <w:r w:rsidRPr="00DA2EFE">
        <w:rPr>
          <w:rFonts w:ascii="Cambria" w:eastAsia="Times New Roman" w:hAnsi="Cambria" w:cs="Times New Roman"/>
          <w:sz w:val="24"/>
          <w:szCs w:val="24"/>
        </w:rPr>
        <w:t>) Rễ hấp thụ nước và chất khoáng cung cấp cho các quá trình trao đổi chất cũng như hoạt động của các cơ quan phía trên như thân, lá.</w:t>
      </w:r>
    </w:p>
    <w:p w14:paraId="29940B68"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(b</w:t>
      </w:r>
      <w:r w:rsidRPr="00DA2EFE">
        <w:rPr>
          <w:rFonts w:ascii="Cambria" w:eastAsia="Times New Roman" w:hAnsi="Cambria" w:cs="Times New Roman"/>
          <w:sz w:val="24"/>
          <w:szCs w:val="24"/>
        </w:rPr>
        <w:t>) Quá trình thoát hơi nước ở lá cây tạo động lực cho sự hấp thụ nước và chất khoáng ở rễ cũng như cho phép CO</w:t>
      </w:r>
      <w:r w:rsidRPr="00DA2EFE">
        <w:rPr>
          <w:rFonts w:ascii="Cambria" w:eastAsia="Times New Roman" w:hAnsi="Cambria" w:cs="Times New Roman"/>
          <w:sz w:val="24"/>
          <w:szCs w:val="24"/>
          <w:vertAlign w:val="subscript"/>
        </w:rPr>
        <w:t>2</w:t>
      </w:r>
      <w:r w:rsidRPr="00DA2EFE">
        <w:rPr>
          <w:rFonts w:ascii="Cambria" w:eastAsia="Times New Roman" w:hAnsi="Cambria" w:cs="Times New Roman"/>
          <w:sz w:val="24"/>
          <w:szCs w:val="24"/>
        </w:rPr>
        <w:t xml:space="preserve"> xâm nhập vào lá cung cấp cho quang hợp.</w:t>
      </w:r>
    </w:p>
    <w:p w14:paraId="2F864EB4"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(c</w:t>
      </w:r>
      <w:r w:rsidRPr="00DA2EFE">
        <w:rPr>
          <w:rFonts w:ascii="Cambria" w:eastAsia="Times New Roman" w:hAnsi="Cambria" w:cs="Times New Roman"/>
          <w:sz w:val="24"/>
          <w:szCs w:val="24"/>
        </w:rPr>
        <w:t>) Sai vì có thay đổi lượng thoát hơi nước</w:t>
      </w:r>
    </w:p>
    <w:p w14:paraId="4E861287"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(d</w:t>
      </w:r>
      <w:r w:rsidRPr="00DA2EFE">
        <w:rPr>
          <w:rFonts w:ascii="Cambria" w:eastAsia="Times New Roman" w:hAnsi="Cambria" w:cs="Times New Roman"/>
          <w:sz w:val="24"/>
          <w:szCs w:val="24"/>
        </w:rPr>
        <w:t>) Sai vì có ảnh hưởng lẫn nhau giữa hấp thụ và thoát hơi nước.</w:t>
      </w:r>
    </w:p>
    <w:p w14:paraId="0881954B" w14:textId="77777777" w:rsidR="00DA2EFE" w:rsidRPr="00DA2EFE" w:rsidRDefault="00DA2EFE" w:rsidP="00DA2EFE">
      <w:pPr>
        <w:spacing w:after="0"/>
        <w:rPr>
          <w:rFonts w:ascii="Cambria" w:eastAsia="Times New Roman" w:hAnsi="Cambria" w:cs="Times New Roman"/>
          <w:sz w:val="24"/>
          <w:szCs w:val="24"/>
        </w:rPr>
      </w:pPr>
    </w:p>
    <w:p w14:paraId="6E492653" w14:textId="77777777" w:rsidR="00DA2EFE" w:rsidRPr="00DA2EFE" w:rsidRDefault="00DA2EFE" w:rsidP="00DA2EFE">
      <w:pPr>
        <w:tabs>
          <w:tab w:val="left" w:pos="284"/>
          <w:tab w:val="left" w:pos="709"/>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2. </w:t>
      </w:r>
      <w:r w:rsidRPr="00DA2EFE">
        <w:rPr>
          <w:rFonts w:ascii="Cambria" w:eastAsia="Times New Roman" w:hAnsi="Cambria" w:cs="Times New Roman"/>
          <w:sz w:val="24"/>
          <w:szCs w:val="24"/>
        </w:rPr>
        <w:t>Xét các nhận định sau về hai quá trình quang hợp và hô hấp ở thực vật, mỗi nhận định nào Đúng hay Sai?</w:t>
      </w:r>
    </w:p>
    <w:p w14:paraId="07503451"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r w:rsidRPr="00DA2EFE">
        <w:rPr>
          <w:rFonts w:ascii="Cambria" w:eastAsia="Times New Roman" w:hAnsi="Cambria" w:cs="Times New Roman"/>
          <w:noProof/>
          <w:sz w:val="24"/>
          <w:szCs w:val="24"/>
        </w:rPr>
        <w:lastRenderedPageBreak/>
        <w:drawing>
          <wp:inline distT="0" distB="0" distL="0" distR="0" wp14:anchorId="7682A660" wp14:editId="0D359ECC">
            <wp:extent cx="5850788" cy="1819275"/>
            <wp:effectExtent l="0" t="0" r="0" b="0"/>
            <wp:docPr id="8" name="Picture 8" descr="C:\Users\Admi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ownlo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798" cy="1821455"/>
                    </a:xfrm>
                    <a:prstGeom prst="rect">
                      <a:avLst/>
                    </a:prstGeom>
                    <a:noFill/>
                    <a:ln>
                      <a:noFill/>
                    </a:ln>
                  </pic:spPr>
                </pic:pic>
              </a:graphicData>
            </a:graphic>
          </wp:inline>
        </w:drawing>
      </w:r>
    </w:p>
    <w:tbl>
      <w:tblPr>
        <w:tblStyle w:val="TableGrid"/>
        <w:tblW w:w="11136" w:type="dxa"/>
        <w:tblInd w:w="-5" w:type="dxa"/>
        <w:tblLook w:val="04A0" w:firstRow="1" w:lastRow="0" w:firstColumn="1" w:lastColumn="0" w:noHBand="0" w:noVBand="1"/>
      </w:tblPr>
      <w:tblGrid>
        <w:gridCol w:w="553"/>
        <w:gridCol w:w="8448"/>
        <w:gridCol w:w="1111"/>
        <w:gridCol w:w="1024"/>
      </w:tblGrid>
      <w:tr w:rsidR="00DA2EFE" w:rsidRPr="00DA2EFE" w14:paraId="2E645528" w14:textId="77777777" w:rsidTr="00DA2EFE">
        <w:trPr>
          <w:trHeight w:val="237"/>
        </w:trPr>
        <w:tc>
          <w:tcPr>
            <w:tcW w:w="553" w:type="dxa"/>
            <w:vAlign w:val="center"/>
          </w:tcPr>
          <w:p w14:paraId="2AF3CC23" w14:textId="77777777" w:rsidR="00DA2EFE" w:rsidRPr="00DA2EFE" w:rsidRDefault="00DA2EFE"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65EB23D8"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08CAFA1A"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6DE968BF"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DA2EFE" w:rsidRPr="00DA2EFE" w14:paraId="40614C2F" w14:textId="77777777" w:rsidTr="00DA2EFE">
        <w:trPr>
          <w:trHeight w:val="249"/>
        </w:trPr>
        <w:tc>
          <w:tcPr>
            <w:tcW w:w="553" w:type="dxa"/>
            <w:vAlign w:val="center"/>
          </w:tcPr>
          <w:p w14:paraId="5A23BD6A"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8448" w:type="dxa"/>
            <w:vAlign w:val="center"/>
          </w:tcPr>
          <w:p w14:paraId="28267C34"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Quang hợp sử dụng CO</w:t>
            </w:r>
            <w:r w:rsidRPr="00DA2EFE">
              <w:rPr>
                <w:rFonts w:ascii="Cambria" w:eastAsia="Times New Roman" w:hAnsi="Cambria" w:cs="Times New Roman"/>
                <w:sz w:val="24"/>
                <w:szCs w:val="24"/>
                <w:vertAlign w:val="subscript"/>
              </w:rPr>
              <w:t xml:space="preserve">2 </w:t>
            </w:r>
            <w:r w:rsidRPr="00DA2EFE">
              <w:rPr>
                <w:rFonts w:ascii="Cambria" w:eastAsia="Times New Roman" w:hAnsi="Cambria" w:cs="Times New Roman"/>
                <w:sz w:val="24"/>
                <w:szCs w:val="24"/>
              </w:rPr>
              <w:t>và nước dưới tác dụng của ánh sáng do diệp lục hấp thụ để tổng hợp carbohydrate và giải phóng O</w:t>
            </w:r>
            <w:r w:rsidRPr="00DA2EFE">
              <w:rPr>
                <w:rFonts w:ascii="Cambria" w:eastAsia="Times New Roman" w:hAnsi="Cambria" w:cs="Times New Roman"/>
                <w:sz w:val="24"/>
                <w:szCs w:val="24"/>
                <w:vertAlign w:val="subscript"/>
              </w:rPr>
              <w:t>2</w:t>
            </w:r>
            <w:r w:rsidRPr="00DA2EFE">
              <w:rPr>
                <w:rFonts w:ascii="Cambria" w:eastAsia="Times New Roman" w:hAnsi="Cambria" w:cs="Times New Roman"/>
                <w:sz w:val="24"/>
                <w:szCs w:val="24"/>
              </w:rPr>
              <w:t>.</w:t>
            </w:r>
          </w:p>
        </w:tc>
        <w:tc>
          <w:tcPr>
            <w:tcW w:w="1111" w:type="dxa"/>
            <w:vAlign w:val="center"/>
          </w:tcPr>
          <w:p w14:paraId="6777918F"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7117FD67"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23F6190D" w14:textId="77777777" w:rsidTr="00DA2EFE">
        <w:trPr>
          <w:trHeight w:val="249"/>
        </w:trPr>
        <w:tc>
          <w:tcPr>
            <w:tcW w:w="553" w:type="dxa"/>
            <w:vAlign w:val="center"/>
          </w:tcPr>
          <w:p w14:paraId="6FB472F9"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78ABBABB"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Quá trình quang hợp cung cấp các hợp chất hữu cơ, từ đó tổng hợp nên các vật chất sử dụng trong quá trình hô hấp để tạo năng lượng cho cơ thể.</w:t>
            </w:r>
          </w:p>
        </w:tc>
        <w:tc>
          <w:tcPr>
            <w:tcW w:w="1111" w:type="dxa"/>
            <w:vAlign w:val="center"/>
          </w:tcPr>
          <w:p w14:paraId="6F2796EF"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5CD64A88"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6F22A991" w14:textId="77777777" w:rsidTr="00DA2EFE">
        <w:trPr>
          <w:trHeight w:val="177"/>
        </w:trPr>
        <w:tc>
          <w:tcPr>
            <w:tcW w:w="553" w:type="dxa"/>
            <w:vAlign w:val="center"/>
          </w:tcPr>
          <w:p w14:paraId="332BD2CD"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3342DC76"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Quang hợp sử dụng O</w:t>
            </w:r>
            <w:r w:rsidRPr="00DA2EFE">
              <w:rPr>
                <w:rFonts w:ascii="Cambria" w:eastAsia="Times New Roman" w:hAnsi="Cambria" w:cs="Times New Roman"/>
                <w:sz w:val="24"/>
                <w:szCs w:val="24"/>
                <w:vertAlign w:val="subscript"/>
              </w:rPr>
              <w:t xml:space="preserve">2 </w:t>
            </w:r>
            <w:r w:rsidRPr="00DA2EFE">
              <w:rPr>
                <w:rFonts w:ascii="Cambria" w:eastAsia="Times New Roman" w:hAnsi="Cambria" w:cs="Times New Roman"/>
                <w:sz w:val="24"/>
                <w:szCs w:val="24"/>
              </w:rPr>
              <w:t>và nước dưới tác dụng của ánh sáng do diệp lục hấp thụ để tổng hợp carbohydrate và giải phóng CO</w:t>
            </w:r>
            <w:r w:rsidRPr="00DA2EFE">
              <w:rPr>
                <w:rFonts w:ascii="Cambria" w:eastAsia="Times New Roman" w:hAnsi="Cambria" w:cs="Times New Roman"/>
                <w:sz w:val="24"/>
                <w:szCs w:val="24"/>
                <w:vertAlign w:val="subscript"/>
              </w:rPr>
              <w:t>2</w:t>
            </w:r>
            <w:r w:rsidRPr="00DA2EFE">
              <w:rPr>
                <w:rFonts w:ascii="Cambria" w:eastAsia="Times New Roman" w:hAnsi="Cambria" w:cs="Times New Roman"/>
                <w:sz w:val="24"/>
                <w:szCs w:val="24"/>
              </w:rPr>
              <w:t>.</w:t>
            </w:r>
          </w:p>
        </w:tc>
        <w:tc>
          <w:tcPr>
            <w:tcW w:w="1111" w:type="dxa"/>
            <w:vAlign w:val="center"/>
          </w:tcPr>
          <w:p w14:paraId="27107A7A"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3E376B78"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r w:rsidR="00DA2EFE" w:rsidRPr="00DA2EFE" w14:paraId="10D0EE8A" w14:textId="77777777" w:rsidTr="00DA2EFE">
        <w:trPr>
          <w:trHeight w:val="46"/>
        </w:trPr>
        <w:tc>
          <w:tcPr>
            <w:tcW w:w="553" w:type="dxa"/>
            <w:vAlign w:val="center"/>
          </w:tcPr>
          <w:p w14:paraId="1FD00AC0"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0B3930F5"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Quang hợp và hô hấp là hai quá trình có mối quan hệ chặt chẽ nhưng không phụ thuộc lẫn nhau.</w:t>
            </w:r>
          </w:p>
        </w:tc>
        <w:tc>
          <w:tcPr>
            <w:tcW w:w="1111" w:type="dxa"/>
            <w:vAlign w:val="center"/>
          </w:tcPr>
          <w:p w14:paraId="2C17EC3D"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2CCEB3B5"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bl>
    <w:p w14:paraId="3A5BD80F" w14:textId="77777777" w:rsidR="00DA2EFE" w:rsidRDefault="00DA2EFE" w:rsidP="00DA2EFE">
      <w:pPr>
        <w:tabs>
          <w:tab w:val="left" w:pos="284"/>
          <w:tab w:val="left" w:pos="709"/>
        </w:tabs>
        <w:spacing w:after="0" w:line="240" w:lineRule="auto"/>
        <w:jc w:val="both"/>
        <w:rPr>
          <w:rFonts w:ascii="Cambria" w:eastAsia="Times New Roman" w:hAnsi="Cambria" w:cs="Times New Roman"/>
          <w:sz w:val="24"/>
          <w:szCs w:val="24"/>
        </w:rPr>
      </w:pP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r>
      <w:r w:rsidRPr="00DA2EFE">
        <w:rPr>
          <w:rFonts w:ascii="Cambria" w:eastAsia="Times New Roman" w:hAnsi="Cambria" w:cs="Times New Roman"/>
          <w:b/>
          <w:color w:val="0033CC"/>
          <w:sz w:val="24"/>
          <w:szCs w:val="24"/>
        </w:rPr>
        <w:t>Hướng dẫn giải:</w:t>
      </w:r>
      <w:r w:rsidRPr="00DA2EFE">
        <w:rPr>
          <w:rFonts w:ascii="Cambria" w:eastAsia="Times New Roman" w:hAnsi="Cambria" w:cs="Times New Roman"/>
          <w:sz w:val="24"/>
          <w:szCs w:val="24"/>
        </w:rPr>
        <w:t xml:space="preserve"> </w:t>
      </w:r>
    </w:p>
    <w:p w14:paraId="707C8C91" w14:textId="77777777" w:rsidR="00DA2EFE" w:rsidRPr="00DA2EFE" w:rsidRDefault="00DA2EFE" w:rsidP="00DA2EFE">
      <w:pPr>
        <w:tabs>
          <w:tab w:val="left" w:pos="284"/>
          <w:tab w:val="left" w:pos="709"/>
        </w:tabs>
        <w:spacing w:after="0" w:line="240"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Nhận định đúng là:</w:t>
      </w:r>
    </w:p>
    <w:p w14:paraId="75297DB3"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(a</w:t>
      </w:r>
      <w:r w:rsidRPr="00DA2EFE">
        <w:rPr>
          <w:rFonts w:ascii="Cambria" w:eastAsia="Times New Roman" w:hAnsi="Cambria" w:cs="Times New Roman"/>
          <w:sz w:val="24"/>
          <w:szCs w:val="24"/>
        </w:rPr>
        <w:t>) Quang hợp sử dụng CO</w:t>
      </w:r>
      <w:r w:rsidRPr="00DA2EFE">
        <w:rPr>
          <w:rFonts w:ascii="Cambria" w:eastAsia="Times New Roman" w:hAnsi="Cambria" w:cs="Times New Roman"/>
          <w:sz w:val="24"/>
          <w:szCs w:val="24"/>
          <w:vertAlign w:val="subscript"/>
        </w:rPr>
        <w:t xml:space="preserve">2 </w:t>
      </w:r>
      <w:r w:rsidRPr="00DA2EFE">
        <w:rPr>
          <w:rFonts w:ascii="Cambria" w:eastAsia="Times New Roman" w:hAnsi="Cambria" w:cs="Times New Roman"/>
          <w:sz w:val="24"/>
          <w:szCs w:val="24"/>
        </w:rPr>
        <w:t>và nước dưới tác dụng của ánh sáng do diệp lục hấp thụ để tổng hợp carbohydrate và giải phóng O</w:t>
      </w:r>
      <w:r w:rsidRPr="00DA2EFE">
        <w:rPr>
          <w:rFonts w:ascii="Cambria" w:eastAsia="Times New Roman" w:hAnsi="Cambria" w:cs="Times New Roman"/>
          <w:sz w:val="24"/>
          <w:szCs w:val="24"/>
          <w:vertAlign w:val="subscript"/>
        </w:rPr>
        <w:t>2</w:t>
      </w:r>
      <w:r w:rsidRPr="00DA2EFE">
        <w:rPr>
          <w:rFonts w:ascii="Cambria" w:eastAsia="Times New Roman" w:hAnsi="Cambria" w:cs="Times New Roman"/>
          <w:sz w:val="24"/>
          <w:szCs w:val="24"/>
        </w:rPr>
        <w:t>.</w:t>
      </w:r>
    </w:p>
    <w:p w14:paraId="53C832F0"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(b</w:t>
      </w:r>
      <w:r w:rsidRPr="00DA2EFE">
        <w:rPr>
          <w:rFonts w:ascii="Cambria" w:eastAsia="Times New Roman" w:hAnsi="Cambria" w:cs="Times New Roman"/>
          <w:sz w:val="24"/>
          <w:szCs w:val="24"/>
        </w:rPr>
        <w:t>) Quá trình quang hợp cung cấp các hợp chất hữu cơ, từ đó tổng hợp nên các vật chất sử dụng trong quá trình hô hấp để tạo năng lượng cho cơ thể.</w:t>
      </w:r>
    </w:p>
    <w:p w14:paraId="42570538"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(c</w:t>
      </w:r>
      <w:r w:rsidRPr="00DA2EFE">
        <w:rPr>
          <w:rFonts w:ascii="Cambria" w:eastAsia="Times New Roman" w:hAnsi="Cambria" w:cs="Times New Roman"/>
          <w:sz w:val="24"/>
          <w:szCs w:val="24"/>
        </w:rPr>
        <w:t>) Sai vì sử dụng CO2</w:t>
      </w:r>
    </w:p>
    <w:p w14:paraId="1F6FFBA1"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(d</w:t>
      </w:r>
      <w:r w:rsidRPr="00DA2EFE">
        <w:rPr>
          <w:rFonts w:ascii="Cambria" w:eastAsia="Times New Roman" w:hAnsi="Cambria" w:cs="Times New Roman"/>
          <w:sz w:val="24"/>
          <w:szCs w:val="24"/>
        </w:rPr>
        <w:t>) Sai vì có phụ thuộc lẫn nhau giữa quang hợp và hô hấp</w:t>
      </w:r>
    </w:p>
    <w:p w14:paraId="26151181" w14:textId="77777777" w:rsidR="00DA2EFE" w:rsidRPr="00DA2EFE" w:rsidRDefault="00DA2EFE" w:rsidP="00DA2EFE">
      <w:pPr>
        <w:tabs>
          <w:tab w:val="left" w:pos="360"/>
          <w:tab w:val="left" w:pos="5310"/>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3. </w:t>
      </w:r>
      <w:r w:rsidRPr="00DA2EFE">
        <w:rPr>
          <w:rFonts w:ascii="Cambria" w:eastAsia="Times New Roman" w:hAnsi="Cambria" w:cs="Times New Roman"/>
          <w:sz w:val="24"/>
          <w:szCs w:val="24"/>
        </w:rPr>
        <w:t>Xét các nhận định về cơ thể sinh vật, mỗi nhận định nào Đúng hay Sai?</w:t>
      </w:r>
    </w:p>
    <w:tbl>
      <w:tblPr>
        <w:tblStyle w:val="TableGrid"/>
        <w:tblW w:w="11136" w:type="dxa"/>
        <w:tblInd w:w="-5" w:type="dxa"/>
        <w:tblLook w:val="04A0" w:firstRow="1" w:lastRow="0" w:firstColumn="1" w:lastColumn="0" w:noHBand="0" w:noVBand="1"/>
      </w:tblPr>
      <w:tblGrid>
        <w:gridCol w:w="553"/>
        <w:gridCol w:w="8448"/>
        <w:gridCol w:w="1111"/>
        <w:gridCol w:w="1024"/>
      </w:tblGrid>
      <w:tr w:rsidR="00DA2EFE" w:rsidRPr="00DA2EFE" w14:paraId="255DCB86" w14:textId="77777777" w:rsidTr="00DA2EFE">
        <w:trPr>
          <w:trHeight w:val="237"/>
        </w:trPr>
        <w:tc>
          <w:tcPr>
            <w:tcW w:w="553" w:type="dxa"/>
            <w:vAlign w:val="center"/>
          </w:tcPr>
          <w:p w14:paraId="114D3651" w14:textId="77777777" w:rsidR="00DA2EFE" w:rsidRPr="00DA2EFE" w:rsidRDefault="00DA2EFE"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5A297A98"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045109C4"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33F050F0"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DA2EFE" w:rsidRPr="00DA2EFE" w14:paraId="75A36A56" w14:textId="77777777" w:rsidTr="00DA2EFE">
        <w:trPr>
          <w:trHeight w:val="249"/>
        </w:trPr>
        <w:tc>
          <w:tcPr>
            <w:tcW w:w="553" w:type="dxa"/>
            <w:vAlign w:val="center"/>
          </w:tcPr>
          <w:p w14:paraId="1A55A055"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8448" w:type="dxa"/>
            <w:vAlign w:val="center"/>
          </w:tcPr>
          <w:p w14:paraId="61F4AFBF"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Sinh vật tồn tại trong môi trường và có mối liên hệ mật thiết với môi trường.</w:t>
            </w:r>
          </w:p>
        </w:tc>
        <w:tc>
          <w:tcPr>
            <w:tcW w:w="1111" w:type="dxa"/>
            <w:vAlign w:val="center"/>
          </w:tcPr>
          <w:p w14:paraId="03072E8C"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45916383"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6D84096D" w14:textId="77777777" w:rsidTr="00DA2EFE">
        <w:trPr>
          <w:trHeight w:val="249"/>
        </w:trPr>
        <w:tc>
          <w:tcPr>
            <w:tcW w:w="553" w:type="dxa"/>
            <w:vAlign w:val="center"/>
          </w:tcPr>
          <w:p w14:paraId="19335C9B"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6274676B"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Dưới tác động của môi trường, các quá trình sinh lí trong cơ thể sinh vật không bị thay đổi và cơ thể sinh vật có thể tự điều chỉnh để duy trì sự tồn tại và phát triển.</w:t>
            </w:r>
          </w:p>
        </w:tc>
        <w:tc>
          <w:tcPr>
            <w:tcW w:w="1111" w:type="dxa"/>
            <w:vAlign w:val="center"/>
          </w:tcPr>
          <w:p w14:paraId="26B06E28"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597EB8CA"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r w:rsidR="00DA2EFE" w:rsidRPr="00DA2EFE" w14:paraId="567ACD01" w14:textId="77777777" w:rsidTr="00DA2EFE">
        <w:trPr>
          <w:trHeight w:val="177"/>
        </w:trPr>
        <w:tc>
          <w:tcPr>
            <w:tcW w:w="553" w:type="dxa"/>
            <w:vAlign w:val="center"/>
          </w:tcPr>
          <w:p w14:paraId="7D6A97F3"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7D544121"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Cơ thể sinh vật là một hệ thống mở và có khả năng tự điều chỉnh.</w:t>
            </w:r>
          </w:p>
        </w:tc>
        <w:tc>
          <w:tcPr>
            <w:tcW w:w="1111" w:type="dxa"/>
            <w:vAlign w:val="center"/>
          </w:tcPr>
          <w:p w14:paraId="245398EF"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361ECBBC"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28859B96" w14:textId="77777777" w:rsidTr="00DA2EFE">
        <w:trPr>
          <w:trHeight w:val="46"/>
        </w:trPr>
        <w:tc>
          <w:tcPr>
            <w:tcW w:w="553" w:type="dxa"/>
            <w:vAlign w:val="center"/>
          </w:tcPr>
          <w:p w14:paraId="401773CF"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5EC29ADF" w14:textId="77777777" w:rsidR="00DA2EFE" w:rsidRPr="00DA2EFE" w:rsidRDefault="00DA2EFE" w:rsidP="001C2732">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Cơ thể sinh vật là một hệ thống tương đối khép kín nhưng có khả năng tự điều chỉnh.</w:t>
            </w:r>
          </w:p>
        </w:tc>
        <w:tc>
          <w:tcPr>
            <w:tcW w:w="1111" w:type="dxa"/>
            <w:vAlign w:val="center"/>
          </w:tcPr>
          <w:p w14:paraId="6ABC5292"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55B8AB04"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bl>
    <w:p w14:paraId="28AE88E2" w14:textId="77777777" w:rsid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b/>
          <w:color w:val="0033CC"/>
          <w:sz w:val="24"/>
          <w:szCs w:val="24"/>
        </w:rPr>
        <w:tab/>
        <w:t xml:space="preserve">                                                                   </w:t>
      </w:r>
      <w:r w:rsidRPr="00DA2EFE">
        <w:rPr>
          <w:rFonts w:ascii="Cambria" w:eastAsia="Times New Roman" w:hAnsi="Cambria" w:cs="Times New Roman"/>
          <w:b/>
          <w:color w:val="0033CC"/>
          <w:sz w:val="24"/>
          <w:szCs w:val="24"/>
        </w:rPr>
        <w:t>Hướng dẫn giải:</w:t>
      </w:r>
      <w:r w:rsidRPr="00DA2EFE">
        <w:rPr>
          <w:rFonts w:ascii="Cambria" w:eastAsia="Times New Roman" w:hAnsi="Cambria" w:cs="Times New Roman"/>
          <w:sz w:val="24"/>
          <w:szCs w:val="24"/>
        </w:rPr>
        <w:t xml:space="preserve"> </w:t>
      </w:r>
    </w:p>
    <w:p w14:paraId="4AC61334"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Nhận định đúng là:</w:t>
      </w:r>
    </w:p>
    <w:p w14:paraId="2BDB8836"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(a</w:t>
      </w:r>
      <w:r w:rsidRPr="00DA2EFE">
        <w:rPr>
          <w:rFonts w:ascii="Cambria" w:eastAsia="Times New Roman" w:hAnsi="Cambria" w:cs="Times New Roman"/>
          <w:sz w:val="24"/>
          <w:szCs w:val="24"/>
        </w:rPr>
        <w:t>) Sinh vật tồn tại trong môi trường và có mối liên hệ mật thiết với môi trường.</w:t>
      </w:r>
    </w:p>
    <w:p w14:paraId="20053CB0"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(c</w:t>
      </w:r>
      <w:r w:rsidRPr="00DA2EFE">
        <w:rPr>
          <w:rFonts w:ascii="Cambria" w:eastAsia="Times New Roman" w:hAnsi="Cambria" w:cs="Times New Roman"/>
          <w:sz w:val="24"/>
          <w:szCs w:val="24"/>
        </w:rPr>
        <w:t>) Cơ thể sinh vật là một hệ thống mở và có khả năng tự điều chỉnh.</w:t>
      </w:r>
    </w:p>
    <w:p w14:paraId="03F5E0D7"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B sai vì các quá trình sinh lí bị thay đổi</w:t>
      </w:r>
    </w:p>
    <w:p w14:paraId="0ABF54BA"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D sai vì cơ thể sinh vật là hệ thống mở</w:t>
      </w:r>
    </w:p>
    <w:p w14:paraId="69221505" w14:textId="77777777" w:rsidR="00DA2EFE" w:rsidRPr="00DA2EFE" w:rsidRDefault="00DA2EFE" w:rsidP="00DA2EFE">
      <w:pPr>
        <w:tabs>
          <w:tab w:val="left" w:pos="360"/>
          <w:tab w:val="left" w:pos="5310"/>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4. </w:t>
      </w:r>
      <w:r w:rsidRPr="00DA2EFE">
        <w:rPr>
          <w:rFonts w:ascii="Cambria" w:eastAsia="Times New Roman" w:hAnsi="Cambria" w:cs="Times New Roman"/>
          <w:sz w:val="24"/>
          <w:szCs w:val="24"/>
        </w:rPr>
        <w:t>Xét các nhận định sau, mỗi nhận định nào Đúng hay Sai?</w:t>
      </w:r>
    </w:p>
    <w:tbl>
      <w:tblPr>
        <w:tblStyle w:val="TableGrid"/>
        <w:tblW w:w="11136" w:type="dxa"/>
        <w:tblInd w:w="-5" w:type="dxa"/>
        <w:tblLook w:val="04A0" w:firstRow="1" w:lastRow="0" w:firstColumn="1" w:lastColumn="0" w:noHBand="0" w:noVBand="1"/>
      </w:tblPr>
      <w:tblGrid>
        <w:gridCol w:w="553"/>
        <w:gridCol w:w="8448"/>
        <w:gridCol w:w="1111"/>
        <w:gridCol w:w="1024"/>
      </w:tblGrid>
      <w:tr w:rsidR="00DA2EFE" w:rsidRPr="00DA2EFE" w14:paraId="4E370CA4" w14:textId="77777777" w:rsidTr="00DA2EFE">
        <w:trPr>
          <w:trHeight w:val="237"/>
        </w:trPr>
        <w:tc>
          <w:tcPr>
            <w:tcW w:w="553" w:type="dxa"/>
            <w:vAlign w:val="center"/>
          </w:tcPr>
          <w:p w14:paraId="5B8D5C86" w14:textId="77777777" w:rsidR="00DA2EFE" w:rsidRPr="00DA2EFE" w:rsidRDefault="00DA2EFE"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5923563F"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3BB0995C"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00F83C89"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DA2EFE" w:rsidRPr="00DA2EFE" w14:paraId="70D0AE9D" w14:textId="77777777" w:rsidTr="00DA2EFE">
        <w:trPr>
          <w:trHeight w:val="249"/>
        </w:trPr>
        <w:tc>
          <w:tcPr>
            <w:tcW w:w="553" w:type="dxa"/>
            <w:vAlign w:val="center"/>
          </w:tcPr>
          <w:p w14:paraId="30ECC440"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lastRenderedPageBreak/>
              <w:t>a.</w:t>
            </w:r>
          </w:p>
        </w:tc>
        <w:tc>
          <w:tcPr>
            <w:tcW w:w="8448" w:type="dxa"/>
            <w:vAlign w:val="center"/>
          </w:tcPr>
          <w:p w14:paraId="063193EF"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Ở thực vật, sự tự điều chỉnh thông qua điều hòa tương quan hormon thực vật dưới sự kiểm soát của đặc điểm di truyền và các yếu tố môi trường.</w:t>
            </w:r>
          </w:p>
        </w:tc>
        <w:tc>
          <w:tcPr>
            <w:tcW w:w="1111" w:type="dxa"/>
            <w:vAlign w:val="center"/>
          </w:tcPr>
          <w:p w14:paraId="3704F2A5"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53DD6DF8"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200D1098" w14:textId="77777777" w:rsidTr="00DA2EFE">
        <w:trPr>
          <w:trHeight w:val="249"/>
        </w:trPr>
        <w:tc>
          <w:tcPr>
            <w:tcW w:w="553" w:type="dxa"/>
            <w:vAlign w:val="center"/>
          </w:tcPr>
          <w:p w14:paraId="10C7AFFA"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57B6D5DF"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Tự điều chỉnh ở thực vật nhờ cơ chế liên hệ ngược.</w:t>
            </w:r>
          </w:p>
        </w:tc>
        <w:tc>
          <w:tcPr>
            <w:tcW w:w="1111" w:type="dxa"/>
            <w:vAlign w:val="center"/>
          </w:tcPr>
          <w:p w14:paraId="1C37B3DD"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1FFBF5AF"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02253EC9" w14:textId="77777777" w:rsidTr="00DA2EFE">
        <w:trPr>
          <w:trHeight w:val="177"/>
        </w:trPr>
        <w:tc>
          <w:tcPr>
            <w:tcW w:w="553" w:type="dxa"/>
            <w:vAlign w:val="center"/>
          </w:tcPr>
          <w:p w14:paraId="30425EC7"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7D3ABDAC"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 xml:space="preserve">Không giống như ở động vật, các quá trình sinh lý trong cơ thể thực vật chưa có mối quan hệ gắn bó mật thiết với nhau. </w:t>
            </w:r>
          </w:p>
        </w:tc>
        <w:tc>
          <w:tcPr>
            <w:tcW w:w="1111" w:type="dxa"/>
            <w:vAlign w:val="center"/>
          </w:tcPr>
          <w:p w14:paraId="518B7754"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6E6DB77E"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r w:rsidR="00DA2EFE" w:rsidRPr="00DA2EFE" w14:paraId="3B9C4997" w14:textId="77777777" w:rsidTr="00DA2EFE">
        <w:trPr>
          <w:trHeight w:val="46"/>
        </w:trPr>
        <w:tc>
          <w:tcPr>
            <w:tcW w:w="553" w:type="dxa"/>
            <w:vAlign w:val="center"/>
          </w:tcPr>
          <w:p w14:paraId="69E6489C"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427C6D3A"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b/>
                <w:color w:val="0000FF"/>
                <w:sz w:val="24"/>
                <w:szCs w:val="24"/>
              </w:rPr>
            </w:pPr>
            <w:r w:rsidRPr="00DA2EFE">
              <w:rPr>
                <w:rFonts w:ascii="Cambria" w:eastAsia="Times New Roman" w:hAnsi="Cambria" w:cs="Times New Roman"/>
                <w:sz w:val="24"/>
                <w:szCs w:val="24"/>
              </w:rPr>
              <w:t xml:space="preserve">Các quá trình sinh lý trong cả cơ thể thực vật và động vật đều liên quan chặt chẽ với nhau, ảnh hưởng lẫn nhau. </w:t>
            </w:r>
          </w:p>
        </w:tc>
        <w:tc>
          <w:tcPr>
            <w:tcW w:w="1111" w:type="dxa"/>
            <w:vAlign w:val="center"/>
          </w:tcPr>
          <w:p w14:paraId="3A7731C6"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09BD3B65"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75BFECA9" w14:textId="77777777" w:rsidR="00DA2EFE" w:rsidRDefault="00DA2EFE" w:rsidP="00DA2EFE">
      <w:pPr>
        <w:tabs>
          <w:tab w:val="left" w:pos="360"/>
          <w:tab w:val="left" w:pos="2970"/>
          <w:tab w:val="left" w:pos="5310"/>
          <w:tab w:val="left" w:pos="7470"/>
        </w:tabs>
        <w:spacing w:after="0" w:line="312" w:lineRule="auto"/>
        <w:jc w:val="both"/>
        <w:rPr>
          <w:rFonts w:ascii="Cambria" w:eastAsia="Times New Roman" w:hAnsi="Cambria" w:cs="Times New Roman"/>
          <w:sz w:val="24"/>
          <w:szCs w:val="24"/>
        </w:rPr>
      </w:pPr>
      <w:r>
        <w:rPr>
          <w:rFonts w:ascii="Cambria" w:eastAsia="Times New Roman" w:hAnsi="Cambria" w:cs="Times New Roman"/>
          <w:b/>
          <w:color w:val="0033CC"/>
          <w:sz w:val="24"/>
          <w:szCs w:val="24"/>
        </w:rPr>
        <w:tab/>
      </w:r>
      <w:r>
        <w:rPr>
          <w:rFonts w:ascii="Cambria" w:eastAsia="Times New Roman" w:hAnsi="Cambria" w:cs="Times New Roman"/>
          <w:b/>
          <w:color w:val="0033CC"/>
          <w:sz w:val="24"/>
          <w:szCs w:val="24"/>
        </w:rPr>
        <w:tab/>
        <w:t xml:space="preserve">               </w:t>
      </w:r>
      <w:r w:rsidRPr="00DA2EFE">
        <w:rPr>
          <w:rFonts w:ascii="Cambria" w:eastAsia="Times New Roman" w:hAnsi="Cambria" w:cs="Times New Roman"/>
          <w:b/>
          <w:color w:val="0033CC"/>
          <w:sz w:val="24"/>
          <w:szCs w:val="24"/>
        </w:rPr>
        <w:t>Hướng dẫn giải:</w:t>
      </w:r>
      <w:r w:rsidRPr="00DA2EFE">
        <w:rPr>
          <w:rFonts w:ascii="Cambria" w:eastAsia="Times New Roman" w:hAnsi="Cambria" w:cs="Times New Roman"/>
          <w:sz w:val="24"/>
          <w:szCs w:val="24"/>
        </w:rPr>
        <w:t xml:space="preserve"> </w:t>
      </w:r>
    </w:p>
    <w:p w14:paraId="5EE7022F" w14:textId="77777777" w:rsidR="00DA2EFE" w:rsidRPr="00DA2EFE" w:rsidRDefault="00DA2EFE" w:rsidP="00DA2EFE">
      <w:pPr>
        <w:tabs>
          <w:tab w:val="left" w:pos="360"/>
          <w:tab w:val="left" w:pos="2970"/>
          <w:tab w:val="left" w:pos="5310"/>
          <w:tab w:val="left" w:pos="7470"/>
        </w:tabs>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 xml:space="preserve">Các nhận định đúng là: </w:t>
      </w:r>
    </w:p>
    <w:p w14:paraId="5F4BA967"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b/>
          <w:sz w:val="24"/>
          <w:szCs w:val="24"/>
        </w:rPr>
      </w:pPr>
      <w:r>
        <w:rPr>
          <w:rFonts w:ascii="Cambria" w:eastAsia="Times New Roman" w:hAnsi="Cambria" w:cs="Times New Roman"/>
          <w:sz w:val="24"/>
          <w:szCs w:val="24"/>
        </w:rPr>
        <w:t>(a</w:t>
      </w:r>
      <w:r w:rsidRPr="00DA2EFE">
        <w:rPr>
          <w:rFonts w:ascii="Cambria" w:eastAsia="Times New Roman" w:hAnsi="Cambria" w:cs="Times New Roman"/>
          <w:sz w:val="24"/>
          <w:szCs w:val="24"/>
        </w:rPr>
        <w:t>) Ở thực vật, sự tự điều chỉnh thông qua điều hòa tương quan hormon thực vật dưới sự kiểm soát của đặc điểm di truyền và các yếu tố môi trường.</w:t>
      </w:r>
    </w:p>
    <w:p w14:paraId="74AEB692"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b/>
          <w:sz w:val="24"/>
          <w:szCs w:val="24"/>
        </w:rPr>
      </w:pPr>
      <w:r>
        <w:rPr>
          <w:rFonts w:ascii="Cambria" w:eastAsia="Times New Roman" w:hAnsi="Cambria" w:cs="Times New Roman"/>
          <w:sz w:val="24"/>
          <w:szCs w:val="24"/>
        </w:rPr>
        <w:t>(b</w:t>
      </w:r>
      <w:r w:rsidRPr="00DA2EFE">
        <w:rPr>
          <w:rFonts w:ascii="Cambria" w:eastAsia="Times New Roman" w:hAnsi="Cambria" w:cs="Times New Roman"/>
          <w:sz w:val="24"/>
          <w:szCs w:val="24"/>
        </w:rPr>
        <w:t>) Tự điều chỉnh ở thực vật nhờ cơ chế liên hệ ngược.</w:t>
      </w:r>
    </w:p>
    <w:p w14:paraId="6D9EFD4A"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(d</w:t>
      </w:r>
      <w:r w:rsidRPr="00DA2EFE">
        <w:rPr>
          <w:rFonts w:ascii="Cambria" w:eastAsia="Times New Roman" w:hAnsi="Cambria" w:cs="Times New Roman"/>
          <w:sz w:val="24"/>
          <w:szCs w:val="24"/>
        </w:rPr>
        <w:t xml:space="preserve">) Các quá trình sinh lý trong cả cơ thể thực vật và động vật đều liên quan chặt chẽ với nhau, ảnh hưởng lẫn nhau.  </w:t>
      </w:r>
    </w:p>
    <w:p w14:paraId="076802A3" w14:textId="77777777" w:rsidR="00DA2EFE" w:rsidRPr="00DA2EFE" w:rsidRDefault="00DA2EFE" w:rsidP="00DA2EFE">
      <w:pPr>
        <w:tabs>
          <w:tab w:val="left" w:pos="360"/>
          <w:tab w:val="left" w:pos="5310"/>
        </w:tabs>
        <w:spacing w:after="0" w:line="312" w:lineRule="auto"/>
        <w:jc w:val="both"/>
        <w:rPr>
          <w:rFonts w:ascii="Cambria" w:eastAsia="Times New Roman" w:hAnsi="Cambria" w:cs="Times New Roman"/>
          <w:sz w:val="24"/>
          <w:szCs w:val="24"/>
        </w:rPr>
      </w:pPr>
      <w:r>
        <w:rPr>
          <w:rFonts w:ascii="Cambria" w:eastAsia="Times New Roman" w:hAnsi="Cambria" w:cs="Times New Roman"/>
          <w:sz w:val="24"/>
          <w:szCs w:val="24"/>
        </w:rPr>
        <w:t>(c</w:t>
      </w:r>
      <w:r w:rsidRPr="00DA2EFE">
        <w:rPr>
          <w:rFonts w:ascii="Cambria" w:eastAsia="Times New Roman" w:hAnsi="Cambria" w:cs="Times New Roman"/>
          <w:sz w:val="24"/>
          <w:szCs w:val="24"/>
        </w:rPr>
        <w:t>) Sai vì đã có mối liên hệ mật thiết với nhau</w:t>
      </w:r>
    </w:p>
    <w:p w14:paraId="3C39D958" w14:textId="77777777" w:rsidR="00DA2EFE" w:rsidRPr="00DA2EFE" w:rsidRDefault="00DA2EFE" w:rsidP="00DA2EFE">
      <w:pPr>
        <w:tabs>
          <w:tab w:val="left" w:pos="360"/>
          <w:tab w:val="left" w:pos="5310"/>
        </w:tabs>
        <w:spacing w:before="120" w:after="0" w:line="276"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5. </w:t>
      </w:r>
      <w:r w:rsidRPr="00DA2EFE">
        <w:rPr>
          <w:rFonts w:ascii="Cambria" w:eastAsia="Times New Roman" w:hAnsi="Cambria" w:cs="Times New Roman"/>
          <w:sz w:val="24"/>
          <w:szCs w:val="24"/>
        </w:rPr>
        <w:t>Xét các nhận định sau, mỗi nhận định nào Đúng hay Sai?</w:t>
      </w:r>
    </w:p>
    <w:tbl>
      <w:tblPr>
        <w:tblStyle w:val="TableGrid"/>
        <w:tblW w:w="11136" w:type="dxa"/>
        <w:tblInd w:w="-5" w:type="dxa"/>
        <w:tblLook w:val="04A0" w:firstRow="1" w:lastRow="0" w:firstColumn="1" w:lastColumn="0" w:noHBand="0" w:noVBand="1"/>
      </w:tblPr>
      <w:tblGrid>
        <w:gridCol w:w="553"/>
        <w:gridCol w:w="8448"/>
        <w:gridCol w:w="1111"/>
        <w:gridCol w:w="1024"/>
      </w:tblGrid>
      <w:tr w:rsidR="00DA2EFE" w:rsidRPr="00DA2EFE" w14:paraId="19A2B28E" w14:textId="77777777" w:rsidTr="00DA2EFE">
        <w:trPr>
          <w:trHeight w:val="237"/>
        </w:trPr>
        <w:tc>
          <w:tcPr>
            <w:tcW w:w="553" w:type="dxa"/>
            <w:vAlign w:val="center"/>
          </w:tcPr>
          <w:p w14:paraId="1253CC4E" w14:textId="77777777" w:rsidR="00DA2EFE" w:rsidRPr="00DA2EFE" w:rsidRDefault="00DA2EFE"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33D17CD1"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06AE2569"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61DDEB8F"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DA2EFE" w:rsidRPr="00DA2EFE" w14:paraId="196FBE54" w14:textId="77777777" w:rsidTr="00DA2EFE">
        <w:trPr>
          <w:trHeight w:val="249"/>
        </w:trPr>
        <w:tc>
          <w:tcPr>
            <w:tcW w:w="553" w:type="dxa"/>
            <w:vAlign w:val="center"/>
          </w:tcPr>
          <w:p w14:paraId="11A8B0C1"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8448" w:type="dxa"/>
            <w:vAlign w:val="center"/>
          </w:tcPr>
          <w:p w14:paraId="0F919450"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Trong cơ thể động vật diễn ra nhiều quá trình sinh lý như tiêu hóa, hô hấp, trao đổi nước, tuần hoàn,...</w:t>
            </w:r>
          </w:p>
        </w:tc>
        <w:tc>
          <w:tcPr>
            <w:tcW w:w="1111" w:type="dxa"/>
            <w:vAlign w:val="center"/>
          </w:tcPr>
          <w:p w14:paraId="5EF37D61"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3E1DD48B"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r w:rsidR="00DA2EFE" w:rsidRPr="00DA2EFE" w14:paraId="2B62516A" w14:textId="77777777" w:rsidTr="00DA2EFE">
        <w:trPr>
          <w:trHeight w:val="249"/>
        </w:trPr>
        <w:tc>
          <w:tcPr>
            <w:tcW w:w="553" w:type="dxa"/>
            <w:vAlign w:val="center"/>
          </w:tcPr>
          <w:p w14:paraId="6EE54A38"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6D5D3EE7"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b/>
                <w:color w:val="0000FF"/>
                <w:sz w:val="24"/>
                <w:szCs w:val="24"/>
              </w:rPr>
            </w:pPr>
            <w:r w:rsidRPr="00DA2EFE">
              <w:rPr>
                <w:rFonts w:ascii="Cambria" w:eastAsia="Times New Roman" w:hAnsi="Cambria" w:cs="Times New Roman"/>
                <w:sz w:val="24"/>
                <w:szCs w:val="24"/>
              </w:rPr>
              <w:t>Tuy mỗi quá trình sinh lý trong cơ thể động vật đảm nhận các chức năng khác nhau nhưng giữa chúng có mối quan hệ chặt chẽ.</w:t>
            </w:r>
          </w:p>
        </w:tc>
        <w:tc>
          <w:tcPr>
            <w:tcW w:w="1111" w:type="dxa"/>
            <w:vAlign w:val="center"/>
          </w:tcPr>
          <w:p w14:paraId="2D4307CD"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7F8EFBE4"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5193F3F3" w14:textId="77777777" w:rsidTr="00DA2EFE">
        <w:trPr>
          <w:trHeight w:val="177"/>
        </w:trPr>
        <w:tc>
          <w:tcPr>
            <w:tcW w:w="553" w:type="dxa"/>
            <w:vAlign w:val="center"/>
          </w:tcPr>
          <w:p w14:paraId="75DA2573"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4CDB93BA"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Cơ thể chỉ tồn tại, sinh trưởng, phát triển bình thường khi các hoạt động sinh lí này diễn ra nhịp nhàng.</w:t>
            </w:r>
          </w:p>
        </w:tc>
        <w:tc>
          <w:tcPr>
            <w:tcW w:w="1111" w:type="dxa"/>
            <w:vAlign w:val="center"/>
          </w:tcPr>
          <w:p w14:paraId="1EBF3697"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289E078A"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2A3E2E42" w14:textId="77777777" w:rsidTr="00DA2EFE">
        <w:trPr>
          <w:trHeight w:val="46"/>
        </w:trPr>
        <w:tc>
          <w:tcPr>
            <w:tcW w:w="553" w:type="dxa"/>
            <w:vAlign w:val="center"/>
          </w:tcPr>
          <w:p w14:paraId="3402A1AC"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640108A4"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b/>
                <w:color w:val="0000FF"/>
                <w:sz w:val="24"/>
                <w:szCs w:val="24"/>
              </w:rPr>
            </w:pPr>
            <w:r w:rsidRPr="00DA2EFE">
              <w:rPr>
                <w:rFonts w:ascii="Cambria" w:eastAsia="Times New Roman" w:hAnsi="Cambria" w:cs="Times New Roman"/>
                <w:sz w:val="24"/>
                <w:szCs w:val="24"/>
              </w:rPr>
              <w:t>Trong quá trình sống, cơ thể động vật thường xuyên trao đổi chất và năng lượng với môi trường.</w:t>
            </w:r>
          </w:p>
        </w:tc>
        <w:tc>
          <w:tcPr>
            <w:tcW w:w="1111" w:type="dxa"/>
            <w:vAlign w:val="center"/>
          </w:tcPr>
          <w:p w14:paraId="16B56E85"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495DB038"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2E81729E" w14:textId="77777777" w:rsidR="00DA2EFE" w:rsidRDefault="00DA2EFE" w:rsidP="00DA2EFE">
      <w:pPr>
        <w:tabs>
          <w:tab w:val="left" w:pos="360"/>
          <w:tab w:val="left" w:pos="4950"/>
        </w:tabs>
        <w:spacing w:after="0" w:line="312" w:lineRule="auto"/>
        <w:rPr>
          <w:rFonts w:ascii="Cambria" w:eastAsia="Times New Roman" w:hAnsi="Cambria" w:cs="Times New Roman"/>
          <w:sz w:val="24"/>
          <w:szCs w:val="24"/>
        </w:rPr>
      </w:pPr>
      <w:r>
        <w:rPr>
          <w:rFonts w:ascii="Cambria" w:eastAsia="Times New Roman" w:hAnsi="Cambria" w:cs="Times New Roman"/>
          <w:b/>
          <w:color w:val="0033CC"/>
          <w:sz w:val="24"/>
          <w:szCs w:val="24"/>
        </w:rPr>
        <w:tab/>
        <w:t xml:space="preserve">                                                                     </w:t>
      </w:r>
      <w:r w:rsidRPr="00DA2EFE">
        <w:rPr>
          <w:rFonts w:ascii="Cambria" w:eastAsia="Times New Roman" w:hAnsi="Cambria" w:cs="Times New Roman"/>
          <w:b/>
          <w:color w:val="0033CC"/>
          <w:sz w:val="24"/>
          <w:szCs w:val="24"/>
        </w:rPr>
        <w:t>Hướng dẫn giải:</w:t>
      </w:r>
      <w:r w:rsidRPr="00DA2EFE">
        <w:rPr>
          <w:rFonts w:ascii="Cambria" w:eastAsia="Times New Roman" w:hAnsi="Cambria" w:cs="Times New Roman"/>
          <w:sz w:val="24"/>
          <w:szCs w:val="24"/>
        </w:rPr>
        <w:t xml:space="preserve"> </w:t>
      </w:r>
    </w:p>
    <w:p w14:paraId="3716ECAB" w14:textId="77777777" w:rsidR="00DA2EFE" w:rsidRPr="00DA2EFE" w:rsidRDefault="00DA2EFE" w:rsidP="00DA2EFE">
      <w:pPr>
        <w:tabs>
          <w:tab w:val="left" w:pos="360"/>
          <w:tab w:val="left" w:pos="4950"/>
        </w:tabs>
        <w:spacing w:after="0" w:line="312" w:lineRule="auto"/>
        <w:rPr>
          <w:rFonts w:ascii="Cambria" w:eastAsia="Times New Roman" w:hAnsi="Cambria" w:cs="Times New Roman"/>
          <w:sz w:val="24"/>
          <w:szCs w:val="24"/>
        </w:rPr>
      </w:pPr>
      <w:r w:rsidRPr="00DA2EFE">
        <w:rPr>
          <w:rFonts w:ascii="Cambria" w:eastAsia="Times New Roman" w:hAnsi="Cambria" w:cs="Times New Roman"/>
          <w:sz w:val="24"/>
          <w:szCs w:val="24"/>
        </w:rPr>
        <w:t xml:space="preserve">Trong cơ thể động vật diễn ra nhiều quá trình sinh lý như tiêu hóa, hô hấp, </w:t>
      </w:r>
      <w:r w:rsidRPr="00DA2EFE">
        <w:rPr>
          <w:rFonts w:ascii="Cambria" w:eastAsia="Times New Roman" w:hAnsi="Cambria" w:cs="Times New Roman"/>
          <w:b/>
          <w:sz w:val="24"/>
          <w:szCs w:val="24"/>
        </w:rPr>
        <w:t>trao đổi nước</w:t>
      </w:r>
      <w:r w:rsidRPr="00DA2EFE">
        <w:rPr>
          <w:rFonts w:ascii="Cambria" w:eastAsia="Times New Roman" w:hAnsi="Cambria" w:cs="Times New Roman"/>
          <w:sz w:val="24"/>
          <w:szCs w:val="24"/>
        </w:rPr>
        <w:t>, tuần hoàn,...</w:t>
      </w:r>
    </w:p>
    <w:p w14:paraId="05822ABA" w14:textId="77777777" w:rsidR="00DA2EFE" w:rsidRPr="00DA2EFE" w:rsidRDefault="00DA2EFE" w:rsidP="00DA2EFE">
      <w:pPr>
        <w:tabs>
          <w:tab w:val="left" w:pos="360"/>
          <w:tab w:val="left" w:pos="4950"/>
        </w:tabs>
        <w:spacing w:after="0" w:line="312" w:lineRule="auto"/>
        <w:rPr>
          <w:rFonts w:ascii="Cambria" w:eastAsia="Times New Roman" w:hAnsi="Cambria" w:cs="Times New Roman"/>
          <w:sz w:val="24"/>
          <w:szCs w:val="24"/>
        </w:rPr>
      </w:pPr>
      <w:r w:rsidRPr="00DA2EFE">
        <w:rPr>
          <w:rFonts w:ascii="Cambria" w:eastAsia="Times New Roman" w:hAnsi="Cambria" w:cs="Times New Roman"/>
          <w:sz w:val="24"/>
          <w:szCs w:val="24"/>
        </w:rPr>
        <w:t>Trao đổi nước là quá trình sinh lí ở thực vật.</w:t>
      </w:r>
    </w:p>
    <w:p w14:paraId="6DADC36F" w14:textId="77777777" w:rsidR="00DA2EFE" w:rsidRPr="00DA2EFE" w:rsidRDefault="00DA2EFE" w:rsidP="00DA2EFE">
      <w:pPr>
        <w:tabs>
          <w:tab w:val="left" w:pos="360"/>
          <w:tab w:val="left" w:pos="4950"/>
        </w:tabs>
        <w:spacing w:after="0" w:line="312" w:lineRule="auto"/>
        <w:rPr>
          <w:rFonts w:ascii="Cambria" w:eastAsia="Times New Roman" w:hAnsi="Cambria" w:cs="Times New Roman"/>
          <w:sz w:val="24"/>
          <w:szCs w:val="24"/>
        </w:rPr>
      </w:pPr>
      <w:r w:rsidRPr="00DA2EFE">
        <w:rPr>
          <w:rFonts w:ascii="Cambria" w:eastAsia="Times New Roman" w:hAnsi="Cambria" w:cs="Times New Roman"/>
          <w:b/>
          <w:color w:val="0033CC"/>
          <w:sz w:val="24"/>
          <w:szCs w:val="24"/>
        </w:rPr>
        <w:t xml:space="preserve">Câu 6. </w:t>
      </w:r>
      <w:r w:rsidRPr="00DA2EFE">
        <w:rPr>
          <w:rFonts w:ascii="Cambria" w:eastAsia="Times New Roman" w:hAnsi="Cambria" w:cs="Times New Roman"/>
          <w:sz w:val="24"/>
          <w:szCs w:val="24"/>
        </w:rPr>
        <w:t>Xét các nhận định sau, mỗi nhận định nào Đúng hay Sai?</w:t>
      </w:r>
    </w:p>
    <w:tbl>
      <w:tblPr>
        <w:tblStyle w:val="TableGrid"/>
        <w:tblW w:w="11398" w:type="dxa"/>
        <w:tblInd w:w="-5" w:type="dxa"/>
        <w:tblLook w:val="04A0" w:firstRow="1" w:lastRow="0" w:firstColumn="1" w:lastColumn="0" w:noHBand="0" w:noVBand="1"/>
      </w:tblPr>
      <w:tblGrid>
        <w:gridCol w:w="399"/>
        <w:gridCol w:w="9655"/>
        <w:gridCol w:w="800"/>
        <w:gridCol w:w="544"/>
      </w:tblGrid>
      <w:tr w:rsidR="00DA2EFE" w:rsidRPr="00DA2EFE" w14:paraId="7753E660" w14:textId="77777777" w:rsidTr="00DA2EFE">
        <w:trPr>
          <w:trHeight w:val="221"/>
        </w:trPr>
        <w:tc>
          <w:tcPr>
            <w:tcW w:w="0" w:type="auto"/>
            <w:vAlign w:val="center"/>
          </w:tcPr>
          <w:p w14:paraId="3E2F7D6C" w14:textId="77777777" w:rsidR="00DA2EFE" w:rsidRPr="00DA2EFE" w:rsidRDefault="00DA2EFE" w:rsidP="001C2732">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0" w:type="auto"/>
            <w:vAlign w:val="center"/>
          </w:tcPr>
          <w:p w14:paraId="3EEB7B11"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0" w:type="auto"/>
            <w:vAlign w:val="center"/>
          </w:tcPr>
          <w:p w14:paraId="6ADD050E"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0" w:type="auto"/>
            <w:vAlign w:val="center"/>
          </w:tcPr>
          <w:p w14:paraId="3C17C7AC"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DA2EFE" w:rsidRPr="00DA2EFE" w14:paraId="51EA8505" w14:textId="77777777" w:rsidTr="00DA2EFE">
        <w:trPr>
          <w:trHeight w:val="615"/>
        </w:trPr>
        <w:tc>
          <w:tcPr>
            <w:tcW w:w="0" w:type="auto"/>
            <w:vAlign w:val="center"/>
          </w:tcPr>
          <w:p w14:paraId="68B9E95C"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0" w:type="auto"/>
            <w:vAlign w:val="center"/>
          </w:tcPr>
          <w:p w14:paraId="3F3A4B42" w14:textId="77777777" w:rsidR="00DA2EFE" w:rsidRPr="00DA2EFE" w:rsidRDefault="00DA2EFE" w:rsidP="001C2732">
            <w:pPr>
              <w:widowControl w:val="0"/>
              <w:tabs>
                <w:tab w:val="left" w:pos="283"/>
                <w:tab w:val="left" w:pos="2835"/>
                <w:tab w:val="left" w:pos="5386"/>
                <w:tab w:val="left" w:pos="7937"/>
              </w:tabs>
              <w:spacing w:after="0"/>
              <w:jc w:val="both"/>
              <w:rPr>
                <w:rFonts w:ascii="Cambria" w:eastAsia="Times New Roman" w:hAnsi="Cambria" w:cs="Times New Roman"/>
                <w:sz w:val="24"/>
                <w:szCs w:val="24"/>
              </w:rPr>
            </w:pPr>
            <w:r w:rsidRPr="00DA2EFE">
              <w:rPr>
                <w:rFonts w:ascii="Cambria" w:eastAsia="Times New Roman" w:hAnsi="Cambria" w:cs="Times New Roman"/>
                <w:sz w:val="24"/>
                <w:szCs w:val="24"/>
              </w:rPr>
              <w:t>Quá trình thoát hơi nước ở lá cây tạo động lực cho sự hấp thụ nước và chất khoáng ở rễ cây.</w:t>
            </w:r>
          </w:p>
        </w:tc>
        <w:tc>
          <w:tcPr>
            <w:tcW w:w="0" w:type="auto"/>
            <w:vAlign w:val="center"/>
          </w:tcPr>
          <w:p w14:paraId="3A65FED7"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c>
          <w:tcPr>
            <w:tcW w:w="0" w:type="auto"/>
            <w:vAlign w:val="center"/>
          </w:tcPr>
          <w:p w14:paraId="75EE4C1A"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r w:rsidR="00DA2EFE" w:rsidRPr="00DA2EFE" w14:paraId="6979A679" w14:textId="77777777" w:rsidTr="00DA2EFE">
        <w:trPr>
          <w:trHeight w:val="232"/>
        </w:trPr>
        <w:tc>
          <w:tcPr>
            <w:tcW w:w="0" w:type="auto"/>
            <w:vAlign w:val="center"/>
          </w:tcPr>
          <w:p w14:paraId="2CFDE929"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0" w:type="auto"/>
            <w:vAlign w:val="center"/>
          </w:tcPr>
          <w:p w14:paraId="23E6834B" w14:textId="77777777" w:rsidR="00DA2EFE" w:rsidRPr="00DA2EFE" w:rsidRDefault="00DA2EFE" w:rsidP="001C2732">
            <w:pPr>
              <w:tabs>
                <w:tab w:val="left" w:pos="283"/>
                <w:tab w:val="left" w:pos="2835"/>
                <w:tab w:val="left" w:pos="5386"/>
                <w:tab w:val="left" w:pos="7937"/>
              </w:tabs>
              <w:spacing w:after="0"/>
              <w:jc w:val="both"/>
              <w:rPr>
                <w:rFonts w:ascii="Cambria" w:eastAsia="Times New Roman" w:hAnsi="Cambria" w:cs="Times New Roman"/>
                <w:sz w:val="24"/>
                <w:szCs w:val="24"/>
              </w:rPr>
            </w:pPr>
            <w:r w:rsidRPr="00DA2EFE">
              <w:rPr>
                <w:rFonts w:ascii="Cambria" w:eastAsia="Times New Roman" w:hAnsi="Cambria" w:cs="Times New Roman"/>
                <w:sz w:val="24"/>
                <w:szCs w:val="24"/>
              </w:rPr>
              <w:t>Quá trình hấp thụ nước và chất khoáng ở rễ cây không gây ảnh hưởng tới quá trình thoát hơi nước ở lá cây.</w:t>
            </w:r>
          </w:p>
        </w:tc>
        <w:tc>
          <w:tcPr>
            <w:tcW w:w="0" w:type="auto"/>
            <w:vAlign w:val="center"/>
          </w:tcPr>
          <w:p w14:paraId="5D478CF7"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0" w:type="auto"/>
            <w:vAlign w:val="center"/>
          </w:tcPr>
          <w:p w14:paraId="1CF7CCD4"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05C01918" w14:textId="77777777" w:rsidTr="00DA2EFE">
        <w:trPr>
          <w:trHeight w:val="165"/>
        </w:trPr>
        <w:tc>
          <w:tcPr>
            <w:tcW w:w="0" w:type="auto"/>
            <w:vAlign w:val="center"/>
          </w:tcPr>
          <w:p w14:paraId="7AF45867"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0" w:type="auto"/>
            <w:vAlign w:val="center"/>
          </w:tcPr>
          <w:p w14:paraId="0AF06F91" w14:textId="77777777" w:rsidR="00DA2EFE" w:rsidRPr="00DA2EFE" w:rsidRDefault="00DA2EFE" w:rsidP="001C2732">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eastAsia="Times New Roman" w:hAnsi="Cambria" w:cs="Times New Roman"/>
                <w:sz w:val="24"/>
                <w:szCs w:val="24"/>
              </w:rPr>
              <w:t>Khi cây bị thiếu nước sẽ làm quá trình quang hợp bị ảnh hưởng..</w:t>
            </w:r>
          </w:p>
        </w:tc>
        <w:tc>
          <w:tcPr>
            <w:tcW w:w="0" w:type="auto"/>
            <w:vAlign w:val="center"/>
          </w:tcPr>
          <w:p w14:paraId="44F4C2CD"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0" w:type="auto"/>
            <w:vAlign w:val="center"/>
          </w:tcPr>
          <w:p w14:paraId="7CE203FE"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5618C248" w14:textId="77777777" w:rsidTr="00DA2EFE">
        <w:trPr>
          <w:trHeight w:val="43"/>
        </w:trPr>
        <w:tc>
          <w:tcPr>
            <w:tcW w:w="0" w:type="auto"/>
            <w:vAlign w:val="center"/>
          </w:tcPr>
          <w:p w14:paraId="358F5DE6" w14:textId="77777777" w:rsidR="00DA2EFE" w:rsidRPr="00DA2EFE" w:rsidRDefault="00DA2EFE" w:rsidP="001C2732">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0" w:type="auto"/>
            <w:vAlign w:val="center"/>
          </w:tcPr>
          <w:p w14:paraId="58121286" w14:textId="77777777" w:rsidR="00DA2EFE" w:rsidRPr="00DA2EFE" w:rsidRDefault="00DA2EFE" w:rsidP="001C2732">
            <w:pPr>
              <w:tabs>
                <w:tab w:val="left" w:pos="283"/>
                <w:tab w:val="left" w:pos="2835"/>
                <w:tab w:val="left" w:pos="5386"/>
                <w:tab w:val="left" w:pos="7937"/>
              </w:tabs>
              <w:spacing w:after="0"/>
              <w:jc w:val="both"/>
              <w:rPr>
                <w:rFonts w:ascii="Cambria" w:eastAsia="Times New Roman" w:hAnsi="Cambria" w:cs="Times New Roman"/>
                <w:b/>
                <w:color w:val="0000FF"/>
                <w:sz w:val="24"/>
                <w:szCs w:val="24"/>
              </w:rPr>
            </w:pPr>
            <w:r w:rsidRPr="00DA2EFE">
              <w:rPr>
                <w:rFonts w:ascii="Cambria" w:eastAsia="Times New Roman" w:hAnsi="Cambria" w:cs="Times New Roman"/>
                <w:sz w:val="24"/>
                <w:szCs w:val="24"/>
              </w:rPr>
              <w:t xml:space="preserve">Khi cây bị thiếu nước làm cho quá trình thoát hơi nước ở lá bị suy </w:t>
            </w:r>
            <w:r w:rsidR="00FA56A4">
              <w:rPr>
                <w:rFonts w:ascii="Cambria" w:eastAsia="Times New Roman" w:hAnsi="Cambria" w:cs="Times New Roman"/>
                <w:sz w:val="24"/>
                <w:szCs w:val="24"/>
              </w:rPr>
              <w:t xml:space="preserve">giảm, quá trình quang hợp </w:t>
            </w:r>
            <w:r w:rsidRPr="00DA2EFE">
              <w:rPr>
                <w:rFonts w:ascii="Cambria" w:eastAsia="Times New Roman" w:hAnsi="Cambria" w:cs="Times New Roman"/>
                <w:sz w:val="24"/>
                <w:szCs w:val="24"/>
              </w:rPr>
              <w:t>bị ảnh hưởng.</w:t>
            </w:r>
          </w:p>
        </w:tc>
        <w:tc>
          <w:tcPr>
            <w:tcW w:w="0" w:type="auto"/>
            <w:vAlign w:val="center"/>
          </w:tcPr>
          <w:p w14:paraId="485D93F1"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0" w:type="auto"/>
            <w:vAlign w:val="center"/>
          </w:tcPr>
          <w:p w14:paraId="490168A8" w14:textId="77777777" w:rsidR="00DA2EFE" w:rsidRPr="00DA2EFE" w:rsidRDefault="00DA2EFE" w:rsidP="001C2732">
            <w:pPr>
              <w:tabs>
                <w:tab w:val="left" w:pos="283"/>
                <w:tab w:val="left" w:pos="2835"/>
                <w:tab w:val="left" w:pos="5386"/>
                <w:tab w:val="left" w:pos="7937"/>
              </w:tabs>
              <w:spacing w:after="0"/>
              <w:jc w:val="center"/>
              <w:rPr>
                <w:rFonts w:ascii="Cambria" w:hAnsi="Cambria" w:cs="Times New Roman"/>
                <w:color w:val="000000"/>
                <w:sz w:val="24"/>
                <w:szCs w:val="24"/>
              </w:rPr>
            </w:pPr>
          </w:p>
        </w:tc>
      </w:tr>
    </w:tbl>
    <w:p w14:paraId="0EE2286A" w14:textId="77777777" w:rsidR="00DA2EFE" w:rsidRDefault="00DA2EFE" w:rsidP="00DA2EFE">
      <w:pPr>
        <w:spacing w:after="0" w:line="312" w:lineRule="auto"/>
        <w:jc w:val="center"/>
        <w:rPr>
          <w:rFonts w:ascii="Cambria" w:eastAsia="Times New Roman" w:hAnsi="Cambria" w:cs="Times New Roman"/>
          <w:sz w:val="24"/>
          <w:szCs w:val="24"/>
        </w:rPr>
      </w:pPr>
      <w:r w:rsidRPr="00DA2EFE">
        <w:rPr>
          <w:rFonts w:ascii="Cambria" w:eastAsia="Times New Roman" w:hAnsi="Cambria" w:cs="Times New Roman"/>
          <w:b/>
          <w:color w:val="0033CC"/>
          <w:sz w:val="24"/>
          <w:szCs w:val="24"/>
        </w:rPr>
        <w:t>Hướng dẫn giải:</w:t>
      </w:r>
    </w:p>
    <w:p w14:paraId="15351F56" w14:textId="77777777" w:rsidR="00DA2EFE" w:rsidRPr="00DA2EFE" w:rsidRDefault="00DA2EFE" w:rsidP="00DA2EFE">
      <w:pPr>
        <w:spacing w:after="0" w:line="312" w:lineRule="auto"/>
        <w:jc w:val="both"/>
        <w:rPr>
          <w:rFonts w:ascii="Cambria" w:eastAsia="Times New Roman" w:hAnsi="Cambria" w:cs="Times New Roman"/>
          <w:sz w:val="24"/>
          <w:szCs w:val="24"/>
        </w:rPr>
      </w:pPr>
      <w:r w:rsidRPr="00DA2EFE">
        <w:rPr>
          <w:rFonts w:ascii="Cambria" w:eastAsia="Times New Roman" w:hAnsi="Cambria" w:cs="Times New Roman"/>
          <w:sz w:val="24"/>
          <w:szCs w:val="24"/>
        </w:rPr>
        <w:t>Nhận định đúng là:</w:t>
      </w:r>
    </w:p>
    <w:p w14:paraId="31FFDBE4"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w:t>
      </w:r>
      <w:r w:rsidRPr="00DA2EFE">
        <w:rPr>
          <w:rFonts w:ascii="Cambria" w:eastAsia="Times New Roman" w:hAnsi="Cambria" w:cs="Times New Roman"/>
          <w:sz w:val="24"/>
          <w:szCs w:val="24"/>
        </w:rPr>
        <w:t xml:space="preserve">) </w:t>
      </w:r>
      <w:r>
        <w:rPr>
          <w:rFonts w:ascii="Cambria" w:eastAsia="Times New Roman" w:hAnsi="Cambria" w:cs="Times New Roman"/>
          <w:sz w:val="24"/>
          <w:szCs w:val="24"/>
        </w:rPr>
        <w:t>sai hấp thụ chất khoáng không liên quan</w:t>
      </w:r>
    </w:p>
    <w:p w14:paraId="3FA395C4"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(c</w:t>
      </w:r>
      <w:r w:rsidRPr="00DA2EFE">
        <w:rPr>
          <w:rFonts w:ascii="Cambria" w:eastAsia="Times New Roman" w:hAnsi="Cambria" w:cs="Times New Roman"/>
          <w:sz w:val="24"/>
          <w:szCs w:val="24"/>
        </w:rPr>
        <w:t>) Khi cây bị thiếu nước sẽ làm quá trình quang hợp bị ảnh hưởng.</w:t>
      </w:r>
    </w:p>
    <w:p w14:paraId="01B5552D" w14:textId="77777777" w:rsidR="00DA2EFE" w:rsidRPr="00DA2EFE" w:rsidRDefault="00DA2EFE" w:rsidP="00DA2EFE">
      <w:pPr>
        <w:tabs>
          <w:tab w:val="left" w:pos="360"/>
          <w:tab w:val="left" w:pos="5310"/>
        </w:tabs>
        <w:spacing w:before="120" w:after="0" w:line="276" w:lineRule="auto"/>
        <w:rPr>
          <w:rFonts w:ascii="Cambria" w:eastAsia="Times New Roman" w:hAnsi="Cambria" w:cs="Times New Roman"/>
          <w:sz w:val="24"/>
          <w:szCs w:val="24"/>
        </w:rPr>
      </w:pPr>
      <w:r w:rsidRPr="00DA2EFE">
        <w:rPr>
          <w:rFonts w:ascii="Cambria" w:hAnsi="Cambria"/>
          <w:b/>
          <w:noProof/>
          <w:sz w:val="24"/>
          <w:szCs w:val="24"/>
        </w:rPr>
        <w:lastRenderedPageBreak/>
        <w:drawing>
          <wp:anchor distT="0" distB="0" distL="114300" distR="114300" simplePos="0" relativeHeight="251660288" behindDoc="0" locked="0" layoutInCell="1" allowOverlap="1" wp14:anchorId="5D19BD91" wp14:editId="3F8A4C20">
            <wp:simplePos x="0" y="0"/>
            <wp:positionH relativeFrom="page">
              <wp:posOffset>2449830</wp:posOffset>
            </wp:positionH>
            <wp:positionV relativeFrom="paragraph">
              <wp:posOffset>352425</wp:posOffset>
            </wp:positionV>
            <wp:extent cx="2473325" cy="3286125"/>
            <wp:effectExtent l="0" t="0" r="3175" b="9525"/>
            <wp:wrapSquare wrapText="bothSides"/>
            <wp:docPr id="4" name="Picture 4" descr="C:\Users\Admin\Desktop\img_teacher_2023-07-14_64b163a4c4e4d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teacher_2023-07-14_64b163a4c4e4d  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332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EFE">
        <w:rPr>
          <w:rFonts w:ascii="Cambria" w:eastAsia="Times New Roman" w:hAnsi="Cambria" w:cs="Times New Roman"/>
          <w:b/>
          <w:color w:val="0033CC"/>
          <w:sz w:val="24"/>
          <w:szCs w:val="24"/>
        </w:rPr>
        <w:t xml:space="preserve">Câu 7. </w:t>
      </w:r>
      <w:r w:rsidRPr="00DA2EFE">
        <w:rPr>
          <w:rFonts w:ascii="Cambria" w:eastAsia="Times New Roman" w:hAnsi="Cambria" w:cs="Times New Roman"/>
          <w:sz w:val="24"/>
          <w:szCs w:val="24"/>
        </w:rPr>
        <w:t>Hình bên mô tả mối quan hệ giữa các quá trình sinh lí trong cơ thể người, xét các nhận định sau, mỗi nhận định nào Đúng hay Sai?</w:t>
      </w:r>
    </w:p>
    <w:p w14:paraId="24915213"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r w:rsidRPr="00DA2EFE">
        <w:rPr>
          <w:rFonts w:ascii="Cambria" w:hAnsi="Cambria"/>
          <w:b/>
          <w:sz w:val="24"/>
          <w:szCs w:val="24"/>
        </w:rPr>
        <w:br/>
      </w:r>
    </w:p>
    <w:p w14:paraId="76067B9E" w14:textId="77777777" w:rsidR="00DA2EFE" w:rsidRPr="00DA2EFE" w:rsidRDefault="00DA2EFE" w:rsidP="00DA2EFE">
      <w:pPr>
        <w:tabs>
          <w:tab w:val="left" w:pos="283"/>
          <w:tab w:val="left" w:pos="2835"/>
          <w:tab w:val="left" w:pos="5386"/>
          <w:tab w:val="left" w:pos="7937"/>
        </w:tabs>
        <w:spacing w:after="0" w:line="312" w:lineRule="auto"/>
        <w:jc w:val="both"/>
        <w:rPr>
          <w:rFonts w:ascii="Cambria" w:eastAsia="Times New Roman" w:hAnsi="Cambria" w:cs="Times New Roman"/>
          <w:b/>
          <w:color w:val="0000FF"/>
          <w:sz w:val="24"/>
          <w:szCs w:val="24"/>
        </w:rPr>
      </w:pPr>
    </w:p>
    <w:p w14:paraId="71C14FA3" w14:textId="77777777" w:rsidR="00DA2EFE" w:rsidRPr="00DA2EFE" w:rsidRDefault="00DA2EFE" w:rsidP="00DA2EFE">
      <w:pPr>
        <w:spacing w:after="0"/>
        <w:rPr>
          <w:rFonts w:ascii="Cambria" w:eastAsia="Times New Roman" w:hAnsi="Cambria" w:cs="Times New Roman"/>
          <w:sz w:val="24"/>
          <w:szCs w:val="24"/>
        </w:rPr>
      </w:pPr>
    </w:p>
    <w:p w14:paraId="20190825" w14:textId="77777777" w:rsidR="00DA2EFE" w:rsidRPr="00DA2EFE" w:rsidRDefault="00DA2EFE" w:rsidP="00DA2EFE">
      <w:pPr>
        <w:spacing w:after="0"/>
        <w:rPr>
          <w:rFonts w:ascii="Cambria" w:eastAsia="Times New Roman" w:hAnsi="Cambria" w:cs="Times New Roman"/>
          <w:sz w:val="24"/>
          <w:szCs w:val="24"/>
        </w:rPr>
      </w:pPr>
    </w:p>
    <w:p w14:paraId="7B5A2484" w14:textId="77777777" w:rsidR="00DA2EFE" w:rsidRPr="00DA2EFE" w:rsidRDefault="00DA2EFE" w:rsidP="00DA2EFE">
      <w:pPr>
        <w:spacing w:after="0"/>
        <w:rPr>
          <w:rFonts w:ascii="Cambria" w:eastAsia="Times New Roman" w:hAnsi="Cambria" w:cs="Times New Roman"/>
          <w:b/>
          <w:color w:val="0000FF"/>
          <w:sz w:val="24"/>
          <w:szCs w:val="24"/>
        </w:rPr>
      </w:pPr>
    </w:p>
    <w:p w14:paraId="4C37DB2E" w14:textId="77777777" w:rsidR="00DA2EFE" w:rsidRPr="00DA2EFE" w:rsidRDefault="00DA2EFE" w:rsidP="00DA2EFE">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15E05E09" w14:textId="77777777" w:rsidR="00DA2EFE" w:rsidRPr="00DA2EFE" w:rsidRDefault="00DA2EFE" w:rsidP="00DA2EFE">
      <w:pPr>
        <w:spacing w:after="0"/>
        <w:rPr>
          <w:rFonts w:ascii="Cambria" w:eastAsia="Times New Roman" w:hAnsi="Cambria" w:cs="Times New Roman"/>
          <w:sz w:val="24"/>
          <w:szCs w:val="24"/>
        </w:rPr>
      </w:pPr>
    </w:p>
    <w:p w14:paraId="5B844F71" w14:textId="77777777" w:rsidR="00DA2EFE" w:rsidRPr="00DA2EFE" w:rsidRDefault="00DA2EFE" w:rsidP="00DA2EFE">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7DE88986" w14:textId="77777777" w:rsidR="00DA2EFE" w:rsidRPr="00DA2EFE" w:rsidRDefault="00DA2EFE" w:rsidP="00DA2EFE">
      <w:pPr>
        <w:spacing w:after="0"/>
        <w:rPr>
          <w:rFonts w:ascii="Cambria" w:eastAsia="Times New Roman" w:hAnsi="Cambria" w:cs="Times New Roman"/>
          <w:b/>
          <w:color w:val="0000FF"/>
          <w:sz w:val="24"/>
          <w:szCs w:val="24"/>
        </w:rPr>
      </w:pPr>
    </w:p>
    <w:p w14:paraId="5CF0D3F6" w14:textId="77777777" w:rsidR="00DA2EFE" w:rsidRPr="00DA2EFE" w:rsidRDefault="00DA2EFE" w:rsidP="00DA2EFE">
      <w:pPr>
        <w:spacing w:after="0"/>
        <w:rPr>
          <w:rFonts w:ascii="Cambria" w:eastAsia="Times New Roman" w:hAnsi="Cambria" w:cs="Times New Roman"/>
          <w:sz w:val="24"/>
          <w:szCs w:val="24"/>
        </w:rPr>
      </w:pPr>
    </w:p>
    <w:tbl>
      <w:tblPr>
        <w:tblStyle w:val="TableGrid"/>
        <w:tblpPr w:leftFromText="180" w:rightFromText="180" w:vertAnchor="page" w:horzAnchor="margin" w:tblpY="10176"/>
        <w:tblW w:w="11136" w:type="dxa"/>
        <w:tblLook w:val="04A0" w:firstRow="1" w:lastRow="0" w:firstColumn="1" w:lastColumn="0" w:noHBand="0" w:noVBand="1"/>
      </w:tblPr>
      <w:tblGrid>
        <w:gridCol w:w="553"/>
        <w:gridCol w:w="8448"/>
        <w:gridCol w:w="1111"/>
        <w:gridCol w:w="1024"/>
      </w:tblGrid>
      <w:tr w:rsidR="00DA2EFE" w:rsidRPr="00DA2EFE" w14:paraId="6A64FD9F" w14:textId="77777777" w:rsidTr="00DA2EFE">
        <w:trPr>
          <w:trHeight w:val="237"/>
        </w:trPr>
        <w:tc>
          <w:tcPr>
            <w:tcW w:w="553" w:type="dxa"/>
            <w:vAlign w:val="center"/>
          </w:tcPr>
          <w:p w14:paraId="1E006EFE" w14:textId="77777777" w:rsidR="00DA2EFE" w:rsidRPr="00DA2EFE" w:rsidRDefault="00DA2EFE" w:rsidP="00DA2EFE">
            <w:pPr>
              <w:tabs>
                <w:tab w:val="left" w:pos="283"/>
                <w:tab w:val="left" w:pos="2835"/>
                <w:tab w:val="left" w:pos="5386"/>
                <w:tab w:val="left" w:pos="7937"/>
              </w:tabs>
              <w:spacing w:after="0"/>
              <w:jc w:val="center"/>
              <w:rPr>
                <w:rFonts w:ascii="Cambria" w:hAnsi="Cambria"/>
                <w:b/>
                <w:color w:val="000000"/>
                <w:sz w:val="24"/>
                <w:szCs w:val="24"/>
              </w:rPr>
            </w:pPr>
            <w:r w:rsidRPr="00DA2EFE">
              <w:rPr>
                <w:rFonts w:ascii="Cambria" w:hAnsi="Cambria"/>
                <w:b/>
                <w:color w:val="000000"/>
                <w:sz w:val="24"/>
                <w:szCs w:val="24"/>
              </w:rPr>
              <w:t>Ý</w:t>
            </w:r>
          </w:p>
        </w:tc>
        <w:tc>
          <w:tcPr>
            <w:tcW w:w="8448" w:type="dxa"/>
            <w:vAlign w:val="center"/>
          </w:tcPr>
          <w:p w14:paraId="11AECBF6"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Mệnh đề</w:t>
            </w:r>
          </w:p>
        </w:tc>
        <w:tc>
          <w:tcPr>
            <w:tcW w:w="1111" w:type="dxa"/>
            <w:vAlign w:val="center"/>
          </w:tcPr>
          <w:p w14:paraId="79D34CFE"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Đúng</w:t>
            </w:r>
          </w:p>
        </w:tc>
        <w:tc>
          <w:tcPr>
            <w:tcW w:w="1024" w:type="dxa"/>
            <w:vAlign w:val="center"/>
          </w:tcPr>
          <w:p w14:paraId="3A3DA80E"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b/>
                <w:color w:val="000000"/>
                <w:sz w:val="24"/>
                <w:szCs w:val="24"/>
              </w:rPr>
            </w:pPr>
            <w:r w:rsidRPr="00DA2EFE">
              <w:rPr>
                <w:rFonts w:ascii="Cambria" w:hAnsi="Cambria" w:cs="Times New Roman"/>
                <w:b/>
                <w:color w:val="000000"/>
                <w:sz w:val="24"/>
                <w:szCs w:val="24"/>
              </w:rPr>
              <w:t>Sai</w:t>
            </w:r>
          </w:p>
        </w:tc>
      </w:tr>
      <w:tr w:rsidR="00DA2EFE" w:rsidRPr="00DA2EFE" w14:paraId="6D95B70B" w14:textId="77777777" w:rsidTr="00DA2EFE">
        <w:trPr>
          <w:trHeight w:val="658"/>
        </w:trPr>
        <w:tc>
          <w:tcPr>
            <w:tcW w:w="553" w:type="dxa"/>
            <w:vAlign w:val="center"/>
          </w:tcPr>
          <w:p w14:paraId="3F62A31D" w14:textId="77777777" w:rsidR="00DA2EFE" w:rsidRPr="00DA2EFE" w:rsidRDefault="00DA2EFE" w:rsidP="00DA2EFE">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a.</w:t>
            </w:r>
          </w:p>
        </w:tc>
        <w:tc>
          <w:tcPr>
            <w:tcW w:w="8448" w:type="dxa"/>
            <w:vAlign w:val="center"/>
          </w:tcPr>
          <w:p w14:paraId="46186E05" w14:textId="77777777" w:rsidR="00DA2EFE" w:rsidRPr="00DA2EFE" w:rsidRDefault="00DA2EFE" w:rsidP="00DA2EFE">
            <w:pPr>
              <w:widowControl w:val="0"/>
              <w:tabs>
                <w:tab w:val="left" w:pos="283"/>
                <w:tab w:val="left" w:pos="2835"/>
                <w:tab w:val="left" w:pos="5386"/>
                <w:tab w:val="left" w:pos="7937"/>
              </w:tabs>
              <w:spacing w:after="0"/>
              <w:jc w:val="both"/>
              <w:rPr>
                <w:rFonts w:ascii="Cambria" w:eastAsia="Times New Roman" w:hAnsi="Cambria" w:cs="Times New Roman"/>
                <w:sz w:val="24"/>
                <w:szCs w:val="24"/>
              </w:rPr>
            </w:pPr>
            <w:r w:rsidRPr="00DA2EFE">
              <w:rPr>
                <w:rFonts w:ascii="Cambria" w:eastAsia="Times New Roman" w:hAnsi="Cambria" w:cs="Times New Roman"/>
                <w:sz w:val="24"/>
                <w:szCs w:val="24"/>
              </w:rPr>
              <w:t>Các số chú thích lần lượt là: 1- dòng khí vào, 2-dạ dày, 3- nước tiểu, 4- phân.</w:t>
            </w:r>
          </w:p>
        </w:tc>
        <w:tc>
          <w:tcPr>
            <w:tcW w:w="1111" w:type="dxa"/>
            <w:vAlign w:val="center"/>
          </w:tcPr>
          <w:p w14:paraId="32419188"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1878CE79"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487A0178" w14:textId="77777777" w:rsidTr="00DA2EFE">
        <w:trPr>
          <w:trHeight w:val="249"/>
        </w:trPr>
        <w:tc>
          <w:tcPr>
            <w:tcW w:w="553" w:type="dxa"/>
            <w:vAlign w:val="center"/>
          </w:tcPr>
          <w:p w14:paraId="239C1EF4" w14:textId="77777777" w:rsidR="00DA2EFE" w:rsidRPr="00DA2EFE" w:rsidRDefault="00DA2EFE" w:rsidP="00DA2EFE">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b.</w:t>
            </w:r>
          </w:p>
        </w:tc>
        <w:tc>
          <w:tcPr>
            <w:tcW w:w="8448" w:type="dxa"/>
            <w:vAlign w:val="center"/>
          </w:tcPr>
          <w:p w14:paraId="375C3728" w14:textId="77777777" w:rsidR="00DA2EFE" w:rsidRPr="00DA2EFE" w:rsidRDefault="00DA2EFE" w:rsidP="00DA2EFE">
            <w:pPr>
              <w:tabs>
                <w:tab w:val="left" w:pos="283"/>
                <w:tab w:val="left" w:pos="2835"/>
                <w:tab w:val="left" w:pos="5386"/>
                <w:tab w:val="left" w:pos="7937"/>
              </w:tabs>
              <w:spacing w:after="0"/>
              <w:jc w:val="both"/>
              <w:rPr>
                <w:rFonts w:ascii="Cambria" w:eastAsia="Times New Roman" w:hAnsi="Cambria" w:cs="Times New Roman"/>
                <w:sz w:val="24"/>
                <w:szCs w:val="24"/>
              </w:rPr>
            </w:pPr>
            <w:r w:rsidRPr="00DA2EFE">
              <w:rPr>
                <w:rFonts w:ascii="Cambria" w:hAnsi="Cambria" w:cs="Arial"/>
                <w:color w:val="212529"/>
                <w:sz w:val="24"/>
                <w:szCs w:val="24"/>
                <w:shd w:val="clear" w:color="auto" w:fill="FFFFFF"/>
              </w:rPr>
              <w:t>Các cơ quan, hệ cơ quan, quá trình sinh lí trong cơ thể động vật có mối quan hệ qua lại mật thiết với nhau</w:t>
            </w:r>
            <w:r w:rsidRPr="00DA2EFE">
              <w:rPr>
                <w:rFonts w:ascii="Cambria" w:eastAsia="Times New Roman" w:hAnsi="Cambria" w:cs="Times New Roman"/>
                <w:sz w:val="24"/>
                <w:szCs w:val="24"/>
              </w:rPr>
              <w:t>.</w:t>
            </w:r>
          </w:p>
        </w:tc>
        <w:tc>
          <w:tcPr>
            <w:tcW w:w="1111" w:type="dxa"/>
            <w:vAlign w:val="center"/>
          </w:tcPr>
          <w:p w14:paraId="67BCBC11"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4E87BD67"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581CC21D" w14:textId="77777777" w:rsidTr="00DA2EFE">
        <w:trPr>
          <w:trHeight w:val="177"/>
        </w:trPr>
        <w:tc>
          <w:tcPr>
            <w:tcW w:w="553" w:type="dxa"/>
            <w:vAlign w:val="center"/>
          </w:tcPr>
          <w:p w14:paraId="0B972566" w14:textId="77777777" w:rsidR="00DA2EFE" w:rsidRPr="00DA2EFE" w:rsidRDefault="00DA2EFE" w:rsidP="00DA2EFE">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c.</w:t>
            </w:r>
          </w:p>
        </w:tc>
        <w:tc>
          <w:tcPr>
            <w:tcW w:w="8448" w:type="dxa"/>
            <w:vAlign w:val="center"/>
          </w:tcPr>
          <w:p w14:paraId="40827480" w14:textId="77777777" w:rsidR="00DA2EFE" w:rsidRPr="00DA2EFE" w:rsidRDefault="00DA2EFE" w:rsidP="00DA2EFE">
            <w:pPr>
              <w:tabs>
                <w:tab w:val="left" w:pos="283"/>
                <w:tab w:val="left" w:pos="2835"/>
                <w:tab w:val="left" w:pos="5386"/>
                <w:tab w:val="left" w:pos="7937"/>
              </w:tabs>
              <w:spacing w:after="0" w:line="312" w:lineRule="auto"/>
              <w:jc w:val="both"/>
              <w:rPr>
                <w:rFonts w:ascii="Cambria" w:eastAsia="Times New Roman" w:hAnsi="Cambria" w:cs="Times New Roman"/>
                <w:b/>
                <w:sz w:val="24"/>
                <w:szCs w:val="24"/>
              </w:rPr>
            </w:pPr>
            <w:r w:rsidRPr="00DA2EFE">
              <w:rPr>
                <w:rFonts w:ascii="Cambria" w:hAnsi="Cambria" w:cs="Arial"/>
                <w:color w:val="212529"/>
                <w:sz w:val="24"/>
                <w:szCs w:val="24"/>
                <w:shd w:val="clear" w:color="auto" w:fill="FFFFFF"/>
              </w:rPr>
              <w:t>Cơ thể sinh vật là một hệ thống mở vì giữa cơ thể và môi trường sống luôn có sự trao đổi, tác động qua lại thông qua quá trình trao đổi chất và chuyển hoá năng lượng.</w:t>
            </w:r>
          </w:p>
        </w:tc>
        <w:tc>
          <w:tcPr>
            <w:tcW w:w="1111" w:type="dxa"/>
            <w:vAlign w:val="center"/>
          </w:tcPr>
          <w:p w14:paraId="67BC200C"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đ</w:t>
            </w:r>
          </w:p>
        </w:tc>
        <w:tc>
          <w:tcPr>
            <w:tcW w:w="1024" w:type="dxa"/>
            <w:vAlign w:val="center"/>
          </w:tcPr>
          <w:p w14:paraId="37266C7D"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color w:val="000000"/>
                <w:sz w:val="24"/>
                <w:szCs w:val="24"/>
              </w:rPr>
            </w:pPr>
          </w:p>
        </w:tc>
      </w:tr>
      <w:tr w:rsidR="00DA2EFE" w:rsidRPr="00DA2EFE" w14:paraId="7283E23A" w14:textId="77777777" w:rsidTr="00DA2EFE">
        <w:trPr>
          <w:trHeight w:val="46"/>
        </w:trPr>
        <w:tc>
          <w:tcPr>
            <w:tcW w:w="553" w:type="dxa"/>
            <w:vAlign w:val="center"/>
          </w:tcPr>
          <w:p w14:paraId="624FB00B" w14:textId="77777777" w:rsidR="00DA2EFE" w:rsidRPr="00DA2EFE" w:rsidRDefault="00DA2EFE" w:rsidP="00DA2EFE">
            <w:pPr>
              <w:tabs>
                <w:tab w:val="left" w:pos="283"/>
                <w:tab w:val="left" w:pos="2835"/>
                <w:tab w:val="left" w:pos="5386"/>
                <w:tab w:val="left" w:pos="7937"/>
              </w:tabs>
              <w:spacing w:after="0"/>
              <w:jc w:val="center"/>
              <w:rPr>
                <w:rFonts w:ascii="Cambria" w:hAnsi="Cambria"/>
                <w:color w:val="000000" w:themeColor="text1"/>
                <w:sz w:val="24"/>
                <w:szCs w:val="24"/>
              </w:rPr>
            </w:pPr>
            <w:r w:rsidRPr="00DA2EFE">
              <w:rPr>
                <w:rFonts w:ascii="Cambria" w:hAnsi="Cambria"/>
                <w:color w:val="000000" w:themeColor="text1"/>
                <w:sz w:val="24"/>
                <w:szCs w:val="24"/>
              </w:rPr>
              <w:t>d.</w:t>
            </w:r>
          </w:p>
        </w:tc>
        <w:tc>
          <w:tcPr>
            <w:tcW w:w="8448" w:type="dxa"/>
            <w:vAlign w:val="center"/>
          </w:tcPr>
          <w:p w14:paraId="26218A36" w14:textId="77777777" w:rsidR="00DA2EFE" w:rsidRPr="00DA2EFE" w:rsidRDefault="00DA2EFE" w:rsidP="00DA2EFE">
            <w:pPr>
              <w:spacing w:after="0"/>
              <w:jc w:val="both"/>
              <w:rPr>
                <w:rFonts w:ascii="Cambria" w:eastAsia="Times New Roman" w:hAnsi="Cambria" w:cs="Times New Roman"/>
                <w:b/>
                <w:color w:val="0000FF"/>
                <w:sz w:val="24"/>
                <w:szCs w:val="24"/>
              </w:rPr>
            </w:pPr>
            <w:r w:rsidRPr="00DA2EFE">
              <w:rPr>
                <w:rFonts w:ascii="Cambria" w:eastAsia="Times New Roman" w:hAnsi="Cambria" w:cs="Times New Roman"/>
                <w:color w:val="000000" w:themeColor="text1"/>
                <w:sz w:val="24"/>
                <w:szCs w:val="24"/>
              </w:rPr>
              <w:t>Hình trên mô tả bốn</w:t>
            </w:r>
            <w:r w:rsidRPr="00DA2EFE">
              <w:rPr>
                <w:rFonts w:ascii="Cambria" w:eastAsia="Times New Roman" w:hAnsi="Cambria" w:cs="Times New Roman"/>
                <w:b/>
                <w:color w:val="000000" w:themeColor="text1"/>
                <w:sz w:val="24"/>
                <w:szCs w:val="24"/>
              </w:rPr>
              <w:t xml:space="preserve"> </w:t>
            </w:r>
            <w:r w:rsidRPr="00DA2EFE">
              <w:rPr>
                <w:rFonts w:ascii="Cambria" w:eastAsia="Times New Roman" w:hAnsi="Cambria" w:cs="Times New Roman"/>
                <w:sz w:val="24"/>
                <w:szCs w:val="24"/>
              </w:rPr>
              <w:t>quá trình sinh lý trong cơ thể động vật là tiêu hóa, hô hấp, quang hợp, tuần hoàn, bài tiết.</w:t>
            </w:r>
          </w:p>
        </w:tc>
        <w:tc>
          <w:tcPr>
            <w:tcW w:w="1111" w:type="dxa"/>
            <w:vAlign w:val="center"/>
          </w:tcPr>
          <w:p w14:paraId="6FC008E4"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color w:val="000000"/>
                <w:sz w:val="24"/>
                <w:szCs w:val="24"/>
              </w:rPr>
            </w:pPr>
          </w:p>
        </w:tc>
        <w:tc>
          <w:tcPr>
            <w:tcW w:w="1024" w:type="dxa"/>
            <w:vAlign w:val="center"/>
          </w:tcPr>
          <w:p w14:paraId="3521F369" w14:textId="77777777" w:rsidR="00DA2EFE" w:rsidRPr="00DA2EFE" w:rsidRDefault="00DA2EFE" w:rsidP="00DA2EFE">
            <w:pPr>
              <w:tabs>
                <w:tab w:val="left" w:pos="283"/>
                <w:tab w:val="left" w:pos="2835"/>
                <w:tab w:val="left" w:pos="5386"/>
                <w:tab w:val="left" w:pos="7937"/>
              </w:tabs>
              <w:spacing w:after="0"/>
              <w:jc w:val="center"/>
              <w:rPr>
                <w:rFonts w:ascii="Cambria" w:hAnsi="Cambria" w:cs="Times New Roman"/>
                <w:color w:val="000000"/>
                <w:sz w:val="24"/>
                <w:szCs w:val="24"/>
              </w:rPr>
            </w:pPr>
            <w:r w:rsidRPr="00DA2EFE">
              <w:rPr>
                <w:rFonts w:ascii="Cambria" w:hAnsi="Cambria" w:cs="Times New Roman"/>
                <w:color w:val="000000"/>
                <w:sz w:val="24"/>
                <w:szCs w:val="24"/>
              </w:rPr>
              <w:t>s</w:t>
            </w:r>
          </w:p>
        </w:tc>
      </w:tr>
    </w:tbl>
    <w:p w14:paraId="488AB82A" w14:textId="77777777" w:rsidR="00DA2EFE" w:rsidRPr="00DA2EFE" w:rsidRDefault="00DA2EFE" w:rsidP="00DA2EFE">
      <w:pPr>
        <w:spacing w:after="0"/>
        <w:rPr>
          <w:rFonts w:ascii="Cambria" w:eastAsia="Times New Roman" w:hAnsi="Cambria" w:cs="Times New Roman"/>
          <w:b/>
          <w:color w:val="0000FF"/>
          <w:sz w:val="24"/>
          <w:szCs w:val="24"/>
        </w:rPr>
      </w:pPr>
    </w:p>
    <w:p w14:paraId="0CC80F15"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p>
    <w:p w14:paraId="71F75AB7" w14:textId="77777777" w:rsidR="00DA2EFE" w:rsidRDefault="00DA2EFE" w:rsidP="00DA2EFE">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39600043" w14:textId="77777777" w:rsidR="00DA2EFE" w:rsidRDefault="00DA2EFE" w:rsidP="00DA2EFE">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32F6E5D4" w14:textId="77777777" w:rsidR="00DA2EFE" w:rsidRDefault="00DA2EFE" w:rsidP="00DA2EFE">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44DBC78A" w14:textId="77777777" w:rsidR="00DA2EFE" w:rsidRDefault="00DA2EFE" w:rsidP="00DA2EFE">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3E82C496" w14:textId="77777777" w:rsidR="00DA2EFE" w:rsidRDefault="00DA2EFE" w:rsidP="00DA2EFE">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39BC84F6" w14:textId="77777777" w:rsidR="00DA2EFE" w:rsidRDefault="00DA2EFE" w:rsidP="00DA2EFE">
      <w:pPr>
        <w:tabs>
          <w:tab w:val="left" w:pos="283"/>
          <w:tab w:val="left" w:pos="2835"/>
          <w:tab w:val="left" w:pos="5386"/>
          <w:tab w:val="left" w:pos="7937"/>
        </w:tabs>
        <w:spacing w:after="0" w:line="240" w:lineRule="auto"/>
        <w:jc w:val="both"/>
        <w:rPr>
          <w:rFonts w:ascii="Cambria" w:eastAsia="Times New Roman" w:hAnsi="Cambria" w:cs="Times New Roman"/>
          <w:sz w:val="24"/>
          <w:szCs w:val="24"/>
        </w:rPr>
      </w:pPr>
    </w:p>
    <w:p w14:paraId="10459C60" w14:textId="77777777" w:rsidR="00DA2EFE" w:rsidRPr="00DA2EFE" w:rsidRDefault="00DA2EFE" w:rsidP="00DA2EFE">
      <w:pPr>
        <w:tabs>
          <w:tab w:val="left" w:pos="283"/>
          <w:tab w:val="left" w:pos="2835"/>
          <w:tab w:val="left" w:pos="5386"/>
          <w:tab w:val="left" w:pos="7937"/>
        </w:tabs>
        <w:spacing w:after="0" w:line="240" w:lineRule="auto"/>
        <w:jc w:val="both"/>
        <w:rPr>
          <w:rFonts w:ascii="Cambria" w:eastAsia="Times New Roman" w:hAnsi="Cambria" w:cs="Times New Roman"/>
          <w:b/>
          <w:color w:val="0000FF"/>
          <w:sz w:val="24"/>
          <w:szCs w:val="24"/>
        </w:rPr>
      </w:pPr>
      <w:r w:rsidRPr="00DA2EFE">
        <w:rPr>
          <w:rFonts w:ascii="Cambria" w:eastAsia="Times New Roman" w:hAnsi="Cambria" w:cs="Times New Roman"/>
          <w:sz w:val="24"/>
          <w:szCs w:val="24"/>
        </w:rPr>
        <w:t xml:space="preserve">D sai </w:t>
      </w:r>
      <w:r w:rsidRPr="00DA2EFE">
        <w:rPr>
          <w:rFonts w:ascii="Cambria" w:eastAsia="Times New Roman" w:hAnsi="Cambria" w:cs="Times New Roman"/>
          <w:b/>
          <w:color w:val="0000FF"/>
          <w:sz w:val="24"/>
          <w:szCs w:val="24"/>
        </w:rPr>
        <w:t>ở đv không có hô hấp</w:t>
      </w:r>
    </w:p>
    <w:p w14:paraId="598CBB88" w14:textId="77777777" w:rsidR="00DA2EFE" w:rsidRPr="00DA2EFE" w:rsidRDefault="00DA2EFE" w:rsidP="00DA2EFE">
      <w:pPr>
        <w:spacing w:after="0"/>
        <w:rPr>
          <w:rFonts w:ascii="Cambria" w:eastAsia="Times New Roman" w:hAnsi="Cambria" w:cs="Times New Roman"/>
          <w:b/>
          <w:color w:val="0000FF"/>
          <w:sz w:val="24"/>
          <w:szCs w:val="24"/>
        </w:rPr>
      </w:pPr>
    </w:p>
    <w:p w14:paraId="07033424" w14:textId="77777777" w:rsidR="00DA2EFE" w:rsidRPr="00DA2EFE" w:rsidRDefault="00DA2EFE" w:rsidP="00DA2EFE">
      <w:pPr>
        <w:spacing w:after="0"/>
        <w:rPr>
          <w:rFonts w:ascii="Cambria" w:eastAsia="Times New Roman" w:hAnsi="Cambria" w:cs="Times New Roman"/>
          <w:sz w:val="24"/>
          <w:szCs w:val="24"/>
        </w:rPr>
      </w:pPr>
    </w:p>
    <w:p w14:paraId="20F3F37D" w14:textId="77777777" w:rsidR="00DA2EFE" w:rsidRPr="00DA2EFE" w:rsidRDefault="00DA2EFE" w:rsidP="00DA2EFE">
      <w:pPr>
        <w:tabs>
          <w:tab w:val="left" w:pos="283"/>
          <w:tab w:val="left" w:pos="2835"/>
          <w:tab w:val="left" w:pos="5386"/>
          <w:tab w:val="left" w:pos="7937"/>
        </w:tabs>
        <w:spacing w:after="0" w:line="312" w:lineRule="auto"/>
        <w:jc w:val="both"/>
        <w:rPr>
          <w:rFonts w:ascii="Cambria" w:eastAsia="Times New Roman" w:hAnsi="Cambria" w:cs="Times New Roman"/>
          <w:sz w:val="24"/>
          <w:szCs w:val="24"/>
        </w:rPr>
      </w:pPr>
    </w:p>
    <w:p w14:paraId="49D0D4E8" w14:textId="77777777" w:rsidR="00DA2EFE" w:rsidRPr="00DA2EFE" w:rsidRDefault="00DA2EFE" w:rsidP="00DA2EFE">
      <w:pPr>
        <w:tabs>
          <w:tab w:val="left" w:pos="360"/>
          <w:tab w:val="left" w:pos="2970"/>
          <w:tab w:val="left" w:pos="5310"/>
          <w:tab w:val="left" w:pos="7470"/>
        </w:tabs>
        <w:spacing w:after="0" w:line="312" w:lineRule="auto"/>
        <w:jc w:val="both"/>
        <w:rPr>
          <w:rFonts w:ascii="Cambria" w:eastAsia="Times New Roman" w:hAnsi="Cambria" w:cs="Times New Roman"/>
          <w:sz w:val="24"/>
          <w:szCs w:val="24"/>
        </w:rPr>
      </w:pPr>
    </w:p>
    <w:p w14:paraId="6B84A198" w14:textId="77777777" w:rsidR="00DA2EFE" w:rsidRPr="00DA2EFE" w:rsidRDefault="00DA2EFE" w:rsidP="00DA2EFE">
      <w:pPr>
        <w:spacing w:after="0"/>
        <w:rPr>
          <w:rFonts w:ascii="Cambria" w:eastAsia="Times New Roman" w:hAnsi="Cambria" w:cs="Times New Roman"/>
          <w:sz w:val="24"/>
          <w:szCs w:val="24"/>
        </w:rPr>
      </w:pPr>
    </w:p>
    <w:p w14:paraId="5A3831D6"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p>
    <w:p w14:paraId="38DCD50E"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p>
    <w:p w14:paraId="0AE64CA9"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p>
    <w:p w14:paraId="4017A950"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p>
    <w:p w14:paraId="66C74B8F"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p>
    <w:p w14:paraId="06AAA391"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p>
    <w:p w14:paraId="5B519364" w14:textId="77777777" w:rsidR="00DA2EFE" w:rsidRPr="00DA2EFE" w:rsidRDefault="00DA2EFE" w:rsidP="00DA2EFE">
      <w:pPr>
        <w:tabs>
          <w:tab w:val="left" w:pos="284"/>
          <w:tab w:val="left" w:pos="709"/>
        </w:tabs>
        <w:spacing w:after="0" w:line="240" w:lineRule="auto"/>
        <w:rPr>
          <w:rFonts w:ascii="Cambria" w:eastAsia="Times New Roman" w:hAnsi="Cambria" w:cs="Times New Roman"/>
          <w:sz w:val="24"/>
          <w:szCs w:val="24"/>
        </w:rPr>
      </w:pPr>
    </w:p>
    <w:p w14:paraId="58801EE6" w14:textId="77777777" w:rsidR="003F587C" w:rsidRPr="003F587C" w:rsidRDefault="003F587C" w:rsidP="003F587C">
      <w:pPr>
        <w:rPr>
          <w:rFonts w:ascii="Cambria" w:hAnsi="Cambria"/>
        </w:rPr>
      </w:pPr>
    </w:p>
    <w:p w14:paraId="462E47A7" w14:textId="77777777" w:rsidR="003F587C" w:rsidRPr="003F587C" w:rsidRDefault="003F587C" w:rsidP="003F587C">
      <w:pPr>
        <w:rPr>
          <w:rFonts w:ascii="Cambria" w:hAnsi="Cambria"/>
        </w:rPr>
      </w:pPr>
      <w:r w:rsidRPr="003F587C">
        <w:rPr>
          <w:rFonts w:ascii="Cambria" w:hAnsi="Cambria"/>
        </w:rPr>
        <w:t>Tài liệu được chia sẻ bởi Website VnTeach.Com</w:t>
      </w:r>
    </w:p>
    <w:p w14:paraId="6390597D" w14:textId="787FB34C" w:rsidR="003E1B80" w:rsidRPr="00DA2EFE" w:rsidRDefault="003F587C" w:rsidP="003F587C">
      <w:pPr>
        <w:rPr>
          <w:rFonts w:ascii="Cambria" w:hAnsi="Cambria"/>
        </w:rPr>
      </w:pPr>
      <w:r w:rsidRPr="003F587C">
        <w:rPr>
          <w:rFonts w:ascii="Cambria" w:hAnsi="Cambria"/>
        </w:rPr>
        <w:t>https://www.vnteach.com</w:t>
      </w:r>
    </w:p>
    <w:sectPr w:rsidR="003E1B80" w:rsidRPr="00DA2EFE" w:rsidSect="003D6D93">
      <w:headerReference w:type="even" r:id="rId9"/>
      <w:headerReference w:type="first" r:id="rId10"/>
      <w:pgSz w:w="12240" w:h="15840"/>
      <w:pgMar w:top="709" w:right="474" w:bottom="142"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EED0A" w14:textId="77777777" w:rsidR="00006E05" w:rsidRDefault="00006E05" w:rsidP="00531833">
      <w:pPr>
        <w:spacing w:after="0" w:line="240" w:lineRule="auto"/>
      </w:pPr>
      <w:r>
        <w:separator/>
      </w:r>
    </w:p>
  </w:endnote>
  <w:endnote w:type="continuationSeparator" w:id="0">
    <w:p w14:paraId="4E3DDF5E" w14:textId="77777777" w:rsidR="00006E05" w:rsidRDefault="00006E05" w:rsidP="00531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08DE4" w14:textId="77777777" w:rsidR="00006E05" w:rsidRDefault="00006E05" w:rsidP="00531833">
      <w:pPr>
        <w:spacing w:after="0" w:line="240" w:lineRule="auto"/>
      </w:pPr>
      <w:r>
        <w:separator/>
      </w:r>
    </w:p>
  </w:footnote>
  <w:footnote w:type="continuationSeparator" w:id="0">
    <w:p w14:paraId="6471F51A" w14:textId="77777777" w:rsidR="00006E05" w:rsidRDefault="00006E05" w:rsidP="00531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7DC6" w14:textId="77777777" w:rsidR="00531833" w:rsidRDefault="00000000">
    <w:pPr>
      <w:pStyle w:val="Header"/>
    </w:pPr>
    <w:r>
      <w:rPr>
        <w:noProof/>
      </w:rPr>
      <w:pict w14:anchorId="0646AA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973344" o:spid="_x0000_s1026" type="#_x0000_t75" style="position:absolute;margin-left:0;margin-top:0;width:559.8pt;height:559.8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B783" w14:textId="77777777" w:rsidR="00531833" w:rsidRDefault="00000000">
    <w:pPr>
      <w:pStyle w:val="Header"/>
    </w:pPr>
    <w:r>
      <w:rPr>
        <w:noProof/>
      </w:rPr>
      <w:pict w14:anchorId="60003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973343" o:spid="_x0000_s1025" type="#_x0000_t75" style="position:absolute;margin-left:0;margin-top:0;width:559.8pt;height:559.8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EFE"/>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E05"/>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D93"/>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87C"/>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833"/>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5B2"/>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6838"/>
    <w:rsid w:val="009375ED"/>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547C"/>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6B4"/>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2EFE"/>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6A4"/>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C8F77"/>
  <w15:chartTrackingRefBased/>
  <w15:docId w15:val="{8CB38B01-334F-4B3F-AB09-FA113C51E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FE"/>
    <w:pPr>
      <w:spacing w:after="160" w:line="259" w:lineRule="auto"/>
    </w:pPr>
    <w:rPr>
      <w:rFonts w:cstheme="minorBidi"/>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2EFE"/>
    <w:pPr>
      <w:spacing w:line="240" w:lineRule="auto"/>
    </w:pPr>
    <w:rPr>
      <w:rFonts w:cstheme="minorBid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1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833"/>
    <w:rPr>
      <w:rFonts w:cstheme="minorBidi"/>
      <w:sz w:val="28"/>
      <w:szCs w:val="22"/>
      <w:lang w:val="en-US"/>
    </w:rPr>
  </w:style>
  <w:style w:type="paragraph" w:styleId="Footer">
    <w:name w:val="footer"/>
    <w:basedOn w:val="Normal"/>
    <w:link w:val="FooterChar"/>
    <w:uiPriority w:val="99"/>
    <w:unhideWhenUsed/>
    <w:rsid w:val="00531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833"/>
    <w:rPr>
      <w:rFonts w:cstheme="minorBidi"/>
      <w:sz w:val="28"/>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13</TotalTime>
  <Pages>1</Pages>
  <Words>1552</Words>
  <Characters>8849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2024-03-26T15:41:00Z</dcterms:created>
  <dcterms:modified xsi:type="dcterms:W3CDTF">2024-10-22T16:39:00Z</dcterms:modified>
</cp:coreProperties>
</file>