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"/>
      </w:tblGrid>
      <w:tr>
        <w:tc>
          <w:tcPr>
            <w:tcW w:type="pct" w:w="4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vAlign w:val="center"/>
          </w:tcPr>
          <w:p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 xml:space="preserve">Tiếng Anh 8 i-Learn Smart World - Kiểm tra giữa kỳ 2</w:t>
            </w:r>
            <w:r>
              <w:rPr>
                <w:b/>
                <w:bCs/>
                <w:color w:val="188fba"/>
              </w:rPr>
              <w:br/>
              <w:t xml:space="preserve">Time allotted: 45 minutes</w:t>
            </w:r>
          </w:p>
        </w:tc>
      </w:tr>
    </w:tbl>
    <w:p>
      <w:r>
        <w:t xml:space="preserve"/>
      </w:r>
    </w:p>
    <w:p>
      <w:r>
        <w:t xml:space="preserve"/>
      </w:r>
    </w:p>
    <w:p>
      <w:r>
        <w:t xml:space="preserve"/>
      </w:r>
    </w:p>
    <w:p>
      <w:r>
        <w:t xml:space="preserve"/>
      </w:r>
    </w:p>
    <w:p>
      <w:r>
        <w:t xml:space="preserve"/>
      </w:r>
    </w:p>
    <w:p>
      <w:r>
        <w:t xml:space="preserve"/>
      </w:r>
    </w:p>
    <w:tbl>
      <w:tblPr>
        <w:tblW w:type="auto" w:w="100"/>
        <w:jc w:val="left"/>
        <w:tblBorders>
          <w:top w:val="single" w:color="188fba"/>
          <w:left w:val="single" w:color="188fba"/>
          <w:bottom w:val="single" w:color="188fba"/>
          <w:right w:val="single" w:color="188fba"/>
          <w:insideH w:val="single" w:color="188fba"/>
          <w:insideV w:val="single" w:color="188fba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p>
            <w:r>
              <w:rPr>
                <w:b/>
                <w:bCs/>
                <w:color w:val="188fba"/>
              </w:rPr>
              <w:t xml:space="preserve">PART 6 </w:t>
            </w:r>
          </w:p>
        </w:tc>
        <w:tc>
          <w:tcPr>
            <w:tcBorders>
              <w:top w:val="single" w:color="ffffff"/>
              <w:bottom w:val="single" w:color="ffffff"/>
              <w:right w:val="single" w:color="ffffff"/>
            </w:tcBorders>
          </w:tcPr>
          <w:p>
            <w:r>
              <w:rPr>
                <w:b/>
                <w:bCs/>
                <w:color w:val="188fba"/>
              </w:rPr>
              <w:t xml:space="preserve">LISTENING</w:t>
            </w:r>
          </w:p>
        </w:tc>
      </w:tr>
    </w:tbl>
    <w:p>
      <w:pPr>
        <w:spacing w:before="200"/>
      </w:pPr>
      <w:r>
        <w:rPr>
          <w:b/>
          <w:bCs/>
        </w:rPr>
        <w:t xml:space="preserve">28 - 32</w:t>
      </w:r>
    </w:p>
    <w:p>
      <w:r>
        <w:t xml:space="preserve">Girl:	Hi.
</w:t>
      </w:r>
      <w:r>
        <w:br/>
        <w:t xml:space="preserve">Man: Hello. Can I help you?
</w:t>
      </w:r>
      <w:r>
        <w:br/>
        <w:t xml:space="preserve">Girl:	Yes. I’d like to buy a laptop, but I’m not sure which one. 
</w:t>
      </w:r>
      <w:r>
        <w:br/>
        <w:t xml:space="preserve">Man: OK. Do you want it for schoolwork, or playing games, or streaming videos? Or maybe for talking to friends and family?
</w:t>
      </w:r>
      <w:r>
        <w:br/>
        <w:t xml:space="preserve">Girl:	Well, I do schoolwork on my desktop computer, and I watch movies on that, too.
</w:t>
      </w:r>
      <w:r>
        <w:br/>
        <w:t xml:space="preserve">Man: So … games or messages, then?
</w:t>
      </w:r>
      <w:r>
        <w:br/>
        <w:t xml:space="preserve">Girl:	I talk to people on my smartphone. I never use my laptop.
</w:t>
      </w:r>
      <w:r>
        <w:br/>
        <w:t xml:space="preserve">Man: Right, so you need something which is very fast. The X19 is cheap, but it isn’t fast enough. How much can you pay?
</w:t>
      </w:r>
      <w:r>
        <w:br/>
        <w:t xml:space="preserve">Girl:	About $700.
</w:t>
      </w:r>
      <w:r>
        <w:br/>
        <w:t xml:space="preserve">Man: Um. Then the X22 is too expensive for you. You need the X20 or the X21. The X20 has a better screen for games, and it’s under $700.
</w:t>
      </w:r>
      <w:r>
        <w:br/>
        <w:t xml:space="preserve">Girl:	OK. What’s the battery life like? My laptop now only lasts about five or six hours.
</w:t>
      </w:r>
      <w:r>
        <w:br/>
        <w:t xml:space="preserve">Man: New laptops are much better. You get at least 12 hours of game-playing with the X20. The most expensive laptop lasts 14 hours.
</w:t>
      </w:r>
      <w:r>
        <w:br/>
        <w:t xml:space="preserve">Girl:	What else should I think about?
</w:t>
      </w:r>
      <w:r>
        <w:br/>
        <w:t xml:space="preserve">Man: Well, don’t worry about storage or weight. None of them are heavy. And the keyboard isn’t important for game-playing. But you need good speakers, because sound is very important in games now.
</w:t>
      </w:r>
      <w:r>
        <w:br/>
        <w:t xml:space="preserve">Girl:	OK. I’ll take it.
</w:t>
      </w:r>
      <w:r>
        <w:br/>
        <w:t xml:space="preserve">Man: Cool. You’ll be very happy with the performance.
</w:t>
      </w:r>
      <w:r>
        <w:br/>
        <w:t xml:space="preserve">Girl:	I hope so.</w:t>
      </w:r>
    </w:p>
    <w:p>
      <w:r>
        <w:t xml:space="preserve"/>
      </w:r>
    </w:p>
    <w:p>
      <w:pPr>
        <w:spacing w:before="200"/>
        <w:jc w:val="center"/>
      </w:pPr>
      <w:r>
        <w:rPr>
          <w:b/>
          <w:bCs/>
          <w:color w:val="188fba"/>
        </w:rPr>
        <w:t xml:space="preserve">---THE END---</w:t>
      </w:r>
    </w:p>
    <w:sectPr>
      <w:pgSz w:w="11906" w:h="16838" w:orient="portrait"/>
      <w:pgMar w:top="0.5in" w:right="0.5in" w:bottom="0.5in" w:left="0.5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2024-03-04T10:35:16.717Z</dcterms:created>
  <dcterms:modified xsi:type="dcterms:W3CDTF">2024-03-04T10:35:16.717Z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