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DẠY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ỌC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TIẾNG ANH 8 – GLOBAL SUCCESS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8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8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8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</w:t>
        <w:tab/>
        <w:t xml:space="preserve">= 105 tiết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7 tiết/ bài x 12 bài </w:t>
        <w:tab/>
        <w:t xml:space="preserve">= 84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2 tiết/ bài ôn x 4 bài </w:t>
        <w:tab/>
        <w:t xml:space="preserve">= 8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           </w:t>
        <w:tab/>
        <w:t xml:space="preserve">  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[Gồm: kiểm tra giữa kì 1 tiết, chữa bài kiểm tra 1 tiết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 học kì = 4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2 bài kiểm tra cuối hai kì, mỗi bài 2 tiết (không thiết kế thời gian chữa bài) = 4 tiết]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</w:t>
        <w:tab/>
        <w:tab/>
        <w:tab/>
        <w:tab/>
        <w:tab/>
        <w:tab/>
        <w:tab/>
        <w:t xml:space="preserve">   5 tiết 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</w:t>
      </w:r>
    </w:p>
    <w:tbl>
      <w:tblPr>
        <w:tblStyle w:val="Table1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1"/>
        <w:gridCol w:w="1341"/>
        <w:gridCol w:w="1934"/>
        <w:gridCol w:w="4169"/>
        <w:tblGridChange w:id="0">
          <w:tblGrid>
            <w:gridCol w:w="1341"/>
            <w:gridCol w:w="1341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Mid-term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(Skills)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17 tuần x 3 tiết/ tuần = 51 tiết</w:t>
      </w:r>
    </w:p>
    <w:tbl>
      <w:tblPr>
        <w:tblStyle w:val="Table2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2"/>
        <w:gridCol w:w="1340"/>
        <w:gridCol w:w="1934"/>
        <w:gridCol w:w="4169"/>
        <w:tblGridChange w:id="0">
          <w:tblGrid>
            <w:gridCol w:w="1342"/>
            <w:gridCol w:w="1340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D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E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F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F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F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Mid-term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 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(Skills)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</w:tbl>
    <w:p w:rsidR="00000000" w:rsidDel="00000000" w:rsidP="00000000" w:rsidRDefault="00000000" w:rsidRPr="00000000" w14:paraId="00000165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1440" w:left="1440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xAO5gYcupI0fx8PH3xhTFMzmg==">CgMxLjAyCGguZ2pkZ3hzOAByITFCLXpxYkJVTTRrajZVLUhJSDR6LUxZYXVKNFFscEtMQQ==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2021-09-11T09:56:00Z</dcterms:created>
  <dc:creator>HTXHOA</dc:creator>
</cp:coreProperties>
</file>