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32" w:rsidRPr="009B5F68" w:rsidRDefault="00750732" w:rsidP="00750732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bookmarkStart w:id="0" w:name="_GoBack"/>
      <w:bookmarkEnd w:id="0"/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TRƯỜNG TRUNG HỌC CƠ SỞ        ĐỀ THAM KHẢO KIỂM TRA HỌC KÌ I</w:t>
      </w:r>
    </w:p>
    <w:p w:rsidR="00750732" w:rsidRPr="009B5F68" w:rsidRDefault="00750732" w:rsidP="00750732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                   BÀN CỜ </w:t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>NĂM HỌ</w:t>
      </w:r>
      <w:r w:rsidR="00287DC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 2020 - 2021</w:t>
      </w:r>
      <w:r w:rsidRPr="009B5F68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            </w:t>
      </w:r>
    </w:p>
    <w:p w:rsidR="00750732" w:rsidRPr="00312555" w:rsidRDefault="00750732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1255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Bài 1</w:t>
      </w: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Phân tích đa thức thành nhân tử </w:t>
      </w:r>
    </w:p>
    <w:p w:rsidR="00750732" w:rsidRPr="00312555" w:rsidRDefault="002D0E23" w:rsidP="0021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23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5.75pt" o:ole="">
            <v:imagedata r:id="rId7" o:title=""/>
          </v:shape>
          <o:OLEObject Type="Embed" ProgID="Equation.DSMT4" ShapeID="_x0000_i1025" DrawAspect="Content" ObjectID="_1664734812" r:id="rId8"/>
        </w:object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287DC4" w:rsidRPr="00312555">
        <w:rPr>
          <w:rFonts w:ascii="Times New Roman" w:hAnsi="Times New Roman" w:cs="Times New Roman"/>
          <w:position w:val="-10"/>
          <w:sz w:val="24"/>
          <w:szCs w:val="24"/>
        </w:rPr>
        <w:object w:dxaOrig="2020" w:dyaOrig="380">
          <v:shape id="_x0000_i1026" type="#_x0000_t75" style="width:102pt;height:18.75pt" o:ole="">
            <v:imagedata r:id="rId9" o:title=""/>
          </v:shape>
          <o:OLEObject Type="Embed" ProgID="Equation.DSMT4" ShapeID="_x0000_i1026" DrawAspect="Content" ObjectID="_1664734813" r:id="rId10"/>
        </w:object>
      </w:r>
    </w:p>
    <w:p w:rsidR="00750732" w:rsidRPr="00312555" w:rsidRDefault="00D07CA2" w:rsidP="0021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55">
        <w:rPr>
          <w:rFonts w:ascii="Times New Roman" w:hAnsi="Times New Roman" w:cs="Times New Roman"/>
          <w:position w:val="-10"/>
          <w:sz w:val="24"/>
          <w:szCs w:val="24"/>
        </w:rPr>
        <w:object w:dxaOrig="2020" w:dyaOrig="380">
          <v:shape id="_x0000_i1027" type="#_x0000_t75" style="width:100.5pt;height:18.75pt" o:ole="">
            <v:imagedata r:id="rId11" o:title=""/>
          </v:shape>
          <o:OLEObject Type="Embed" ProgID="Equation.DSMT4" ShapeID="_x0000_i1027" DrawAspect="Content" ObjectID="_1664734814" r:id="rId12"/>
        </w:object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750732" w:rsidRPr="00312555">
        <w:rPr>
          <w:rFonts w:ascii="Times New Roman" w:hAnsi="Times New Roman" w:cs="Times New Roman"/>
          <w:sz w:val="24"/>
          <w:szCs w:val="24"/>
        </w:rPr>
        <w:tab/>
      </w:r>
      <w:r w:rsidR="00D718A4" w:rsidRPr="00312555">
        <w:rPr>
          <w:rFonts w:ascii="Times New Roman" w:hAnsi="Times New Roman" w:cs="Times New Roman"/>
          <w:sz w:val="24"/>
          <w:szCs w:val="24"/>
        </w:rPr>
        <w:tab/>
      </w:r>
      <w:r w:rsidR="0067798B">
        <w:rPr>
          <w:rFonts w:ascii="Times New Roman" w:hAnsi="Times New Roman" w:cs="Times New Roman"/>
          <w:sz w:val="24"/>
          <w:szCs w:val="24"/>
        </w:rPr>
        <w:tab/>
      </w:r>
      <w:r w:rsidR="00287DC4" w:rsidRPr="00312555">
        <w:rPr>
          <w:rFonts w:ascii="Times New Roman" w:hAnsi="Times New Roman" w:cs="Times New Roman"/>
          <w:position w:val="-10"/>
          <w:sz w:val="24"/>
          <w:szCs w:val="24"/>
        </w:rPr>
        <w:object w:dxaOrig="2580" w:dyaOrig="380">
          <v:shape id="_x0000_i1028" type="#_x0000_t75" style="width:129.75pt;height:18.75pt" o:ole="">
            <v:imagedata r:id="rId13" o:title=""/>
          </v:shape>
          <o:OLEObject Type="Embed" ProgID="Equation.DSMT4" ShapeID="_x0000_i1028" DrawAspect="Content" ObjectID="_1664734815" r:id="rId14"/>
        </w:object>
      </w:r>
    </w:p>
    <w:p w:rsidR="00750732" w:rsidRPr="00312555" w:rsidRDefault="00750732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1255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Bài 2 </w:t>
      </w: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Tìm x, biết </w:t>
      </w:r>
    </w:p>
    <w:p w:rsidR="00750732" w:rsidRPr="00312555" w:rsidRDefault="00750732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a) </w:t>
      </w:r>
      <w:r w:rsidR="00D07CA2" w:rsidRPr="0031255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it-IT"/>
        </w:rPr>
        <w:object w:dxaOrig="3120" w:dyaOrig="340">
          <v:shape id="_x0000_i1029" type="#_x0000_t75" style="width:156pt;height:17.25pt" o:ole="">
            <v:imagedata r:id="rId15" o:title=""/>
          </v:shape>
          <o:OLEObject Type="Embed" ProgID="Equation.DSMT4" ShapeID="_x0000_i1029" DrawAspect="Content" ObjectID="_1664734816" r:id="rId16"/>
        </w:object>
      </w: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</w:t>
      </w: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b) </w:t>
      </w:r>
      <w:r w:rsidR="00D07CA2" w:rsidRPr="00312555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it-IT"/>
        </w:rPr>
        <w:object w:dxaOrig="2600" w:dyaOrig="400">
          <v:shape id="_x0000_i1030" type="#_x0000_t75" style="width:129.75pt;height:20.25pt" o:ole="">
            <v:imagedata r:id="rId17" o:title=""/>
          </v:shape>
          <o:OLEObject Type="Embed" ProgID="Equation.DSMT4" ShapeID="_x0000_i1030" DrawAspect="Content" ObjectID="_1664734817" r:id="rId18"/>
        </w:object>
      </w:r>
      <w:r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</w:t>
      </w:r>
    </w:p>
    <w:p w:rsidR="002135C5" w:rsidRDefault="00750732" w:rsidP="00213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555">
        <w:rPr>
          <w:rFonts w:ascii="Times New Roman" w:hAnsi="Times New Roman" w:cs="Times New Roman"/>
          <w:b/>
          <w:sz w:val="24"/>
          <w:szCs w:val="24"/>
        </w:rPr>
        <w:t xml:space="preserve">Bài 3 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>Nhân dịp Noen 24/12 siêu thị điện máy có khuyến mãi trên hóa đơn tính tiền. Nếu hóa đơn trị giá từ 5 triệu thì giảm 5%, từ 12 triệu thì giả</w:t>
      </w:r>
      <w:r w:rsidR="002621E2">
        <w:rPr>
          <w:rFonts w:ascii="Times New Roman" w:hAnsi="Times New Roman" w:cs="Times New Roman"/>
          <w:sz w:val="24"/>
          <w:szCs w:val="24"/>
          <w:shd w:val="clear" w:color="auto" w:fill="FFFFFF"/>
        </w:rPr>
        <w:t>m 12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>, từ 20 triệu thì giảm</w:t>
      </w:r>
      <w:r w:rsidR="0026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>. Bác Thanh đã mua 1 quạ</w:t>
      </w:r>
      <w:r w:rsidR="002621E2">
        <w:rPr>
          <w:rFonts w:ascii="Times New Roman" w:hAnsi="Times New Roman" w:cs="Times New Roman"/>
          <w:sz w:val="24"/>
          <w:szCs w:val="24"/>
          <w:shd w:val="clear" w:color="auto" w:fill="FFFFFF"/>
        </w:rPr>
        <w:t>t máy giá 1,9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triệu đồng, 1 máy lạ</w:t>
      </w:r>
      <w:r w:rsidR="00FA7FBE">
        <w:rPr>
          <w:rFonts w:ascii="Times New Roman" w:hAnsi="Times New Roman" w:cs="Times New Roman"/>
          <w:sz w:val="24"/>
          <w:szCs w:val="24"/>
          <w:shd w:val="clear" w:color="auto" w:fill="FFFFFF"/>
        </w:rPr>
        <w:t>nh giá 10,5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triệu đồng, 1 nồi cơm điệ</w:t>
      </w:r>
      <w:r w:rsidR="002621E2">
        <w:rPr>
          <w:rFonts w:ascii="Times New Roman" w:hAnsi="Times New Roman" w:cs="Times New Roman"/>
          <w:sz w:val="24"/>
          <w:szCs w:val="24"/>
          <w:shd w:val="clear" w:color="auto" w:fill="FFFFFF"/>
        </w:rPr>
        <w:t>n giá 1,7</w:t>
      </w:r>
      <w:r w:rsidR="00312555" w:rsidRPr="00312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triệu đồng ở siêu thị đó theo giá niêm yết. Hỏi bác Thanh đã trả bao nhiêu tiền sau khi giảm giá?</w:t>
      </w:r>
    </w:p>
    <w:p w:rsidR="002135C5" w:rsidRDefault="002135C5" w:rsidP="002135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</w:pPr>
      <w:r w:rsidRPr="009478FE">
        <w:rPr>
          <w:rFonts w:ascii="Times New Roman" w:hAnsi="Times New Roman" w:cs="Times New Roman"/>
          <w:b/>
          <w:color w:val="000000" w:themeColor="text1"/>
          <w:sz w:val="24"/>
          <w:szCs w:val="26"/>
          <w:lang w:val="it-IT"/>
        </w:rPr>
        <w:t xml:space="preserve">Bài 4 </w:t>
      </w:r>
      <w:r w:rsidRPr="009478FE"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  <w:t xml:space="preserve">. Cho biểu thức: </w:t>
      </w:r>
      <w:r w:rsidRPr="009478FE">
        <w:rPr>
          <w:rFonts w:ascii="Times New Roman" w:hAnsi="Times New Roman" w:cs="Times New Roman"/>
          <w:color w:val="000000" w:themeColor="text1"/>
          <w:position w:val="-26"/>
          <w:sz w:val="24"/>
          <w:szCs w:val="26"/>
          <w:lang w:val="it-IT"/>
        </w:rPr>
        <w:object w:dxaOrig="2240" w:dyaOrig="700">
          <v:shape id="_x0000_i1031" type="#_x0000_t75" style="width:111.75pt;height:34.5pt" o:ole="">
            <v:imagedata r:id="rId19" o:title=""/>
          </v:shape>
          <o:OLEObject Type="Embed" ProgID="Equation.DSMT4" ShapeID="_x0000_i1031" DrawAspect="Content" ObjectID="_1664734818" r:id="rId20"/>
        </w:object>
      </w:r>
      <w:r w:rsidRPr="009478FE"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  <w:t xml:space="preserve"> </w:t>
      </w:r>
    </w:p>
    <w:p w:rsidR="002135C5" w:rsidRDefault="002135C5" w:rsidP="002135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</w:pPr>
      <w:r w:rsidRPr="009478FE"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  <w:t>a) Rút gọn biểu thức A</w:t>
      </w:r>
      <w:r w:rsidRPr="009478FE">
        <w:rPr>
          <w:rFonts w:ascii="Times New Roman" w:hAnsi="Times New Roman" w:cs="Times New Roman"/>
          <w:color w:val="000000" w:themeColor="text1"/>
          <w:sz w:val="24"/>
          <w:szCs w:val="26"/>
          <w:lang w:val="vi-VN"/>
        </w:rPr>
        <w:t>.</w:t>
      </w:r>
    </w:p>
    <w:p w:rsidR="002135C5" w:rsidRDefault="002135C5" w:rsidP="002135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</w:pPr>
      <w:r w:rsidRPr="009478FE"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  <w:t>b) tìm các giá trị của x để A =</w:t>
      </w:r>
      <w:r w:rsidRPr="002135C5">
        <w:rPr>
          <w:rFonts w:ascii="Times New Roman" w:hAnsi="Times New Roman" w:cs="Times New Roman"/>
          <w:color w:val="000000" w:themeColor="text1"/>
          <w:position w:val="-24"/>
          <w:sz w:val="24"/>
          <w:szCs w:val="26"/>
          <w:lang w:val="it-IT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DSMT4" ShapeID="_x0000_i1032" DrawAspect="Content" ObjectID="_1664734819" r:id="rId22"/>
        </w:object>
      </w:r>
      <w:r w:rsidRPr="009478FE">
        <w:rPr>
          <w:rFonts w:ascii="Times New Roman" w:hAnsi="Times New Roman" w:cs="Times New Roman"/>
          <w:color w:val="000000" w:themeColor="text1"/>
          <w:sz w:val="24"/>
          <w:szCs w:val="26"/>
          <w:lang w:val="it-IT"/>
        </w:rPr>
        <w:t xml:space="preserve">. </w:t>
      </w:r>
    </w:p>
    <w:p w:rsidR="00750732" w:rsidRDefault="002135C5" w:rsidP="002135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Bài 5</w:t>
      </w:r>
      <w:r w:rsidR="00750732" w:rsidRPr="0031255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750732"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="00750732" w:rsidRPr="0031255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8532BA" w:rsidRP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Bảng  số liệu dưới đây, cho thấy tương quan giữa  dân  số</w:t>
      </w:r>
      <w:r w:rsid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8532BA" w:rsidRP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và  diện  tích  rừng ở</w:t>
      </w:r>
      <w:r w:rsid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8532BA" w:rsidRP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khu  vực Đông Nam  Á,  dân  sốl</w:t>
      </w:r>
      <w:r w:rsid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8532BA" w:rsidRP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àm ảnh hưởng đến môi trường ở Đông Nam Á, khi dân số tăng thì diện  tích  rừng  của vùng  này  bị giảm.  Em  hãy  cho  biết  dân  số</w:t>
      </w:r>
      <w:r w:rsid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8532BA" w:rsidRPr="008532B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tăng bao nhiêu phần trăm và diện  tích  rừng  giảm  bao  nhiêu phần trăm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792F1D" w:rsidTr="00792F1D">
        <w:tc>
          <w:tcPr>
            <w:tcW w:w="3249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Năm</w:t>
            </w:r>
          </w:p>
        </w:tc>
        <w:tc>
          <w:tcPr>
            <w:tcW w:w="3250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Dân  số (triệu người)</w:t>
            </w:r>
          </w:p>
        </w:tc>
        <w:tc>
          <w:tcPr>
            <w:tcW w:w="3250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Diện tích rừng  (triệu ha)</w:t>
            </w:r>
          </w:p>
        </w:tc>
      </w:tr>
      <w:tr w:rsidR="00792F1D" w:rsidTr="00792F1D">
        <w:tc>
          <w:tcPr>
            <w:tcW w:w="3249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1980</w:t>
            </w:r>
          </w:p>
        </w:tc>
        <w:tc>
          <w:tcPr>
            <w:tcW w:w="3250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360</w:t>
            </w:r>
          </w:p>
        </w:tc>
        <w:tc>
          <w:tcPr>
            <w:tcW w:w="3250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240</w:t>
            </w:r>
          </w:p>
        </w:tc>
      </w:tr>
      <w:tr w:rsidR="00792F1D" w:rsidTr="00792F1D">
        <w:tc>
          <w:tcPr>
            <w:tcW w:w="3249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2020</w:t>
            </w:r>
          </w:p>
        </w:tc>
        <w:tc>
          <w:tcPr>
            <w:tcW w:w="3250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670</w:t>
            </w:r>
          </w:p>
        </w:tc>
        <w:tc>
          <w:tcPr>
            <w:tcW w:w="3250" w:type="dxa"/>
          </w:tcPr>
          <w:p w:rsidR="00792F1D" w:rsidRPr="00792F1D" w:rsidRDefault="00792F1D" w:rsidP="00213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205</w:t>
            </w:r>
          </w:p>
        </w:tc>
      </w:tr>
    </w:tbl>
    <w:p w:rsidR="00750732" w:rsidRPr="00312555" w:rsidRDefault="002135C5" w:rsidP="002135C5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Bài 6</w:t>
      </w:r>
      <w:r w:rsidR="00750732" w:rsidRPr="0031255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750732" w:rsidRPr="003125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="00750732" w:rsidRPr="0031255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312555" w:rsidRPr="00312555">
        <w:rPr>
          <w:rFonts w:ascii="Times New Roman" w:hAnsi="Times New Roman" w:cs="Times New Roman"/>
          <w:sz w:val="24"/>
          <w:szCs w:val="24"/>
        </w:rPr>
        <w:t>Gia đình bạn Nam gồ</w:t>
      </w:r>
      <w:r w:rsidR="002621E2">
        <w:rPr>
          <w:rFonts w:ascii="Times New Roman" w:hAnsi="Times New Roman" w:cs="Times New Roman"/>
          <w:sz w:val="24"/>
          <w:szCs w:val="24"/>
        </w:rPr>
        <w:t>m 5</w:t>
      </w:r>
      <w:r w:rsidR="00312555" w:rsidRPr="00312555">
        <w:rPr>
          <w:rFonts w:ascii="Times New Roman" w:hAnsi="Times New Roman" w:cs="Times New Roman"/>
          <w:sz w:val="24"/>
          <w:szCs w:val="24"/>
        </w:rPr>
        <w:t xml:space="preserve"> người, trong tháng 12 năm 2020 gia đình bạn Nam sử dụng hế</w:t>
      </w:r>
      <w:r w:rsidR="002621E2">
        <w:rPr>
          <w:rFonts w:ascii="Times New Roman" w:hAnsi="Times New Roman" w:cs="Times New Roman"/>
          <w:sz w:val="24"/>
          <w:szCs w:val="24"/>
        </w:rPr>
        <w:t>t 2</w:t>
      </w:r>
      <w:r w:rsidR="00312555" w:rsidRPr="00312555">
        <w:rPr>
          <w:rFonts w:ascii="Times New Roman" w:hAnsi="Times New Roman" w:cs="Times New Roman"/>
          <w:sz w:val="24"/>
          <w:szCs w:val="24"/>
        </w:rPr>
        <w:t>4m</w:t>
      </w:r>
      <w:r w:rsidR="00312555" w:rsidRPr="003125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2555" w:rsidRPr="00312555">
        <w:rPr>
          <w:rFonts w:ascii="Times New Roman" w:hAnsi="Times New Roman" w:cs="Times New Roman"/>
          <w:sz w:val="24"/>
          <w:szCs w:val="24"/>
        </w:rPr>
        <w:t xml:space="preserve"> nước máy</w:t>
      </w:r>
      <w:r w:rsidR="00750732" w:rsidRPr="00312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69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2410"/>
      </w:tblGrid>
      <w:tr w:rsidR="00312555" w:rsidRPr="00312555" w:rsidTr="00312555">
        <w:trPr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Đối tượng sinh hoạt ( theo gia đình sd)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Giá tiền đồng/m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12555" w:rsidRPr="00312555" w:rsidTr="00312555">
        <w:trPr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Đến 4m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/người/tháng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312555" w:rsidRPr="00312555" w:rsidTr="00312555">
        <w:trPr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Trên 4m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  đến  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6m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10200</w:t>
            </w:r>
          </w:p>
        </w:tc>
      </w:tr>
      <w:tr w:rsidR="00312555" w:rsidRPr="00312555" w:rsidTr="00312555">
        <w:trPr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Trên 6m</w:t>
            </w: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2555" w:rsidRPr="00EB4E5D" w:rsidRDefault="00312555" w:rsidP="0021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5D">
              <w:rPr>
                <w:rFonts w:ascii="Times New Roman" w:eastAsia="Times New Roman" w:hAnsi="Times New Roman" w:cs="Times New Roman"/>
                <w:sz w:val="24"/>
                <w:szCs w:val="24"/>
              </w:rPr>
              <w:t>11400</w:t>
            </w:r>
          </w:p>
        </w:tc>
      </w:tr>
    </w:tbl>
    <w:p w:rsidR="00312555" w:rsidRPr="00312555" w:rsidRDefault="00312555" w:rsidP="002135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555">
        <w:rPr>
          <w:rFonts w:ascii="Times New Roman" w:hAnsi="Times New Roman" w:cs="Times New Roman"/>
          <w:sz w:val="24"/>
          <w:szCs w:val="24"/>
        </w:rPr>
        <w:t xml:space="preserve">Biết số tiền phải trả sẽ bao gồm 5% thuế giá trị gia tăng và 10% phí bảo vệ môi trường. Hỏi trong </w:t>
      </w:r>
      <w:r w:rsidR="002621E2">
        <w:rPr>
          <w:rFonts w:ascii="Times New Roman" w:hAnsi="Times New Roman" w:cs="Times New Roman"/>
          <w:sz w:val="24"/>
          <w:szCs w:val="24"/>
        </w:rPr>
        <w:t>tháng 12 năm 2020</w:t>
      </w:r>
      <w:r w:rsidRPr="00312555">
        <w:rPr>
          <w:rFonts w:ascii="Times New Roman" w:hAnsi="Times New Roman" w:cs="Times New Roman"/>
          <w:sz w:val="24"/>
          <w:szCs w:val="24"/>
        </w:rPr>
        <w:t>, gia đình bạn Nam phải trả theo hóa đơn bao nhiêu tiền?</w:t>
      </w:r>
    </w:p>
    <w:p w:rsidR="00750732" w:rsidRPr="00312555" w:rsidRDefault="002135C5" w:rsidP="002135C5">
      <w:pPr>
        <w:spacing w:before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="00750732" w:rsidRPr="00312555">
        <w:rPr>
          <w:rFonts w:ascii="Times New Roman" w:hAnsi="Times New Roman" w:cs="Times New Roman"/>
          <w:sz w:val="24"/>
          <w:szCs w:val="24"/>
        </w:rPr>
        <w:t xml:space="preserve"> .</w:t>
      </w:r>
      <w:r w:rsidR="00750732" w:rsidRPr="00312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7C3">
        <w:rPr>
          <w:rStyle w:val="fontstyle01"/>
        </w:rPr>
        <w:t>Hình thang ABCD (AB // CD) có DC = 2AB. Gọi M, N, P, Q lần lượt là trung</w:t>
      </w:r>
      <w:r w:rsidR="00CF67C3">
        <w:rPr>
          <w:color w:val="000000"/>
          <w:sz w:val="28"/>
          <w:szCs w:val="28"/>
        </w:rPr>
        <w:br/>
      </w:r>
      <w:r w:rsidR="00CF67C3">
        <w:rPr>
          <w:rStyle w:val="fontstyle01"/>
        </w:rPr>
        <w:t>điểm của các cạnh AB, BC, CD, DA.</w:t>
      </w:r>
      <w:r w:rsidR="00CF67C3">
        <w:rPr>
          <w:color w:val="000000"/>
          <w:sz w:val="28"/>
          <w:szCs w:val="28"/>
        </w:rPr>
        <w:br/>
      </w:r>
      <w:r w:rsidR="00CF67C3">
        <w:rPr>
          <w:rStyle w:val="fontstyle01"/>
        </w:rPr>
        <w:t>a. Chứng minh các tứ giác ABPD, MNPQ là hình bình hành</w:t>
      </w:r>
      <w:r w:rsidR="00CF67C3">
        <w:rPr>
          <w:color w:val="000000"/>
          <w:sz w:val="28"/>
          <w:szCs w:val="28"/>
        </w:rPr>
        <w:br/>
      </w:r>
      <w:r w:rsidR="00CF67C3">
        <w:rPr>
          <w:rStyle w:val="fontstyle01"/>
        </w:rPr>
        <w:t>b. Tìm điều kiện của hình thang ABCD để MNPQ là hình thoi.</w:t>
      </w:r>
      <w:r w:rsidR="00CF67C3">
        <w:rPr>
          <w:color w:val="000000"/>
          <w:sz w:val="28"/>
          <w:szCs w:val="28"/>
        </w:rPr>
        <w:br/>
      </w:r>
      <w:r w:rsidR="00CF67C3">
        <w:rPr>
          <w:rStyle w:val="fontstyle01"/>
        </w:rPr>
        <w:t>c. Gọi E là giao điểm của BD và AP. Chứng minh ba điểm Q, N, E thẳng hàng</w:t>
      </w:r>
      <w:r w:rsidR="00750732" w:rsidRPr="00312555">
        <w:rPr>
          <w:rFonts w:ascii="Times New Roman" w:hAnsi="Times New Roman" w:cs="Times New Roman"/>
          <w:sz w:val="24"/>
          <w:szCs w:val="24"/>
        </w:rPr>
        <w:t>.</w:t>
      </w:r>
    </w:p>
    <w:p w:rsidR="00750732" w:rsidRPr="009B5F68" w:rsidRDefault="00750732" w:rsidP="002135C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12555">
        <w:rPr>
          <w:rFonts w:ascii="Times New Roman" w:hAnsi="Times New Roman" w:cs="Times New Roman"/>
          <w:b/>
          <w:bCs/>
          <w:sz w:val="24"/>
          <w:szCs w:val="24"/>
          <w:lang w:val="vi-VN"/>
        </w:rPr>
        <w:t>HẾT</w:t>
      </w:r>
      <w:r w:rsidRPr="009B5F68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tbl>
      <w:tblPr>
        <w:tblStyle w:val="TableGrid"/>
        <w:tblpPr w:leftFromText="180" w:rightFromText="180" w:vertAnchor="text" w:horzAnchor="margin" w:tblpY="-277"/>
        <w:tblW w:w="9918" w:type="dxa"/>
        <w:tblLayout w:type="fixed"/>
        <w:tblLook w:val="04A0" w:firstRow="1" w:lastRow="0" w:firstColumn="1" w:lastColumn="0" w:noHBand="0" w:noVBand="1"/>
      </w:tblPr>
      <w:tblGrid>
        <w:gridCol w:w="679"/>
        <w:gridCol w:w="9239"/>
      </w:tblGrid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</w:p>
        </w:tc>
        <w:tc>
          <w:tcPr>
            <w:tcW w:w="923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LƯỢC GIẢI </w: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9239" w:type="dxa"/>
          </w:tcPr>
          <w:p w:rsidR="00750732" w:rsidRPr="009B5F68" w:rsidRDefault="00E57641" w:rsidP="00690804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E23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320" w:dyaOrig="1040">
                <v:shape id="_x0000_i1033" type="#_x0000_t75" style="width:116.25pt;height:50.25pt" o:ole="">
                  <v:imagedata r:id="rId23" o:title=""/>
                </v:shape>
                <o:OLEObject Type="Embed" ProgID="Equation.DSMT4" ShapeID="_x0000_i1033" DrawAspect="Content" ObjectID="_1664734820" r:id="rId24"/>
              </w:objec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9239" w:type="dxa"/>
          </w:tcPr>
          <w:p w:rsidR="00750732" w:rsidRPr="009B5F68" w:rsidRDefault="00287DC4" w:rsidP="00690804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6200" w:dyaOrig="499">
                <v:shape id="_x0000_i1034" type="#_x0000_t75" style="width:311.25pt;height:24pt" o:ole="">
                  <v:imagedata r:id="rId25" o:title=""/>
                </v:shape>
                <o:OLEObject Type="Embed" ProgID="Equation.DSMT4" ShapeID="_x0000_i1034" DrawAspect="Content" ObjectID="_1664734821" r:id="rId26"/>
              </w:objec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9239" w:type="dxa"/>
          </w:tcPr>
          <w:p w:rsidR="00750732" w:rsidRPr="009B5F68" w:rsidRDefault="00D07CA2" w:rsidP="0069080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CA2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8020" w:dyaOrig="480">
                <v:shape id="_x0000_i1035" type="#_x0000_t75" style="width:406.5pt;height:24pt" o:ole="">
                  <v:imagedata r:id="rId27" o:title=""/>
                </v:shape>
                <o:OLEObject Type="Embed" ProgID="Equation.DSMT4" ShapeID="_x0000_i1035" DrawAspect="Content" ObjectID="_1664734822" r:id="rId28"/>
              </w:objec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1d</w:t>
            </w:r>
          </w:p>
        </w:tc>
        <w:tc>
          <w:tcPr>
            <w:tcW w:w="9239" w:type="dxa"/>
          </w:tcPr>
          <w:p w:rsidR="00750732" w:rsidRPr="009B5F68" w:rsidRDefault="00287DC4" w:rsidP="0069080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7040" w:dyaOrig="520">
                <v:shape id="_x0000_i1036" type="#_x0000_t75" style="width:355.5pt;height:24pt" o:ole="">
                  <v:imagedata r:id="rId29" o:title=""/>
                </v:shape>
                <o:OLEObject Type="Embed" ProgID="Equation.DSMT4" ShapeID="_x0000_i1036" DrawAspect="Content" ObjectID="_1664734823" r:id="rId30"/>
              </w:objec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2a</w:t>
            </w:r>
          </w:p>
        </w:tc>
        <w:tc>
          <w:tcPr>
            <w:tcW w:w="9239" w:type="dxa"/>
          </w:tcPr>
          <w:p w:rsidR="00750732" w:rsidRPr="009B5F68" w:rsidRDefault="00494CE8" w:rsidP="00690804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CE8">
              <w:rPr>
                <w:rFonts w:ascii="Times New Roman" w:hAnsi="Times New Roman" w:cs="Times New Roman"/>
                <w:color w:val="000000" w:themeColor="text1"/>
                <w:position w:val="-42"/>
                <w:sz w:val="26"/>
                <w:szCs w:val="26"/>
                <w:lang w:val="it-IT"/>
              </w:rPr>
              <w:object w:dxaOrig="3280" w:dyaOrig="1020">
                <v:shape id="_x0000_i1037" type="#_x0000_t75" style="width:164.25pt;height:50.25pt" o:ole="">
                  <v:imagedata r:id="rId31" o:title=""/>
                </v:shape>
                <o:OLEObject Type="Embed" ProgID="Equation.DSMT4" ShapeID="_x0000_i1037" DrawAspect="Content" ObjectID="_1664734824" r:id="rId32"/>
              </w:objec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2b</w:t>
            </w:r>
          </w:p>
        </w:tc>
        <w:tc>
          <w:tcPr>
            <w:tcW w:w="9239" w:type="dxa"/>
          </w:tcPr>
          <w:p w:rsidR="00750732" w:rsidRPr="009B5F68" w:rsidRDefault="00D718A4" w:rsidP="0069080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D718A4">
              <w:rPr>
                <w:rFonts w:ascii="Times New Roman" w:hAnsi="Times New Roman" w:cs="Times New Roman"/>
                <w:color w:val="000000" w:themeColor="text1"/>
                <w:position w:val="-92"/>
                <w:sz w:val="26"/>
                <w:szCs w:val="26"/>
                <w:lang w:val="it-IT"/>
              </w:rPr>
              <w:object w:dxaOrig="2880" w:dyaOrig="1960">
                <v:shape id="_x0000_i1038" type="#_x0000_t75" style="width:2in;height:97.5pt" o:ole="">
                  <v:imagedata r:id="rId33" o:title=""/>
                </v:shape>
                <o:OLEObject Type="Embed" ProgID="Equation.DSMT4" ShapeID="_x0000_i1038" DrawAspect="Content" ObjectID="_1664734825" r:id="rId34"/>
              </w:object>
            </w:r>
          </w:p>
          <w:p w:rsidR="00750732" w:rsidRPr="009B5F68" w:rsidRDefault="00750732" w:rsidP="00690804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750732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239" w:type="dxa"/>
          </w:tcPr>
          <w:p w:rsidR="00750732" w:rsidRPr="009B5F68" w:rsidRDefault="00750732" w:rsidP="00262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FBE" w:rsidRPr="00FA7FB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920" w:dyaOrig="620">
                <v:shape id="_x0000_i1039" type="#_x0000_t75" style="width:195.75pt;height:31.5pt" o:ole="">
                  <v:imagedata r:id="rId35" o:title=""/>
                </v:shape>
                <o:OLEObject Type="Embed" ProgID="Equation.DSMT4" ShapeID="_x0000_i1039" DrawAspect="Content" ObjectID="_1664734826" r:id="rId36"/>
              </w:object>
            </w:r>
            <w:r w:rsidR="00FA7FBE">
              <w:rPr>
                <w:rFonts w:ascii="Times New Roman" w:hAnsi="Times New Roman" w:cs="Times New Roman"/>
                <w:sz w:val="26"/>
                <w:szCs w:val="26"/>
              </w:rPr>
              <w:t>(đ)</w:t>
            </w:r>
          </w:p>
        </w:tc>
      </w:tr>
      <w:tr w:rsidR="002135C5" w:rsidRPr="009B5F68" w:rsidTr="00690804">
        <w:tc>
          <w:tcPr>
            <w:tcW w:w="679" w:type="dxa"/>
          </w:tcPr>
          <w:p w:rsidR="002135C5" w:rsidRPr="009B5F68" w:rsidRDefault="002135C5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239" w:type="dxa"/>
          </w:tcPr>
          <w:p w:rsidR="002135C5" w:rsidRDefault="002135C5" w:rsidP="002621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2135C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 id="_x0000_i1040" type="#_x0000_t75" style="width:8.25pt;height:14.25pt" o:ole="">
                  <v:imagedata r:id="rId37" o:title=""/>
                </v:shape>
                <o:OLEObject Type="Embed" ProgID="Equation.DSMT4" ShapeID="_x0000_i1040" DrawAspect="Content" ObjectID="_1664734827" r:id="rId38"/>
              </w:object>
            </w:r>
            <w:r w:rsidRPr="002135C5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6"/>
                <w:lang w:val="it-IT"/>
              </w:rPr>
              <w:object w:dxaOrig="6800" w:dyaOrig="740">
                <v:shape id="_x0000_i1041" type="#_x0000_t75" style="width:340.5pt;height:36.75pt" o:ole="">
                  <v:imagedata r:id="rId39" o:title=""/>
                </v:shape>
                <o:OLEObject Type="Embed" ProgID="Equation.DSMT4" ShapeID="_x0000_i1041" DrawAspect="Content" ObjectID="_1664734828" r:id="rId40"/>
              </w:object>
            </w:r>
          </w:p>
          <w:p w:rsidR="002135C5" w:rsidRPr="009B5F68" w:rsidRDefault="002135C5" w:rsidP="00262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it-IT"/>
              </w:rPr>
              <w:t>b)</w:t>
            </w:r>
            <w:r w:rsidRPr="002135C5">
              <w:rPr>
                <w:rFonts w:ascii="Times New Roman" w:hAnsi="Times New Roman" w:cs="Times New Roman"/>
                <w:color w:val="000000" w:themeColor="text1"/>
                <w:position w:val="-86"/>
                <w:sz w:val="24"/>
                <w:szCs w:val="26"/>
                <w:lang w:val="it-IT"/>
              </w:rPr>
              <w:object w:dxaOrig="1700" w:dyaOrig="1840">
                <v:shape id="_x0000_i1042" type="#_x0000_t75" style="width:84.75pt;height:91.5pt" o:ole="">
                  <v:imagedata r:id="rId41" o:title=""/>
                </v:shape>
                <o:OLEObject Type="Embed" ProgID="Equation.DSMT4" ShapeID="_x0000_i1042" DrawAspect="Content" ObjectID="_1664734829" r:id="rId4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it-IT"/>
              </w:rPr>
              <w:t xml:space="preserve">thỏa điều kiện </w:t>
            </w:r>
            <w:r w:rsidRPr="002135C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6"/>
                <w:lang w:val="it-IT"/>
              </w:rPr>
              <w:object w:dxaOrig="680" w:dyaOrig="279">
                <v:shape id="_x0000_i1043" type="#_x0000_t75" style="width:34.5pt;height:14.25pt" o:ole="">
                  <v:imagedata r:id="rId43" o:title=""/>
                </v:shape>
                <o:OLEObject Type="Embed" ProgID="Equation.DSMT4" ShapeID="_x0000_i1043" DrawAspect="Content" ObjectID="_1664734830" r:id="rId44"/>
              </w:object>
            </w:r>
          </w:p>
        </w:tc>
      </w:tr>
      <w:tr w:rsidR="00750732" w:rsidRPr="009B5F68" w:rsidTr="00690804">
        <w:tc>
          <w:tcPr>
            <w:tcW w:w="679" w:type="dxa"/>
          </w:tcPr>
          <w:p w:rsidR="00750732" w:rsidRPr="009B5F68" w:rsidRDefault="002135C5" w:rsidP="006908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239" w:type="dxa"/>
          </w:tcPr>
          <w:p w:rsidR="005A5697" w:rsidRDefault="005A5697" w:rsidP="0069080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Dân số tăng</w:t>
            </w:r>
          </w:p>
          <w:p w:rsidR="00750732" w:rsidRDefault="00792F1D" w:rsidP="0069080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792F1D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it-IT"/>
              </w:rPr>
              <w:object w:dxaOrig="2180" w:dyaOrig="620">
                <v:shape id="_x0000_i1044" type="#_x0000_t75" style="width:108.75pt;height:31.5pt" o:ole="">
                  <v:imagedata r:id="rId45" o:title=""/>
                </v:shape>
                <o:OLEObject Type="Embed" ProgID="Equation.DSMT4" ShapeID="_x0000_i1044" DrawAspect="Content" ObjectID="_1664734831" r:id="rId46"/>
              </w:object>
            </w:r>
          </w:p>
          <w:p w:rsidR="005A5697" w:rsidRDefault="005A5697" w:rsidP="0069080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Diện tích rừng giảm</w:t>
            </w:r>
          </w:p>
          <w:p w:rsidR="005A5697" w:rsidRPr="009B5F68" w:rsidRDefault="005A5697" w:rsidP="00690804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5A5697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it-IT"/>
              </w:rPr>
              <w:object w:dxaOrig="2659" w:dyaOrig="620">
                <v:shape id="_x0000_i1045" type="#_x0000_t75" style="width:132pt;height:31.5pt" o:ole="">
                  <v:imagedata r:id="rId47" o:title=""/>
                </v:shape>
                <o:OLEObject Type="Embed" ProgID="Equation.DSMT4" ShapeID="_x0000_i1045" DrawAspect="Content" ObjectID="_1664734832" r:id="rId48"/>
              </w:object>
            </w:r>
          </w:p>
        </w:tc>
      </w:tr>
      <w:tr w:rsidR="00CF67C3" w:rsidRPr="009B5F68" w:rsidTr="00690804">
        <w:tc>
          <w:tcPr>
            <w:tcW w:w="679" w:type="dxa"/>
          </w:tcPr>
          <w:p w:rsidR="00CF67C3" w:rsidRPr="009B5F68" w:rsidRDefault="002135C5" w:rsidP="00CF67C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239" w:type="dxa"/>
          </w:tcPr>
          <w:p w:rsidR="00CF67C3" w:rsidRPr="002621E2" w:rsidRDefault="00CF67C3" w:rsidP="00CF67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E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621E2">
              <w:rPr>
                <w:rFonts w:ascii="Times New Roman" w:hAnsi="Times New Roman" w:cs="Times New Roman"/>
                <w:sz w:val="24"/>
                <w:szCs w:val="24"/>
              </w:rPr>
              <w:t xml:space="preserve"> nước trung bình mà mỗi thành viên trong gia đình sử dụng là:</w:t>
            </w:r>
          </w:p>
          <w:p w:rsidR="00CF67C3" w:rsidRPr="002621E2" w:rsidRDefault="00CF67C3" w:rsidP="00CF67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E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20" w14:anchorId="36E810C5">
                <v:shape id="_x0000_i1046" type="#_x0000_t75" style="width:44.25pt;height:31.5pt" o:ole="">
                  <v:imagedata r:id="rId49" o:title=""/>
                </v:shape>
                <o:OLEObject Type="Embed" ProgID="Equation.DSMT4" ShapeID="_x0000_i1046" DrawAspect="Content" ObjectID="_1664734833" r:id="rId50"/>
              </w:object>
            </w:r>
            <w:r w:rsidRPr="002621E2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262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62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67C3" w:rsidRDefault="00CF67C3" w:rsidP="00C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2">
              <w:rPr>
                <w:rFonts w:ascii="Times New Roman" w:hAnsi="Times New Roman" w:cs="Times New Roman"/>
                <w:sz w:val="24"/>
                <w:szCs w:val="24"/>
              </w:rPr>
              <w:t>Số tiền mà nhà bạn Nam phải trả trong tháng 12 (gồm thuế giá trị gia tăng và phí bảo vệ môi trường)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E2">
              <w:rPr>
                <w:rFonts w:ascii="Times New Roman" w:hAnsi="Times New Roman" w:cs="Times New Roman"/>
                <w:sz w:val="24"/>
                <w:szCs w:val="24"/>
              </w:rPr>
              <w:t>năm 2020 là:</w:t>
            </w:r>
          </w:p>
          <w:p w:rsidR="00CF67C3" w:rsidRPr="002621E2" w:rsidRDefault="00CF67C3" w:rsidP="00C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E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40" w:dyaOrig="620" w14:anchorId="7FD82AAE">
                <v:shape id="_x0000_i1047" type="#_x0000_t75" style="width:168pt;height:31.5pt" o:ole="">
                  <v:imagedata r:id="rId51" o:title=""/>
                </v:shape>
                <o:OLEObject Type="Embed" ProgID="Equation.DSMT4" ShapeID="_x0000_i1047" DrawAspect="Content" ObjectID="_1664734834" r:id="rId52"/>
              </w:object>
            </w:r>
          </w:p>
          <w:p w:rsidR="00CF67C3" w:rsidRPr="009B5F68" w:rsidRDefault="00CF67C3" w:rsidP="00CF67C3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7C3" w:rsidRPr="009B5F68" w:rsidTr="00690804">
        <w:trPr>
          <w:trHeight w:val="762"/>
        </w:trPr>
        <w:tc>
          <w:tcPr>
            <w:tcW w:w="679" w:type="dxa"/>
          </w:tcPr>
          <w:p w:rsidR="00CF67C3" w:rsidRPr="009B5F68" w:rsidRDefault="002135C5" w:rsidP="00CF67C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  <w:r w:rsidR="00CF67C3"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239" w:type="dxa"/>
          </w:tcPr>
          <w:p w:rsidR="00CF67C3" w:rsidRDefault="00CF67C3" w:rsidP="00CF67C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5F68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CF67C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 id="_x0000_i1048" type="#_x0000_t75" style="width:8.25pt;height:14.25pt" o:ole="">
                  <v:imagedata r:id="rId53" o:title=""/>
                </v:shape>
                <o:OLEObject Type="Embed" ProgID="Equation.DSMT4" ShapeID="_x0000_i1048" DrawAspect="Content" ObjectID="_1664734835" r:id="rId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 có DP=DC/2=AB và AB//DC=&gt;ABPD là hình bình hành</w:t>
            </w:r>
          </w:p>
          <w:p w:rsidR="00CF67C3" w:rsidRDefault="00CF67C3" w:rsidP="00CF67C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Vẽ AC, ta có MN là đường trung bình tam giác ABC=&gt; MN=AC/2 và MN//AC</w:t>
            </w:r>
          </w:p>
          <w:p w:rsidR="00CF67C3" w:rsidRPr="009B5F68" w:rsidRDefault="002D0E23" w:rsidP="002D0E23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CMTT =&gt; PQ=AC/2 và PQ//AC=&gt;MN=PQ và MN//PQ=&gt; MNPQ là hình bình hành</w:t>
            </w:r>
          </w:p>
        </w:tc>
      </w:tr>
      <w:tr w:rsidR="00CF67C3" w:rsidRPr="009B5F68" w:rsidTr="00690804">
        <w:trPr>
          <w:trHeight w:val="722"/>
        </w:trPr>
        <w:tc>
          <w:tcPr>
            <w:tcW w:w="679" w:type="dxa"/>
          </w:tcPr>
          <w:p w:rsidR="00CF67C3" w:rsidRPr="009B5F68" w:rsidRDefault="002135C5" w:rsidP="00CF67C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CF67C3"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239" w:type="dxa"/>
          </w:tcPr>
          <w:p w:rsidR="002D0E23" w:rsidRPr="002D0E23" w:rsidRDefault="00CF67C3" w:rsidP="002D0E2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E2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2D0E23" w:rsidRPr="002D0E23">
              <w:rPr>
                <w:rStyle w:val="fontstyle01"/>
                <w:sz w:val="26"/>
                <w:szCs w:val="26"/>
              </w:rPr>
              <w:t>MNPQ là hình thoi khi MN = MQ mà</w:t>
            </w:r>
            <w:r w:rsidR="002D0E23">
              <w:rPr>
                <w:rStyle w:val="fontstyle01"/>
                <w:sz w:val="26"/>
                <w:szCs w:val="26"/>
              </w:rPr>
              <w:t xml:space="preserve"> </w:t>
            </w:r>
            <w:r w:rsidR="002D0E23" w:rsidRPr="002D0E23">
              <w:rPr>
                <w:rStyle w:val="fontstyle01"/>
                <w:sz w:val="26"/>
                <w:szCs w:val="26"/>
              </w:rPr>
              <w:object w:dxaOrig="2840" w:dyaOrig="320">
                <v:shape id="_x0000_i1049" type="#_x0000_t75" style="width:141.75pt;height:15.75pt" o:ole="">
                  <v:imagedata r:id="rId55" o:title=""/>
                </v:shape>
                <o:OLEObject Type="Embed" ProgID="Equation.DSMT4" ShapeID="_x0000_i1049" DrawAspect="Content" ObjectID="_1664734836" r:id="rId56"/>
              </w:object>
            </w:r>
            <w:r w:rsidR="002D0E23" w:rsidRPr="002D0E23">
              <w:rPr>
                <w:rStyle w:val="fontstyle01"/>
                <w:sz w:val="26"/>
                <w:szCs w:val="26"/>
              </w:rPr>
              <w:t xml:space="preserve"> </w:t>
            </w:r>
            <w:r w:rsidR="002D0E23"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(t/c đường trung bình</w:t>
            </w:r>
            <w:r w:rsidR="002D0E23" w:rsidRPr="002D0E23">
              <w:rPr>
                <w:color w:val="000000"/>
                <w:sz w:val="26"/>
                <w:szCs w:val="26"/>
              </w:rPr>
              <w:br/>
            </w:r>
            <w:r w:rsidR="002D0E23" w:rsidRPr="002D0E23">
              <w:rPr>
                <w:rFonts w:ascii="Symbol" w:hAnsi="Symbol"/>
                <w:color w:val="000000"/>
                <w:sz w:val="26"/>
                <w:szCs w:val="26"/>
              </w:rPr>
              <w:sym w:font="Symbol" w:char="F0DE"/>
            </w:r>
            <w:r w:rsidR="002D0E23" w:rsidRPr="002D0E23">
              <w:rPr>
                <w:rFonts w:ascii="Symbol" w:hAnsi="Symbol"/>
                <w:color w:val="000000"/>
                <w:sz w:val="26"/>
                <w:szCs w:val="26"/>
              </w:rPr>
              <w:t></w:t>
            </w:r>
            <w:r w:rsidR="002D0E23" w:rsidRPr="002D0E23">
              <w:rPr>
                <w:rFonts w:ascii="Symbol" w:hAnsi="Symbol"/>
                <w:color w:val="000000"/>
                <w:sz w:val="26"/>
                <w:szCs w:val="26"/>
              </w:rPr>
              <w:t></w:t>
            </w:r>
            <w:r w:rsidR="002D0E23" w:rsidRPr="002D0E2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AC= BD</w:t>
            </w:r>
            <w:r w:rsidR="002D0E23"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Khi đó ABCD là hình thang cân</w:t>
            </w:r>
          </w:p>
          <w:p w:rsidR="00CF67C3" w:rsidRPr="002D0E23" w:rsidRDefault="00CF67C3" w:rsidP="00CF67C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7C3" w:rsidRPr="009B5F68" w:rsidTr="00690804">
        <w:tc>
          <w:tcPr>
            <w:tcW w:w="679" w:type="dxa"/>
          </w:tcPr>
          <w:p w:rsidR="00CF67C3" w:rsidRPr="009B5F68" w:rsidRDefault="002135C5" w:rsidP="00CF67C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CF67C3" w:rsidRPr="009B5F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239" w:type="dxa"/>
          </w:tcPr>
          <w:p w:rsidR="00CF67C3" w:rsidRPr="002D0E23" w:rsidRDefault="002D0E23" w:rsidP="002D0E2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96DD64" wp14:editId="37B839C4">
                  <wp:simplePos x="0" y="0"/>
                  <wp:positionH relativeFrom="column">
                    <wp:posOffset>3059430</wp:posOffset>
                  </wp:positionH>
                  <wp:positionV relativeFrom="paragraph">
                    <wp:posOffset>29210</wp:posOffset>
                  </wp:positionV>
                  <wp:extent cx="2491740" cy="1295400"/>
                  <wp:effectExtent l="0" t="0" r="3810" b="0"/>
                  <wp:wrapTight wrapText="bothSides">
                    <wp:wrapPolygon edited="0">
                      <wp:start x="0" y="0"/>
                      <wp:lineTo x="0" y="21282"/>
                      <wp:lineTo x="21468" y="21282"/>
                      <wp:lineTo x="214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Vì ABPD là hình bình hành nên E là trung điểm AP</w:t>
            </w:r>
            <w:r w:rsidRPr="002D0E23">
              <w:rPr>
                <w:color w:val="000000"/>
                <w:sz w:val="26"/>
                <w:szCs w:val="26"/>
              </w:rPr>
              <w:br/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Xét </w:t>
            </w:r>
            <w:r w:rsidRPr="002D0E23">
              <w:rPr>
                <w:rFonts w:ascii="Symbol" w:hAnsi="Symbol"/>
                <w:color w:val="000000"/>
                <w:sz w:val="26"/>
                <w:szCs w:val="26"/>
              </w:rPr>
              <w:sym w:font="Symbol" w:char="F044"/>
            </w:r>
            <w:r w:rsidRPr="002D0E2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ADB </w:t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có QE là đường trung bình </w:t>
            </w:r>
            <w:r w:rsidRPr="002D0E23">
              <w:rPr>
                <w:rFonts w:ascii="Symbol" w:hAnsi="Symbol"/>
                <w:color w:val="000000"/>
                <w:sz w:val="26"/>
                <w:szCs w:val="26"/>
              </w:rPr>
              <w:sym w:font="Symbol" w:char="F044"/>
            </w:r>
            <w:r w:rsidRPr="002D0E2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ADB </w:t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nên QE //AB (1)</w:t>
            </w:r>
            <w:r w:rsidRPr="002D0E23">
              <w:rPr>
                <w:color w:val="000000"/>
                <w:sz w:val="26"/>
                <w:szCs w:val="26"/>
              </w:rPr>
              <w:br/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Xét </w:t>
            </w:r>
            <w:r w:rsidRPr="002D0E23">
              <w:rPr>
                <w:rFonts w:ascii="Symbol" w:hAnsi="Symbol"/>
                <w:color w:val="000000"/>
                <w:sz w:val="26"/>
                <w:szCs w:val="26"/>
              </w:rPr>
              <w:sym w:font="Symbol" w:char="F044"/>
            </w:r>
            <w:r w:rsidRPr="002D0E2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DBC </w:t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có EN là đường trung bình </w:t>
            </w:r>
            <w:r w:rsidRPr="002D0E23">
              <w:rPr>
                <w:rFonts w:ascii="Symbol" w:hAnsi="Symbol"/>
                <w:color w:val="000000"/>
                <w:sz w:val="26"/>
                <w:szCs w:val="26"/>
              </w:rPr>
              <w:sym w:font="Symbol" w:char="F044"/>
            </w:r>
            <w:r w:rsidRPr="002D0E2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DBC </w:t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nên EN//DC mà DC // AB</w:t>
            </w:r>
            <w:r w:rsidRPr="002D0E23">
              <w:rPr>
                <w:color w:val="000000"/>
                <w:sz w:val="26"/>
                <w:szCs w:val="26"/>
              </w:rPr>
              <w:br/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Nên EN // AB (2)</w:t>
            </w:r>
            <w:r w:rsidRPr="002D0E23">
              <w:rPr>
                <w:color w:val="000000"/>
                <w:sz w:val="26"/>
                <w:szCs w:val="26"/>
              </w:rPr>
              <w:br/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(1) (2) suy ra từ E kẻ được EQ // AB và EN // AB</w:t>
            </w:r>
            <w:r w:rsidRPr="002D0E23">
              <w:rPr>
                <w:color w:val="000000"/>
                <w:sz w:val="26"/>
                <w:szCs w:val="26"/>
              </w:rPr>
              <w:br/>
            </w:r>
            <w:r w:rsidRPr="002D0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Nên Q, E, N thẳng hàng</w:t>
            </w:r>
          </w:p>
        </w:tc>
      </w:tr>
    </w:tbl>
    <w:p w:rsidR="00750732" w:rsidRPr="009B5F68" w:rsidRDefault="00750732" w:rsidP="00750732">
      <w:pPr>
        <w:rPr>
          <w:rFonts w:ascii="Times New Roman" w:hAnsi="Times New Roman" w:cs="Times New Roman"/>
          <w:sz w:val="26"/>
          <w:szCs w:val="26"/>
        </w:rPr>
      </w:pPr>
    </w:p>
    <w:p w:rsidR="009478FE" w:rsidRDefault="009478FE" w:rsidP="00287DC4">
      <w:pPr>
        <w:pStyle w:val="NoSpacing1"/>
        <w:jc w:val="center"/>
        <w:rPr>
          <w:rFonts w:cs="Times New Roman"/>
          <w:b/>
        </w:rPr>
      </w:pPr>
      <w:r>
        <w:rPr>
          <w:rFonts w:cs="Times New Roman"/>
          <w:b/>
        </w:rPr>
        <w:t>PHÒNG GIÁO DỤC VÀ ĐÀO TẠO QUẬN 3</w:t>
      </w:r>
    </w:p>
    <w:p w:rsidR="009478FE" w:rsidRDefault="009478FE" w:rsidP="009478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 TRẬN ĐỀ KIỂM TRA HỌ</w:t>
      </w:r>
      <w:r w:rsidR="00287DC4">
        <w:rPr>
          <w:rFonts w:ascii="Times New Roman" w:hAnsi="Times New Roman"/>
          <w:b/>
          <w:sz w:val="26"/>
          <w:szCs w:val="26"/>
        </w:rPr>
        <w:t>C KÌ I</w:t>
      </w:r>
      <w:r>
        <w:rPr>
          <w:rFonts w:ascii="Times New Roman" w:hAnsi="Times New Roman"/>
          <w:b/>
          <w:sz w:val="26"/>
          <w:szCs w:val="26"/>
        </w:rPr>
        <w:t xml:space="preserve"> – NĂM HỌC: 2019-2020</w:t>
      </w:r>
    </w:p>
    <w:p w:rsidR="009478FE" w:rsidRDefault="009478FE" w:rsidP="009478FE">
      <w:pPr>
        <w:pStyle w:val="NoSpacing1"/>
        <w:jc w:val="center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</w:rPr>
        <w:t>MÔN:</w:t>
      </w:r>
      <w:r>
        <w:rPr>
          <w:rFonts w:cs="Times New Roman"/>
          <w:b/>
          <w:sz w:val="26"/>
          <w:szCs w:val="26"/>
          <w:lang w:val="en-US"/>
        </w:rPr>
        <w:t xml:space="preserve"> TOÁN</w:t>
      </w:r>
      <w:r>
        <w:rPr>
          <w:rFonts w:cs="Times New Roman"/>
          <w:b/>
          <w:sz w:val="26"/>
          <w:szCs w:val="26"/>
        </w:rPr>
        <w:t xml:space="preserve"> – LỚP</w:t>
      </w:r>
      <w:r>
        <w:rPr>
          <w:rFonts w:cs="Times New Roman"/>
          <w:b/>
          <w:sz w:val="26"/>
          <w:szCs w:val="26"/>
          <w:lang w:val="en-US"/>
        </w:rPr>
        <w:t xml:space="preserve"> 8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76"/>
        <w:gridCol w:w="52"/>
        <w:gridCol w:w="928"/>
        <w:gridCol w:w="20"/>
        <w:gridCol w:w="936"/>
        <w:gridCol w:w="40"/>
        <w:gridCol w:w="996"/>
        <w:gridCol w:w="20"/>
        <w:gridCol w:w="697"/>
        <w:gridCol w:w="130"/>
        <w:gridCol w:w="847"/>
        <w:gridCol w:w="706"/>
        <w:gridCol w:w="907"/>
        <w:gridCol w:w="1388"/>
      </w:tblGrid>
      <w:tr w:rsidR="009478FE" w:rsidTr="002A0E70">
        <w:trPr>
          <w:trHeight w:val="14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 Cấp độ</w:t>
            </w: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Cộng</w:t>
            </w:r>
          </w:p>
        </w:tc>
      </w:tr>
      <w:tr w:rsidR="009478FE" w:rsidTr="002A0E70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</w:tr>
      <w:tr w:rsidR="009478FE" w:rsidTr="002A0E70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D0E23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1.</w:t>
            </w:r>
            <w:r w:rsidR="002D0E23">
              <w:rPr>
                <w:rFonts w:ascii="Times New Roman" w:hAnsi="Times New Roman"/>
                <w:b/>
                <w:szCs w:val="28"/>
                <w:lang w:val="nl-NL"/>
              </w:rPr>
              <w:t>Phân tích đa thức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D0E23" w:rsidRDefault="002D0E23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2D0E23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Dùng HĐT</w:t>
            </w:r>
          </w:p>
          <w:p w:rsidR="0067798B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Nhân tử chung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D0E23" w:rsidRDefault="002D0E23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9478FE" w:rsidRDefault="002D0E23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Nhóm - HĐT</w:t>
            </w:r>
          </w:p>
          <w:p w:rsidR="009478FE" w:rsidRDefault="002D0E23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Nhân tử chung- HĐT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2D0E23" w:rsidRDefault="002D0E23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</w:tr>
      <w:tr w:rsidR="009478FE" w:rsidTr="002A0E70">
        <w:trPr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  <w:r w:rsidR="009478FE">
              <w:rPr>
                <w:rFonts w:ascii="Times New Roman" w:hAnsi="Times New Roman"/>
                <w:szCs w:val="28"/>
                <w:lang w:val="nl-NL"/>
              </w:rPr>
              <w:t>; 5</w:t>
            </w:r>
            <w:r>
              <w:rPr>
                <w:rFonts w:ascii="Times New Roman" w:hAnsi="Times New Roman"/>
                <w:szCs w:val="28"/>
                <w:lang w:val="nl-NL"/>
              </w:rPr>
              <w:t>0</w:t>
            </w:r>
            <w:r w:rsidR="009478FE"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</w:t>
            </w: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1.0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9478FE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5</w:t>
            </w:r>
            <w:r w:rsidR="009478FE">
              <w:rPr>
                <w:rFonts w:ascii="Times New Roman" w:hAnsi="Times New Roman"/>
                <w:szCs w:val="28"/>
                <w:lang w:val="nl-NL"/>
              </w:rPr>
              <w:t>0%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4</w:t>
            </w:r>
          </w:p>
        </w:tc>
      </w:tr>
      <w:tr w:rsidR="009478FE" w:rsidTr="002A0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2;20%</w:t>
            </w:r>
          </w:p>
        </w:tc>
      </w:tr>
      <w:tr w:rsidR="009478FE" w:rsidTr="002A0E70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2. </w:t>
            </w:r>
            <w:r w:rsidR="0067798B">
              <w:rPr>
                <w:rFonts w:ascii="Times New Roman" w:hAnsi="Times New Roman"/>
                <w:b/>
                <w:szCs w:val="28"/>
                <w:lang w:val="nl-NL"/>
              </w:rPr>
              <w:t>Tìm x</w:t>
            </w:r>
          </w:p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PT thường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67798B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PT tích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67798B" w:rsidRDefault="0067798B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</w:tr>
      <w:tr w:rsidR="0067798B" w:rsidTr="00751AE5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0.75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50%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0.75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50%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1.5</w:t>
            </w:r>
          </w:p>
        </w:tc>
      </w:tr>
      <w:tr w:rsidR="0067798B" w:rsidTr="00751AE5">
        <w:trPr>
          <w:trHeight w:val="156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lastRenderedPageBreak/>
              <w:t>Số điểm;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Default="0067798B" w:rsidP="0067798B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105</w:t>
            </w:r>
          </w:p>
        </w:tc>
      </w:tr>
      <w:tr w:rsidR="009478FE" w:rsidTr="002A0E70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2. Bài toán thực tế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67798B">
            <w:pPr>
              <w:spacing w:line="256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Vận dụng giải toán bằng lập </w:t>
            </w:r>
            <w:r w:rsidR="0067798B">
              <w:rPr>
                <w:rFonts w:ascii="Times New Roman" w:hAnsi="Times New Roman"/>
                <w:color w:val="000000"/>
                <w:szCs w:val="28"/>
                <w:lang w:val="nl-NL"/>
              </w:rPr>
              <w:t>suy luận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</w:t>
            </w:r>
          </w:p>
          <w:p w:rsidR="0067798B" w:rsidRDefault="0067798B" w:rsidP="0067798B">
            <w:pPr>
              <w:spacing w:line="256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Vận dụng kết hợp địa lý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Pr="0067798B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Vận dụng công thức tính </w:t>
            </w:r>
            <w:r w:rsidR="0067798B">
              <w:rPr>
                <w:rFonts w:ascii="Times New Roman" w:hAnsi="Times New Roman"/>
                <w:szCs w:val="28"/>
                <w:lang w:val="nl-NL"/>
              </w:rPr>
              <w:t>số M</w:t>
            </w:r>
            <w:r w:rsidR="0067798B">
              <w:rPr>
                <w:rFonts w:ascii="Times New Roman" w:hAnsi="Times New Roman"/>
                <w:szCs w:val="28"/>
                <w:vertAlign w:val="superscript"/>
                <w:lang w:val="nl-NL"/>
              </w:rPr>
              <w:t xml:space="preserve">3 </w:t>
            </w:r>
            <w:r w:rsidR="0067798B">
              <w:rPr>
                <w:rFonts w:ascii="Times New Roman" w:hAnsi="Times New Roman"/>
                <w:szCs w:val="28"/>
                <w:lang w:val="nl-NL"/>
              </w:rPr>
              <w:t>tiêu thụ</w:t>
            </w:r>
          </w:p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4</w:t>
            </w:r>
          </w:p>
        </w:tc>
      </w:tr>
      <w:tr w:rsidR="009478FE" w:rsidTr="002A0E70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8FE" w:rsidRDefault="0067798B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8FE" w:rsidRDefault="00972325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</w:t>
            </w:r>
          </w:p>
          <w:p w:rsidR="00972325" w:rsidRDefault="00972325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9478FE" w:rsidTr="002A0E70">
        <w:trPr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72325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478FE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20%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67798B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  <w:r w:rsidR="009478FE">
              <w:rPr>
                <w:rFonts w:ascii="Times New Roman" w:hAnsi="Times New Roman"/>
                <w:i/>
                <w:szCs w:val="28"/>
                <w:lang w:val="nl-NL"/>
              </w:rPr>
              <w:t>..0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72325" w:rsidP="002A0E70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  <w:r w:rsidR="009478FE">
              <w:rPr>
                <w:rFonts w:ascii="Times New Roman" w:hAnsi="Times New Roman"/>
                <w:i/>
                <w:szCs w:val="28"/>
                <w:lang w:val="nl-NL"/>
              </w:rPr>
              <w:t>0%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FE" w:rsidRDefault="00972325" w:rsidP="0097232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2,5</w:t>
            </w:r>
            <w:r w:rsidR="009478FE">
              <w:rPr>
                <w:rFonts w:ascii="Times New Roman" w:hAnsi="Times New Roman"/>
                <w:bCs/>
                <w:i/>
                <w:szCs w:val="28"/>
                <w:lang w:val="nl-NL"/>
              </w:rPr>
              <w:t>;2</w:t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5</w:t>
            </w:r>
            <w:r w:rsidR="009478FE">
              <w:rPr>
                <w:rFonts w:ascii="Times New Roman" w:hAnsi="Times New Roman"/>
                <w:bCs/>
                <w:i/>
                <w:szCs w:val="28"/>
                <w:lang w:val="nl-NL"/>
              </w:rPr>
              <w:t>%</w:t>
            </w:r>
          </w:p>
        </w:tc>
      </w:tr>
      <w:tr w:rsidR="001C56AA" w:rsidTr="00874EA3">
        <w:trPr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  <w:t>3. Phân thức đại số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Rút gọn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Tìm x để A là giá trị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1C56AA" w:rsidTr="00635B9D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6AA" w:rsidRPr="0031103E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 w:rsidRPr="0031103E"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1C56AA" w:rsidTr="00635B9D">
        <w:trPr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r w:rsidRPr="0031103E"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0.,5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5%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0.5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5%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1;10%</w:t>
            </w:r>
          </w:p>
        </w:tc>
      </w:tr>
      <w:tr w:rsidR="001C56AA" w:rsidTr="002A0E70">
        <w:trPr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  <w:t>4.. Tứ giác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Hình bình hành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Hình thoi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Ba điểm thẳng hàng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1C56AA" w:rsidTr="001C56AA">
        <w:trPr>
          <w:trHeight w:val="1067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P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 w:rsidRPr="001C56AA"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 w:rsidRPr="001C56AA"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1; 5%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15%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2.5</w:t>
            </w:r>
          </w:p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2.5; 25%</w:t>
            </w:r>
          </w:p>
        </w:tc>
      </w:tr>
      <w:tr w:rsidR="001C56AA" w:rsidTr="002A0E70">
        <w:trPr>
          <w:trHeight w:val="9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câu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14</w:t>
            </w:r>
          </w:p>
        </w:tc>
      </w:tr>
      <w:tr w:rsidR="001C56AA" w:rsidTr="002A0E70">
        <w:trPr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điểm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3,5</w:t>
            </w:r>
          </w:p>
        </w:tc>
        <w:tc>
          <w:tcPr>
            <w:tcW w:w="33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6.5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</w:t>
            </w:r>
          </w:p>
        </w:tc>
      </w:tr>
      <w:tr w:rsidR="001C56AA" w:rsidTr="002A0E70">
        <w:trPr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Tỉ lệ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35%</w:t>
            </w:r>
          </w:p>
        </w:tc>
        <w:tc>
          <w:tcPr>
            <w:tcW w:w="33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65%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AA" w:rsidRDefault="001C56AA" w:rsidP="001C56AA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100%</w:t>
            </w:r>
          </w:p>
        </w:tc>
      </w:tr>
    </w:tbl>
    <w:p w:rsidR="009478FE" w:rsidRDefault="009478FE" w:rsidP="009478FE">
      <w:pPr>
        <w:ind w:firstLine="720"/>
        <w:rPr>
          <w:rFonts w:ascii="Times New Roman" w:eastAsia="Times New Roman" w:hAnsi="Times New Roman"/>
        </w:rPr>
      </w:pPr>
    </w:p>
    <w:p w:rsidR="009478FE" w:rsidRPr="00B932D5" w:rsidRDefault="009478FE" w:rsidP="009478FE">
      <w:pPr>
        <w:rPr>
          <w:rFonts w:ascii="Times New Roman" w:hAnsi="Times New Roman" w:cs="Times New Roman"/>
          <w:sz w:val="24"/>
          <w:szCs w:val="24"/>
        </w:rPr>
      </w:pPr>
    </w:p>
    <w:p w:rsidR="00F73F82" w:rsidRPr="009B5F68" w:rsidRDefault="00F73F82">
      <w:pPr>
        <w:rPr>
          <w:rFonts w:ascii="Times New Roman" w:hAnsi="Times New Roman" w:cs="Times New Roman"/>
          <w:sz w:val="26"/>
          <w:szCs w:val="26"/>
        </w:rPr>
      </w:pPr>
    </w:p>
    <w:sectPr w:rsidR="00F73F82" w:rsidRPr="009B5F68" w:rsidSect="00801F7F">
      <w:headerReference w:type="default" r:id="rId58"/>
      <w:pgSz w:w="11906" w:h="16838" w:code="9"/>
      <w:pgMar w:top="1440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1C" w:rsidRDefault="00B4791C">
      <w:pPr>
        <w:spacing w:after="0" w:line="240" w:lineRule="auto"/>
      </w:pPr>
      <w:r>
        <w:separator/>
      </w:r>
    </w:p>
  </w:endnote>
  <w:endnote w:type="continuationSeparator" w:id="0">
    <w:p w:rsidR="00B4791C" w:rsidRDefault="00B4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1C" w:rsidRDefault="00B4791C">
      <w:pPr>
        <w:spacing w:after="0" w:line="240" w:lineRule="auto"/>
      </w:pPr>
      <w:r>
        <w:separator/>
      </w:r>
    </w:p>
  </w:footnote>
  <w:footnote w:type="continuationSeparator" w:id="0">
    <w:p w:rsidR="00B4791C" w:rsidRDefault="00B4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1C" w:rsidRDefault="00750732">
    <w:pPr>
      <w:pStyle w:val="Header"/>
    </w:pPr>
    <w:r>
      <w:t>Trường THCS Bàn Cờ_Khối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312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32"/>
    <w:rsid w:val="001C56AA"/>
    <w:rsid w:val="002135C5"/>
    <w:rsid w:val="0025079A"/>
    <w:rsid w:val="002621E2"/>
    <w:rsid w:val="00287DC4"/>
    <w:rsid w:val="002D0E23"/>
    <w:rsid w:val="00312555"/>
    <w:rsid w:val="003A75DE"/>
    <w:rsid w:val="00426C47"/>
    <w:rsid w:val="00494CE8"/>
    <w:rsid w:val="00545A92"/>
    <w:rsid w:val="005A3587"/>
    <w:rsid w:val="005A5697"/>
    <w:rsid w:val="00674A84"/>
    <w:rsid w:val="0067798B"/>
    <w:rsid w:val="00750732"/>
    <w:rsid w:val="00792F1D"/>
    <w:rsid w:val="007B5C80"/>
    <w:rsid w:val="008532BA"/>
    <w:rsid w:val="009478FE"/>
    <w:rsid w:val="00972325"/>
    <w:rsid w:val="009B5F68"/>
    <w:rsid w:val="00A2045E"/>
    <w:rsid w:val="00B4791C"/>
    <w:rsid w:val="00CA01B4"/>
    <w:rsid w:val="00CD1B6A"/>
    <w:rsid w:val="00CF67C3"/>
    <w:rsid w:val="00D07CA2"/>
    <w:rsid w:val="00D718A4"/>
    <w:rsid w:val="00E14F9A"/>
    <w:rsid w:val="00E25F04"/>
    <w:rsid w:val="00E57641"/>
    <w:rsid w:val="00F73F82"/>
    <w:rsid w:val="00F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5F2B6-10BD-4073-B634-F0F2D27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732"/>
  </w:style>
  <w:style w:type="table" w:styleId="TableGrid">
    <w:name w:val="Table Grid"/>
    <w:basedOn w:val="TableNormal"/>
    <w:uiPriority w:val="59"/>
    <w:rsid w:val="007507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9478FE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fontstyle01">
    <w:name w:val="fontstyle01"/>
    <w:basedOn w:val="DefaultParagraphFont"/>
    <w:rsid w:val="00CF67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F67C3"/>
    <w:rPr>
      <w:rFonts w:ascii="Times New Roman" w:hAnsi="Times New Roman" w:cs="Times New Roman" w:hint="default"/>
      <w:b w:val="0"/>
      <w:bCs w:val="0"/>
      <w:i/>
      <w:iCs/>
      <w:color w:val="000000"/>
      <w:sz w:val="56"/>
      <w:szCs w:val="56"/>
    </w:rPr>
  </w:style>
  <w:style w:type="character" w:customStyle="1" w:styleId="fontstyle31">
    <w:name w:val="fontstyle31"/>
    <w:basedOn w:val="DefaultParagraphFont"/>
    <w:rsid w:val="00CF67C3"/>
    <w:rPr>
      <w:rFonts w:ascii="Symbol" w:hAnsi="Symbol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AF32-E7F8-48B7-9A2A-715485AA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MinhVu</dc:creator>
  <cp:keywords/>
  <dc:description/>
  <cp:lastModifiedBy>Su Kem</cp:lastModifiedBy>
  <cp:revision>2</cp:revision>
  <dcterms:created xsi:type="dcterms:W3CDTF">2020-10-20T14:33:00Z</dcterms:created>
  <dcterms:modified xsi:type="dcterms:W3CDTF">2020-10-20T14:33:00Z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