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A15F2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A15F2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5B04A5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5B04A5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5B04A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518F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4E24AA" w:rsidRPr="005B04A5" w:rsidRDefault="004E24AA" w:rsidP="005B04A5">
      <w:pPr>
        <w:shd w:val="clear" w:color="auto" w:fill="FFFFFF"/>
        <w:spacing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 w:rsidRPr="005B04A5">
        <w:rPr>
          <w:b/>
          <w:szCs w:val="24"/>
        </w:rPr>
        <w:t xml:space="preserve">Câu 1.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B.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D. </w:t>
      </w:r>
      <w:r w:rsidRPr="005B04A5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</w:p>
    <w:p w:rsidR="004E24AA" w:rsidRPr="005B04A5" w:rsidRDefault="004E24AA" w:rsidP="005B04A5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2. </w:t>
      </w:r>
      <w:r w:rsidRPr="005B04A5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giảm 2 lần.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tăng gấp đôi.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tăng gấp 4.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không đổi.</w:t>
      </w:r>
    </w:p>
    <w:p w:rsidR="004E24AA" w:rsidRPr="005B04A5" w:rsidRDefault="004E24AA" w:rsidP="005B04A5">
      <w:pPr>
        <w:tabs>
          <w:tab w:val="left" w:pos="284"/>
          <w:tab w:val="left" w:pos="2835"/>
          <w:tab w:val="left" w:pos="5245"/>
          <w:tab w:val="left" w:pos="7797"/>
        </w:tabs>
        <w:spacing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3. </w:t>
      </w:r>
      <w:r w:rsidRPr="005B04A5">
        <w:rPr>
          <w:rFonts w:cs="Times New Roman"/>
          <w:szCs w:val="24"/>
        </w:rPr>
        <w:t xml:space="preserve">Phát biểu nào sau đây </w:t>
      </w:r>
      <w:r w:rsidRPr="005B04A5">
        <w:rPr>
          <w:rFonts w:cs="Times New Roman"/>
          <w:b/>
          <w:szCs w:val="24"/>
        </w:rPr>
        <w:t>đúng</w:t>
      </w:r>
      <w:r w:rsidRPr="005B04A5">
        <w:rPr>
          <w:rFonts w:cs="Times New Roman"/>
          <w:szCs w:val="24"/>
        </w:rPr>
        <w:t xml:space="preserve"> khi nói về công?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Đơn vị của công là oát.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B. </w:t>
      </w:r>
      <w:r w:rsidRPr="005B04A5">
        <w:rPr>
          <w:rFonts w:cs="Times New Roman"/>
          <w:szCs w:val="24"/>
        </w:rPr>
        <w:t>Công luôn có giá trị dương.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Công là đại lượng có hướng.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D. </w:t>
      </w:r>
      <w:r w:rsidRPr="005B04A5">
        <w:rPr>
          <w:rFonts w:cs="Times New Roman"/>
          <w:szCs w:val="24"/>
        </w:rPr>
        <w:t>Công có giá trị dương gọi là công phát động.</w:t>
      </w:r>
    </w:p>
    <w:p w:rsidR="004E24AA" w:rsidRPr="005B04A5" w:rsidRDefault="004E24AA" w:rsidP="005B04A5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 w:rsidRPr="005B04A5">
        <w:rPr>
          <w:b/>
        </w:rPr>
        <w:t xml:space="preserve">Câu 4. </w:t>
      </w:r>
      <w:r w:rsidRPr="005B04A5">
        <w:rPr>
          <w:lang w:val="fr-FR"/>
        </w:rPr>
        <w:t>Cơ năng của vật được xác định theo công thức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5B04A5">
        <w:rPr>
          <w:rFonts w:eastAsia="Times New Roman" w:cs="Times New Roman"/>
          <w:szCs w:val="24"/>
        </w:rPr>
        <w:t>.</w:t>
      </w:r>
      <w:r w:rsidRPr="005B04A5">
        <w:rPr>
          <w:rStyle w:val="YoungMixChar"/>
          <w:b/>
          <w:szCs w:val="24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5B04A5">
        <w:rPr>
          <w:rFonts w:eastAsia="Times New Roman" w:cs="Times New Roman"/>
          <w:szCs w:val="24"/>
        </w:rPr>
        <w:t>.</w:t>
      </w:r>
      <w:r w:rsidRPr="005B04A5">
        <w:rPr>
          <w:rStyle w:val="YoungMixChar"/>
          <w:b/>
          <w:szCs w:val="24"/>
        </w:rPr>
        <w:tab/>
        <w:t xml:space="preserve">C.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5B04A5">
        <w:rPr>
          <w:rFonts w:cs="Times New Roman"/>
          <w:szCs w:val="24"/>
        </w:rPr>
        <w:t>.</w:t>
      </w:r>
      <w:r w:rsidRPr="005B04A5">
        <w:rPr>
          <w:rStyle w:val="YoungMixChar"/>
          <w:b/>
          <w:szCs w:val="24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5B04A5">
        <w:rPr>
          <w:rFonts w:eastAsia="Times New Roman" w:cs="Times New Roman"/>
          <w:szCs w:val="24"/>
        </w:rPr>
        <w:t>.</w:t>
      </w:r>
    </w:p>
    <w:p w:rsidR="004E24AA" w:rsidRPr="005B04A5" w:rsidRDefault="004E24AA" w:rsidP="005B04A5">
      <w:pPr>
        <w:spacing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 w:rsidRPr="005B04A5">
        <w:rPr>
          <w:b/>
          <w:szCs w:val="24"/>
        </w:rPr>
        <w:t xml:space="preserve">Câu 5. </w:t>
      </w:r>
      <w:r w:rsidRPr="005B04A5">
        <w:rPr>
          <w:rFonts w:eastAsia="SimSun" w:cs="Times New Roman"/>
          <w:szCs w:val="24"/>
          <w:lang w:eastAsia="zh-CN"/>
        </w:rPr>
        <w:t>Momen</w:t>
      </w:r>
      <w:r w:rsidR="005230E7">
        <w:rPr>
          <w:rFonts w:eastAsia="SimSun" w:cs="Times New Roman"/>
          <w:szCs w:val="24"/>
          <w:lang w:eastAsia="zh-CN"/>
        </w:rPr>
        <w:t>t</w:t>
      </w:r>
      <w:r w:rsidRPr="005B04A5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SimSun" w:cs="Times New Roman"/>
          <w:szCs w:val="24"/>
          <w:lang w:eastAsia="zh-CN"/>
        </w:rPr>
        <w:t>luôn có giá trị âm.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4E24AA" w:rsidRPr="005B04A5" w:rsidRDefault="004E24AA" w:rsidP="005B04A5">
      <w:pPr>
        <w:tabs>
          <w:tab w:val="left" w:pos="90"/>
        </w:tabs>
        <w:spacing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 w:rsidRPr="005B04A5">
        <w:rPr>
          <w:b/>
          <w:szCs w:val="24"/>
        </w:rPr>
        <w:t xml:space="preserve">Câu 6. </w:t>
      </w:r>
      <w:r w:rsidRPr="005B04A5">
        <w:rPr>
          <w:rFonts w:eastAsia="Times New Roman" w:cs="Times New Roman"/>
          <w:szCs w:val="24"/>
        </w:rPr>
        <w:t xml:space="preserve">Hợp lực của hai lực song song, cùng chiều </w:t>
      </w:r>
      <w:r w:rsidRPr="005B04A5">
        <w:rPr>
          <w:rFonts w:eastAsia="Times New Roman" w:cs="Times New Roman"/>
          <w:b/>
          <w:szCs w:val="24"/>
        </w:rPr>
        <w:t xml:space="preserve"> không </w:t>
      </w:r>
      <w:r w:rsidRPr="005B04A5">
        <w:rPr>
          <w:rFonts w:eastAsia="Times New Roman" w:cs="Times New Roman"/>
          <w:szCs w:val="24"/>
        </w:rPr>
        <w:t>có đặc điểm nào sau đây</w:t>
      </w:r>
      <w:r w:rsidR="005230E7">
        <w:rPr>
          <w:rFonts w:eastAsia="Times New Roman" w:cs="Times New Roman"/>
          <w:szCs w:val="24"/>
        </w:rPr>
        <w:t>?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="005230E7">
        <w:rPr>
          <w:rFonts w:eastAsia="Times New Roman" w:cs="Times New Roman"/>
          <w:szCs w:val="24"/>
        </w:rPr>
        <w:t>P</w:t>
      </w:r>
      <w:r w:rsidRPr="005B04A5">
        <w:rPr>
          <w:rFonts w:eastAsia="Times New Roman" w:cs="Times New Roman"/>
          <w:szCs w:val="24"/>
        </w:rPr>
        <w:t>hương vuông góc với hai lực thành phần</w:t>
      </w:r>
      <w:r w:rsidR="005230E7">
        <w:rPr>
          <w:rFonts w:eastAsia="Times New Roman" w:cs="Times New Roman"/>
          <w:szCs w:val="24"/>
        </w:rPr>
        <w:t>.</w:t>
      </w:r>
      <w:bookmarkStart w:id="0" w:name="_GoBack"/>
      <w:bookmarkEnd w:id="0"/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B. </w:t>
      </w:r>
      <w:r w:rsidR="005230E7">
        <w:rPr>
          <w:rFonts w:eastAsia="Times New Roman" w:cs="Times New Roman"/>
          <w:szCs w:val="24"/>
        </w:rPr>
        <w:t>P</w:t>
      </w:r>
      <w:r w:rsidRPr="005B04A5">
        <w:rPr>
          <w:rFonts w:eastAsia="Times New Roman" w:cs="Times New Roman"/>
          <w:szCs w:val="24"/>
        </w:rPr>
        <w:t>hương song song với hai lực thành phần.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="005230E7">
        <w:rPr>
          <w:rFonts w:eastAsia="Times New Roman" w:cs="Times New Roman"/>
          <w:szCs w:val="24"/>
        </w:rPr>
        <w:t>C</w:t>
      </w:r>
      <w:r w:rsidRPr="005B04A5">
        <w:rPr>
          <w:rFonts w:eastAsia="Times New Roman" w:cs="Times New Roman"/>
          <w:szCs w:val="24"/>
        </w:rPr>
        <w:t>ùng chiều với hai lực thành phần.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="005230E7">
        <w:rPr>
          <w:rFonts w:eastAsia="Times New Roman" w:cs="Times New Roman"/>
          <w:szCs w:val="24"/>
        </w:rPr>
        <w:t>Đ</w:t>
      </w:r>
      <w:r w:rsidRPr="005B04A5">
        <w:rPr>
          <w:rFonts w:eastAsia="Times New Roman" w:cs="Times New Roman"/>
          <w:szCs w:val="24"/>
        </w:rPr>
        <w:t>ộ lớn bằng tổng độ lớn của hai lực thành phần.</w:t>
      </w:r>
    </w:p>
    <w:p w:rsidR="004E24AA" w:rsidRPr="005B04A5" w:rsidRDefault="004E24AA" w:rsidP="005B04A5">
      <w:pPr>
        <w:widowControl w:val="0"/>
        <w:spacing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 w:rsidRPr="005B04A5">
        <w:rPr>
          <w:b/>
          <w:szCs w:val="24"/>
        </w:rPr>
        <w:t xml:space="preserve">Câu 7. </w:t>
      </w:r>
      <w:r w:rsidRPr="005B04A5">
        <w:rPr>
          <w:rFonts w:eastAsia="Times New Roman" w:cs="Times New Roman"/>
          <w:szCs w:val="24"/>
          <w:lang w:eastAsia="vi-VN" w:bidi="vi-VN"/>
        </w:rPr>
        <w:t>Khi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5B04A5">
        <w:rPr>
          <w:rFonts w:eastAsia="Times New Roman" w:cs="Times New Roman"/>
          <w:szCs w:val="24"/>
          <w:lang w:eastAsia="vi-VN" w:bidi="vi-VN"/>
        </w:rPr>
        <w:t>h</w:t>
      </w:r>
      <w:r w:rsidRPr="005B04A5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5B04A5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5B04A5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5B04A5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5B04A5">
        <w:rPr>
          <w:rFonts w:eastAsia="Times New Roman" w:cs="Times New Roman"/>
          <w:szCs w:val="24"/>
          <w:lang w:eastAsia="vi-VN" w:bidi="vi-VN"/>
        </w:rPr>
        <w:t>ì</w:t>
      </w:r>
      <w:r w:rsidRPr="005B04A5">
        <w:rPr>
          <w:rFonts w:eastAsia="Times New Roman" w:cs="Times New Roman"/>
          <w:szCs w:val="24"/>
          <w:lang w:val="vi-VN" w:eastAsia="vi-VN" w:bidi="vi-VN"/>
        </w:rPr>
        <w:t>nh hành th</w:t>
      </w:r>
      <w:r w:rsidRPr="005B04A5">
        <w:rPr>
          <w:rFonts w:eastAsia="Times New Roman" w:cs="Times New Roman"/>
          <w:szCs w:val="24"/>
          <w:lang w:eastAsia="vi-VN" w:bidi="vi-VN"/>
        </w:rPr>
        <w:t>ì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5B04A5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lastRenderedPageBreak/>
        <w:tab/>
        <w:t xml:space="preserve">A. 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5B04A5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5B04A5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5B04A5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5B04A5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5B04A5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bookmarkStart w:id="1" w:name="bookmark275"/>
      <w:bookmarkEnd w:id="1"/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2" w:name="bookmark276"/>
      <w:bookmarkEnd w:id="2"/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5B04A5">
        <w:rPr>
          <w:rFonts w:eastAsia="Times New Roman" w:cs="Times New Roman"/>
          <w:szCs w:val="24"/>
          <w:lang w:eastAsia="vi-VN" w:bidi="vi-VN"/>
        </w:rPr>
        <w:t>r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5B04A5">
        <w:rPr>
          <w:rFonts w:eastAsia="Times New Roman" w:cs="Times New Roman"/>
          <w:szCs w:val="24"/>
          <w:lang w:eastAsia="vi-VN" w:bidi="vi-VN"/>
        </w:rPr>
        <w:t>với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5B04A5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5B04A5">
        <w:rPr>
          <w:rFonts w:eastAsia="Times New Roman" w:cs="Times New Roman"/>
          <w:szCs w:val="24"/>
          <w:lang w:val="vi-VN" w:eastAsia="vi-VN" w:bidi="vi-VN"/>
        </w:rPr>
        <w:t>.</w:t>
      </w:r>
    </w:p>
    <w:p w:rsidR="004E24AA" w:rsidRPr="005B04A5" w:rsidRDefault="004E24AA" w:rsidP="005B04A5">
      <w:pPr>
        <w:shd w:val="clear" w:color="auto" w:fill="FFFFFF"/>
        <w:spacing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8. </w:t>
      </w:r>
      <w:r w:rsidRPr="005B04A5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Times New Roman" w:cs="Times New Roman"/>
          <w:szCs w:val="24"/>
        </w:rPr>
        <w:t>4 N.m.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</w:rPr>
        <w:t>400 N.m.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</w:rPr>
        <w:t>4 N/m.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</w:rPr>
        <w:t>400 N/m.</w:t>
      </w:r>
    </w:p>
    <w:p w:rsidR="004E24AA" w:rsidRPr="005B04A5" w:rsidRDefault="004E24AA" w:rsidP="005B04A5">
      <w:pPr>
        <w:widowControl w:val="0"/>
        <w:spacing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 w:rsidRPr="005B04A5">
        <w:rPr>
          <w:b/>
          <w:szCs w:val="24"/>
        </w:rPr>
        <w:t xml:space="preserve">Câu 9. </w:t>
      </w:r>
      <w:r w:rsidRPr="005B04A5">
        <w:rPr>
          <w:rFonts w:eastAsia="Times New Roman" w:cs="Times New Roman"/>
          <w:szCs w:val="24"/>
          <w:lang w:eastAsia="zh-CN"/>
        </w:rPr>
        <w:t xml:space="preserve">Công thức </w:t>
      </w:r>
      <w:r w:rsidRPr="005B04A5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5B04A5">
        <w:rPr>
          <w:rFonts w:eastAsia="Times New Roman" w:cs="Times New Roman"/>
          <w:szCs w:val="24"/>
          <w:lang w:eastAsia="zh-CN"/>
        </w:rPr>
        <w:t xml:space="preserve">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  <w:r w:rsidRPr="005B04A5">
        <w:rPr>
          <w:rStyle w:val="YoungMixChar"/>
          <w:b/>
          <w:szCs w:val="24"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  <w:r w:rsidRPr="005B04A5">
        <w:rPr>
          <w:rStyle w:val="YoungMixChar"/>
          <w:b/>
          <w:szCs w:val="24"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 w:rsidRPr="005B04A5">
        <w:rPr>
          <w:rStyle w:val="YoungMixChar"/>
          <w:b/>
          <w:szCs w:val="24"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</w:p>
    <w:p w:rsidR="004E24AA" w:rsidRPr="005B04A5" w:rsidRDefault="004E24AA" w:rsidP="005B04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10. </w:t>
      </w:r>
      <w:r w:rsidRPr="005B04A5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2,238 W.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2,238 kW.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3 W.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3 kW.</w:t>
      </w:r>
    </w:p>
    <w:p w:rsidR="004E24AA" w:rsidRPr="005B04A5" w:rsidRDefault="004E24AA" w:rsidP="005B04A5">
      <w:pPr>
        <w:spacing w:line="276" w:lineRule="auto"/>
        <w:rPr>
          <w:rFonts w:cs="Times New Roman"/>
          <w:b/>
          <w:color w:val="000000" w:themeColor="text1"/>
          <w:szCs w:val="24"/>
        </w:rPr>
      </w:pPr>
      <w:r w:rsidRPr="005B04A5">
        <w:rPr>
          <w:b/>
          <w:szCs w:val="24"/>
        </w:rPr>
        <w:t xml:space="preserve">Câu 11. </w:t>
      </w:r>
      <w:r w:rsidRPr="005B04A5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0,02%.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0,2%.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20%.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2%.</w:t>
      </w:r>
    </w:p>
    <w:p w:rsidR="004E24AA" w:rsidRPr="005B04A5" w:rsidRDefault="004E24AA" w:rsidP="005B04A5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 w:rsidRPr="005B04A5">
        <w:rPr>
          <w:b/>
        </w:rPr>
        <w:t xml:space="preserve">Câu 12. </w:t>
      </w:r>
      <w:r w:rsidRPr="005B04A5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Arial" w:cs="Times New Roman"/>
          <w:szCs w:val="24"/>
        </w:rPr>
        <w:t>20 W.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5B04A5">
        <w:rPr>
          <w:rFonts w:eastAsia="Arial" w:cs="Times New Roman"/>
          <w:szCs w:val="24"/>
        </w:rPr>
        <w:t xml:space="preserve"> W.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Arial" w:cs="Times New Roman"/>
          <w:szCs w:val="24"/>
        </w:rPr>
        <w:t>10W.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5B04A5">
        <w:rPr>
          <w:rFonts w:eastAsia="Arial" w:cs="Times New Roman"/>
          <w:szCs w:val="24"/>
        </w:rPr>
        <w:t xml:space="preserve"> W.</w:t>
      </w:r>
    </w:p>
    <w:p w:rsidR="004E24AA" w:rsidRPr="005B04A5" w:rsidRDefault="004E24AA" w:rsidP="005B04A5">
      <w:pPr>
        <w:tabs>
          <w:tab w:val="left" w:pos="360"/>
          <w:tab w:val="left" w:pos="5760"/>
        </w:tabs>
        <w:spacing w:line="276" w:lineRule="auto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13. </w:t>
      </w:r>
      <w:r w:rsidRPr="005B04A5">
        <w:rPr>
          <w:rFonts w:cs="Times New Roman"/>
          <w:szCs w:val="24"/>
        </w:rPr>
        <w:t>Công thức tính công là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 w:rsidRPr="005B04A5">
        <w:rPr>
          <w:rStyle w:val="YoungMixChar"/>
          <w:b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 w:rsidRPr="005B04A5">
        <w:rPr>
          <w:rStyle w:val="YoungMixChar"/>
          <w:b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 w:rsidRPr="005B04A5">
        <w:rPr>
          <w:rStyle w:val="YoungMixChar"/>
          <w:b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4E24AA" w:rsidRPr="005B04A5" w:rsidRDefault="004E24AA" w:rsidP="005B04A5">
      <w:pPr>
        <w:tabs>
          <w:tab w:val="left" w:pos="90"/>
        </w:tabs>
        <w:spacing w:line="276" w:lineRule="auto"/>
        <w:rPr>
          <w:rFonts w:eastAsia="SimSun" w:cs="Times New Roman"/>
          <w:color w:val="000000" w:themeColor="text1"/>
          <w:szCs w:val="24"/>
          <w:lang w:val="vi-VN"/>
        </w:rPr>
      </w:pPr>
      <w:r w:rsidRPr="005B04A5">
        <w:rPr>
          <w:b/>
          <w:szCs w:val="24"/>
        </w:rPr>
        <w:t xml:space="preserve">Câu 14. </w:t>
      </w:r>
      <w:r w:rsidRPr="005B04A5">
        <w:rPr>
          <w:rFonts w:cs="Times New Roman"/>
          <w:szCs w:val="24"/>
          <w:lang w:val="vi-VN"/>
        </w:rPr>
        <w:t>Động năng là đại lượng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ectơ, luôn dương.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B.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ô hướng, có thể dương hoặc bằng không.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ô hướng, luôn dương.</w:t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="005B04A5" w:rsidRPr="005B04A5">
        <w:rPr>
          <w:szCs w:val="24"/>
        </w:rPr>
        <w:tab/>
      </w:r>
      <w:r w:rsidRPr="005B04A5">
        <w:rPr>
          <w:rStyle w:val="YoungMixChar"/>
          <w:b/>
          <w:szCs w:val="24"/>
        </w:rPr>
        <w:t xml:space="preserve">D. </w:t>
      </w:r>
      <w:r w:rsidR="005230E7">
        <w:rPr>
          <w:rFonts w:cs="Times New Roman"/>
          <w:szCs w:val="24"/>
          <w:lang w:val="vi-VN"/>
        </w:rPr>
        <w:t>v</w:t>
      </w:r>
      <w:r w:rsidRPr="005B04A5">
        <w:rPr>
          <w:rFonts w:cs="Times New Roman"/>
          <w:szCs w:val="24"/>
          <w:lang w:val="vi-VN"/>
        </w:rPr>
        <w:t>ectơ, luôn dương hoặc bằng không.</w:t>
      </w:r>
    </w:p>
    <w:p w:rsidR="004E24AA" w:rsidRPr="005B04A5" w:rsidRDefault="004E24AA" w:rsidP="005B04A5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15. </w:t>
      </w:r>
      <w:r w:rsidRPr="005B04A5">
        <w:rPr>
          <w:rFonts w:eastAsia="Times New Roman" w:cs="Times New Roman"/>
          <w:szCs w:val="24"/>
        </w:rPr>
        <w:t>Các lực tác dụng lên một vật gọi là cân bằng khi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</w:rPr>
        <w:t>vật chuyển động với gia tốc không đổi.</w:t>
      </w:r>
    </w:p>
    <w:p w:rsidR="004E24AA" w:rsidRPr="005B04A5" w:rsidRDefault="004E24AA" w:rsidP="005B04A5">
      <w:pPr>
        <w:tabs>
          <w:tab w:val="left" w:pos="283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4E24AA" w:rsidRPr="005B04A5" w:rsidRDefault="004E24AA" w:rsidP="005B04A5">
      <w:pPr>
        <w:tabs>
          <w:tab w:val="left" w:pos="851"/>
          <w:tab w:val="left" w:pos="993"/>
        </w:tabs>
        <w:spacing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 w:rsidRPr="005B04A5">
        <w:rPr>
          <w:b/>
          <w:szCs w:val="24"/>
        </w:rPr>
        <w:t xml:space="preserve">Câu 16. </w:t>
      </w:r>
      <w:r w:rsidRPr="005B04A5">
        <w:rPr>
          <w:rFonts w:eastAsia="Calibri" w:cs="Times New Roman"/>
          <w:szCs w:val="24"/>
          <w:lang w:val="vi-VN"/>
        </w:rPr>
        <w:t xml:space="preserve">Đơn vị nào sau đây </w:t>
      </w:r>
      <w:r w:rsidRPr="005B04A5">
        <w:rPr>
          <w:rFonts w:eastAsia="Calibri" w:cs="Times New Roman"/>
          <w:b/>
          <w:szCs w:val="24"/>
          <w:lang w:val="vi-VN"/>
        </w:rPr>
        <w:t>không phải</w:t>
      </w:r>
      <w:r w:rsidRPr="005B04A5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Times New Roman" w:cs="Times New Roman"/>
          <w:szCs w:val="24"/>
          <w:lang w:val="vi-VN"/>
        </w:rPr>
        <w:t>HP.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Times New Roman" w:cs="Times New Roman"/>
          <w:szCs w:val="24"/>
        </w:rPr>
        <w:t>J.s.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Times New Roman" w:cs="Times New Roman"/>
          <w:szCs w:val="24"/>
          <w:lang w:val="vi-VN"/>
        </w:rPr>
        <w:t>N.m/s.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Times New Roman" w:cs="Times New Roman"/>
          <w:szCs w:val="24"/>
          <w:lang w:val="vi-VN"/>
        </w:rPr>
        <w:t>W.</w:t>
      </w:r>
    </w:p>
    <w:p w:rsidR="004E24AA" w:rsidRPr="005B04A5" w:rsidRDefault="004E24AA" w:rsidP="005B04A5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 w:rsidRPr="005B04A5">
        <w:rPr>
          <w:b/>
        </w:rPr>
        <w:t xml:space="preserve">Câu 17. </w:t>
      </w:r>
      <w:r w:rsidRPr="005B04A5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eastAsia="Arial"/>
          <w:szCs w:val="24"/>
        </w:rPr>
        <w:t>tăng 3 lần.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eastAsia="Arial"/>
          <w:szCs w:val="24"/>
        </w:rPr>
        <w:t>giảm 3 lần.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eastAsia="Arial"/>
          <w:szCs w:val="24"/>
        </w:rPr>
        <w:t>giảm 9 lần.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eastAsia="Arial"/>
          <w:szCs w:val="24"/>
        </w:rPr>
        <w:t>tăng 9 lần.</w:t>
      </w:r>
    </w:p>
    <w:p w:rsidR="004E24AA" w:rsidRPr="005B04A5" w:rsidRDefault="004E24AA" w:rsidP="005B04A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 w:rsidRPr="005B04A5">
        <w:rPr>
          <w:b/>
          <w:szCs w:val="24"/>
        </w:rPr>
        <w:t xml:space="preserve">Câu 18. </w:t>
      </w:r>
      <w:r w:rsidRPr="005B04A5">
        <w:rPr>
          <w:rFonts w:cs="Times New Roman"/>
          <w:szCs w:val="24"/>
        </w:rPr>
        <w:t xml:space="preserve">Thế năng trọng trường của một vật </w:t>
      </w:r>
      <w:r w:rsidRPr="005B04A5">
        <w:rPr>
          <w:rFonts w:cs="Times New Roman"/>
          <w:b/>
          <w:szCs w:val="24"/>
        </w:rPr>
        <w:t>không</w:t>
      </w:r>
      <w:r w:rsidRPr="005B04A5">
        <w:rPr>
          <w:rFonts w:cs="Times New Roman"/>
          <w:szCs w:val="24"/>
        </w:rPr>
        <w:t xml:space="preserve"> phụ thuộc vào</w:t>
      </w:r>
    </w:p>
    <w:p w:rsidR="004E24AA" w:rsidRPr="005B04A5" w:rsidRDefault="004E24AA" w:rsidP="005B04A5">
      <w:pPr>
        <w:tabs>
          <w:tab w:val="left" w:pos="283"/>
          <w:tab w:val="left" w:pos="5528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khối lượng m của vật.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gia tốc rơi tự do g.</w:t>
      </w:r>
    </w:p>
    <w:p w:rsidR="004E24AA" w:rsidRPr="005B04A5" w:rsidRDefault="004E24AA" w:rsidP="005B04A5">
      <w:pPr>
        <w:tabs>
          <w:tab w:val="left" w:pos="283"/>
          <w:tab w:val="left" w:pos="5528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độ cao h của vật.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vận tốc v của vật.</w:t>
      </w:r>
    </w:p>
    <w:p w:rsidR="004E24AA" w:rsidRPr="005B04A5" w:rsidRDefault="004E24AA" w:rsidP="005B04A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sans-serif"/>
          <w:color w:val="000000" w:themeColor="text1"/>
        </w:rPr>
      </w:pPr>
      <w:r w:rsidRPr="005B04A5">
        <w:rPr>
          <w:b/>
        </w:rPr>
        <w:t xml:space="preserve">Câu 19. </w:t>
      </w:r>
      <w:r w:rsidRPr="005B04A5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4E24AA" w:rsidRPr="005B04A5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szCs w:val="24"/>
        </w:rPr>
      </w:pPr>
      <w:r w:rsidRPr="005B04A5">
        <w:rPr>
          <w:rStyle w:val="YoungMixChar"/>
          <w:b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 w:rsidRPr="005B04A5">
        <w:rPr>
          <w:rStyle w:val="YoungMixChar"/>
          <w:b/>
          <w:szCs w:val="24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  <w:r w:rsidRPr="005B04A5">
        <w:rPr>
          <w:rStyle w:val="YoungMixChar"/>
          <w:b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  <w:r w:rsidRPr="005B04A5">
        <w:rPr>
          <w:rStyle w:val="YoungMixChar"/>
          <w:b/>
          <w:szCs w:val="24"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</w:p>
    <w:p w:rsidR="004E24AA" w:rsidRPr="005B04A5" w:rsidRDefault="004E24AA" w:rsidP="005B04A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color w:val="000000" w:themeColor="text1"/>
          <w:szCs w:val="24"/>
        </w:rPr>
      </w:pPr>
      <w:r w:rsidRPr="005B04A5">
        <w:rPr>
          <w:b/>
          <w:szCs w:val="24"/>
        </w:rPr>
        <w:t xml:space="preserve">Câu 20. </w:t>
      </w:r>
      <w:r w:rsidRPr="005B04A5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5B04A5">
        <w:rPr>
          <w:rFonts w:cs="Times New Roman"/>
          <w:szCs w:val="24"/>
          <w:vertAlign w:val="superscript"/>
        </w:rPr>
        <w:t>2</w:t>
      </w:r>
      <w:r w:rsidRPr="005B04A5">
        <w:rPr>
          <w:rFonts w:cs="Times New Roman"/>
          <w:szCs w:val="24"/>
        </w:rPr>
        <w:t>. Chọn gốc thế năng ở mặt đất. Cơ năng của vật bằng bao nhiêu?</w:t>
      </w:r>
    </w:p>
    <w:p w:rsidR="004E24AA" w:rsidRDefault="004E24AA" w:rsidP="005B04A5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 w:rsidRPr="005B04A5">
        <w:rPr>
          <w:rStyle w:val="YoungMixChar"/>
          <w:b/>
          <w:szCs w:val="24"/>
        </w:rPr>
        <w:tab/>
        <w:t xml:space="preserve">A. </w:t>
      </w:r>
      <w:r w:rsidRPr="005B04A5">
        <w:rPr>
          <w:rFonts w:cs="Times New Roman"/>
          <w:szCs w:val="24"/>
        </w:rPr>
        <w:t>54,5 J.</w:t>
      </w:r>
      <w:r w:rsidRPr="005B04A5">
        <w:rPr>
          <w:rStyle w:val="YoungMixChar"/>
          <w:b/>
          <w:szCs w:val="24"/>
        </w:rPr>
        <w:tab/>
        <w:t xml:space="preserve">B. </w:t>
      </w:r>
      <w:r w:rsidRPr="005B04A5">
        <w:rPr>
          <w:rFonts w:cs="Times New Roman"/>
          <w:szCs w:val="24"/>
        </w:rPr>
        <w:t>55 J.</w:t>
      </w:r>
      <w:r w:rsidRPr="005B04A5">
        <w:rPr>
          <w:rStyle w:val="YoungMixChar"/>
          <w:b/>
          <w:szCs w:val="24"/>
        </w:rPr>
        <w:tab/>
        <w:t xml:space="preserve">C. </w:t>
      </w:r>
      <w:r w:rsidRPr="005B04A5">
        <w:rPr>
          <w:rFonts w:cs="Times New Roman"/>
          <w:szCs w:val="24"/>
        </w:rPr>
        <w:t>50 J.</w:t>
      </w:r>
      <w:r w:rsidRPr="005B04A5">
        <w:rPr>
          <w:rStyle w:val="YoungMixChar"/>
          <w:b/>
          <w:szCs w:val="24"/>
        </w:rPr>
        <w:tab/>
        <w:t xml:space="preserve">D. </w:t>
      </w:r>
      <w:r w:rsidRPr="005B04A5">
        <w:rPr>
          <w:rFonts w:cs="Times New Roman"/>
          <w:szCs w:val="24"/>
        </w:rPr>
        <w:t>59 J.</w:t>
      </w:r>
    </w:p>
    <w:p w:rsidR="005F5A7E" w:rsidRDefault="00DA15F2" w:rsidP="00657EF2">
      <w:pPr>
        <w:spacing w:before="120" w:after="120" w:line="240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657EF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5F" w:rsidRDefault="00430A5F">
      <w:pPr>
        <w:spacing w:line="240" w:lineRule="auto"/>
      </w:pPr>
      <w:r>
        <w:separator/>
      </w:r>
    </w:p>
  </w:endnote>
  <w:endnote w:type="continuationSeparator" w:id="0">
    <w:p w:rsidR="00430A5F" w:rsidRDefault="00430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A15F2">
      <w:t xml:space="preserve"> 108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CC45E8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C45E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5F" w:rsidRDefault="00430A5F">
      <w:pPr>
        <w:spacing w:line="240" w:lineRule="auto"/>
      </w:pPr>
      <w:r>
        <w:separator/>
      </w:r>
    </w:p>
  </w:footnote>
  <w:footnote w:type="continuationSeparator" w:id="0">
    <w:p w:rsidR="00430A5F" w:rsidRDefault="00430A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518FB"/>
    <w:rsid w:val="0008605F"/>
    <w:rsid w:val="000D1414"/>
    <w:rsid w:val="00122094"/>
    <w:rsid w:val="00207FA2"/>
    <w:rsid w:val="002142BA"/>
    <w:rsid w:val="00227BF5"/>
    <w:rsid w:val="002D3251"/>
    <w:rsid w:val="003117F4"/>
    <w:rsid w:val="0039477D"/>
    <w:rsid w:val="003A4920"/>
    <w:rsid w:val="003E2E40"/>
    <w:rsid w:val="00430A5F"/>
    <w:rsid w:val="004568ED"/>
    <w:rsid w:val="004E24AA"/>
    <w:rsid w:val="00514A2D"/>
    <w:rsid w:val="005230E7"/>
    <w:rsid w:val="00590990"/>
    <w:rsid w:val="005B04A5"/>
    <w:rsid w:val="005D609F"/>
    <w:rsid w:val="005F052B"/>
    <w:rsid w:val="005F5A7E"/>
    <w:rsid w:val="00632E2C"/>
    <w:rsid w:val="00657612"/>
    <w:rsid w:val="00657EF2"/>
    <w:rsid w:val="006B19B7"/>
    <w:rsid w:val="0072644C"/>
    <w:rsid w:val="007A4C53"/>
    <w:rsid w:val="0083189C"/>
    <w:rsid w:val="008D4B8B"/>
    <w:rsid w:val="00A47E07"/>
    <w:rsid w:val="00AB6434"/>
    <w:rsid w:val="00B616C8"/>
    <w:rsid w:val="00BB687B"/>
    <w:rsid w:val="00BD7CD0"/>
    <w:rsid w:val="00CA0025"/>
    <w:rsid w:val="00CC45E8"/>
    <w:rsid w:val="00D56E3A"/>
    <w:rsid w:val="00D96852"/>
    <w:rsid w:val="00DA15F2"/>
    <w:rsid w:val="00F329E8"/>
    <w:rsid w:val="00F607DD"/>
    <w:rsid w:val="00F610EF"/>
    <w:rsid w:val="00F81688"/>
    <w:rsid w:val="00FE7421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911F-F065-41C1-96C5-37602B7F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663</Words>
  <Characters>3782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2023-03-08T23:09:00Z</cp:lastPrinted>
  <dcterms:created xsi:type="dcterms:W3CDTF">2022-11-16T12:52:00Z</dcterms:created>
  <dcterms:modified xsi:type="dcterms:W3CDTF">2023-03-08T23:09:00Z</dcterms:modified>
</cp:coreProperties>
</file>