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5545E" w14:textId="77777777" w:rsidR="003177A2" w:rsidRPr="00F7062B" w:rsidRDefault="00390C24">
      <w:pPr>
        <w:numPr>
          <w:ilvl w:val="0"/>
          <w:numId w:val="1"/>
        </w:numPr>
        <w:tabs>
          <w:tab w:val="left" w:pos="720"/>
          <w:tab w:val="center" w:pos="6786"/>
        </w:tabs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KHUNG MA TRẬN ĐỀ KIỂM TRA GIỮA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HỌC KÌ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L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ỚP 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</w:t>
      </w:r>
    </w:p>
    <w:p w14:paraId="7A3706E0" w14:textId="55071AFE" w:rsidR="00F7062B" w:rsidRDefault="00F7062B" w:rsidP="00F7062B">
      <w:pPr>
        <w:tabs>
          <w:tab w:val="left" w:pos="720"/>
          <w:tab w:val="center" w:pos="6786"/>
        </w:tabs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NHÓM 8: THPT LÊ HỒNG PHONG, THPT VÕ NGUYÊN GIÁP, THPT BÌNH YÊN</w:t>
      </w:r>
    </w:p>
    <w:tbl>
      <w:tblPr>
        <w:tblStyle w:val="TableGrid11"/>
        <w:tblW w:w="4900" w:type="pct"/>
        <w:jc w:val="center"/>
        <w:tblLook w:val="04A0" w:firstRow="1" w:lastRow="0" w:firstColumn="1" w:lastColumn="0" w:noHBand="0" w:noVBand="1"/>
      </w:tblPr>
      <w:tblGrid>
        <w:gridCol w:w="628"/>
        <w:gridCol w:w="2054"/>
        <w:gridCol w:w="3045"/>
        <w:gridCol w:w="1041"/>
        <w:gridCol w:w="694"/>
        <w:gridCol w:w="1041"/>
        <w:gridCol w:w="798"/>
        <w:gridCol w:w="946"/>
        <w:gridCol w:w="946"/>
        <w:gridCol w:w="946"/>
        <w:gridCol w:w="975"/>
        <w:gridCol w:w="1711"/>
      </w:tblGrid>
      <w:tr w:rsidR="003177A2" w14:paraId="0A43426D" w14:textId="77777777" w:rsidTr="009613F1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DF5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14:paraId="14C6D162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AFA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  <w:p w14:paraId="1023D283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F53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1105E4C9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C07F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</w:p>
          <w:p w14:paraId="2BB39AEF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1A7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021F6A72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>
              <w:rPr>
                <w:rFonts w:ascii="Times New Roman" w:eastAsia="Calibri" w:hAnsi="Times New Roman" w:cs="Times New Roman"/>
                <w:spacing w:val="-8"/>
              </w:rPr>
              <w:t>12</w:t>
            </w:r>
            <w:r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3177A2" w14:paraId="147AA601" w14:textId="77777777" w:rsidTr="009613F1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0D1E" w14:textId="77777777" w:rsidR="003177A2" w:rsidRDefault="003177A2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73D" w14:textId="77777777" w:rsidR="003177A2" w:rsidRDefault="003177A2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76E" w14:textId="77777777" w:rsidR="003177A2" w:rsidRDefault="003177A2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8E3964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93C6E2C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E5B5458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BF7CF3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4CF8" w14:textId="77777777" w:rsidR="003177A2" w:rsidRDefault="003177A2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3177A2" w14:paraId="60887D45" w14:textId="77777777" w:rsidTr="009613F1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3B05" w14:textId="77777777" w:rsidR="003177A2" w:rsidRDefault="003177A2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3AB" w14:textId="77777777" w:rsidR="003177A2" w:rsidRDefault="003177A2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73B2" w14:textId="77777777" w:rsidR="003177A2" w:rsidRDefault="003177A2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0E2EB6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22B4B1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A7AA319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DCFC3C8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96B75C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F0506E2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E5EA5C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5CB898" w14:textId="77777777" w:rsidR="003177A2" w:rsidRDefault="00390C24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6BA5" w14:textId="77777777" w:rsidR="003177A2" w:rsidRDefault="003177A2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9613F1" w14:paraId="2ACBE8C0" w14:textId="77777777" w:rsidTr="009613F1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AA238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064A" w14:textId="77777777" w:rsidR="009613F1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vi-VN"/>
              </w:rPr>
              <w:t>Hàm số mũ và hàm số logarit</w:t>
            </w:r>
          </w:p>
          <w:p w14:paraId="376E3C99" w14:textId="061D4B01" w:rsidR="009613F1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>(7 tiết)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95F9" w14:textId="77777777" w:rsidR="009613F1" w:rsidRDefault="009613F1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vi-VN"/>
              </w:rPr>
              <w:t>Lũy thừa với số mũ thực</w:t>
            </w:r>
          </w:p>
          <w:p w14:paraId="72E12382" w14:textId="77777777" w:rsidR="009613F1" w:rsidRDefault="009613F1">
            <w:pPr>
              <w:jc w:val="both"/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 xml:space="preserve">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1C18F4" w14:textId="71202111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F623AE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C39849" w14:textId="2DAEDD79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B60CB2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C12033E" w14:textId="606D2392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A136805" w14:textId="45E56BF8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8A6374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16389A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2F29" w14:textId="2C1E0C9B" w:rsidR="009613F1" w:rsidRDefault="009613F1" w:rsidP="008757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40%</w:t>
            </w:r>
          </w:p>
        </w:tc>
      </w:tr>
      <w:tr w:rsidR="009613F1" w14:paraId="1757E563" w14:textId="77777777" w:rsidTr="009613F1">
        <w:trPr>
          <w:trHeight w:val="625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D1B5" w14:textId="77777777" w:rsidR="009613F1" w:rsidRDefault="009613F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034A" w14:textId="77777777" w:rsidR="009613F1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581" w14:textId="7BBC2783" w:rsidR="009613F1" w:rsidRDefault="009613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Logarit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7EAFE15" w14:textId="68315F35" w:rsidR="009613F1" w:rsidRPr="007A48CA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224E29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1D4F44" w14:textId="690C18D0" w:rsidR="009613F1" w:rsidRPr="007A48CA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76AB69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E9AAE76" w14:textId="0F438958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23E479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00B651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5F42C1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AD5F" w14:textId="068F06E9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9613F1" w14:paraId="1B31F48E" w14:textId="77777777" w:rsidTr="009613F1">
        <w:trPr>
          <w:trHeight w:val="625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7D292" w14:textId="77777777" w:rsidR="009613F1" w:rsidRDefault="009613F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E915" w14:textId="77777777" w:rsidR="009613F1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8D64" w14:textId="24D0701E" w:rsidR="009613F1" w:rsidRDefault="009613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Hàm số mũ, hàm số logarit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(1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1C091A" w14:textId="420E5E9D" w:rsidR="009613F1" w:rsidRPr="007A48CA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95E0C4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5DCB37F" w14:textId="57EE71F6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EDEBF03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252D8EA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58688A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AF66AC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02CE18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4110" w14:textId="7E3EB8E8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</w:tr>
      <w:tr w:rsidR="009613F1" w14:paraId="56D51D76" w14:textId="77777777" w:rsidTr="009613F1">
        <w:trPr>
          <w:trHeight w:val="625"/>
          <w:jc w:val="center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B3C" w14:textId="77777777" w:rsidR="009613F1" w:rsidRDefault="009613F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9DB" w14:textId="77777777" w:rsidR="009613F1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753" w14:textId="6B69F255" w:rsidR="009613F1" w:rsidRDefault="009613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vi-VN"/>
              </w:rPr>
              <w:t>Phương trình và bất phương trình mũ và logarit (2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D35A327" w14:textId="77281E7E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C0ED81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D643BA3" w14:textId="40BE48F6" w:rsidR="009613F1" w:rsidRPr="007A48CA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50CAE3" w14:textId="30629AA8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B8424E0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787B158" w14:textId="0D6BEE1A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AB3C22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2EC2EA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753" w14:textId="47489B96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</w:tr>
      <w:tr w:rsidR="009613F1" w14:paraId="118DAA5E" w14:textId="77777777" w:rsidTr="009613F1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80E56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23AAC43F" w14:textId="77777777" w:rsidR="009613F1" w:rsidRDefault="009613F1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6C607" w14:textId="2EE7C9E5" w:rsidR="009613F1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vi-VN"/>
              </w:rPr>
              <w:t>Quan hệ vuông góc trong không gia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</w:t>
            </w:r>
          </w:p>
          <w:p w14:paraId="693777E8" w14:textId="0D391762" w:rsidR="009613F1" w:rsidRPr="006D0F9F" w:rsidRDefault="009613F1" w:rsidP="006D0F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(14 tiết)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304" w14:textId="77777777" w:rsidR="009613F1" w:rsidRDefault="009613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vi-VN"/>
              </w:rPr>
              <w:t>Hai đường thẳng vuông góc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B4BADC" w14:textId="67F08E00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7182C8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3B30BF9" w14:textId="7E6CF525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 w:rsidRPr="009613F1">
              <w:rPr>
                <w:rFonts w:ascii="Times New Roman" w:eastAsia="Calibri" w:hAnsi="Times New Roman" w:cs="Times New Roman"/>
                <w:spacing w:val="-8"/>
                <w:lang w:val="vi-VN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6DF16B7" w14:textId="77777777" w:rsidR="009613F1" w:rsidRDefault="009613F1">
            <w:pPr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7773A5A" w14:textId="77777777" w:rsidR="009613F1" w:rsidRDefault="009613F1">
            <w:pPr>
              <w:jc w:val="both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40680AA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82B7CC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D1F63C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93BBA" w14:textId="6D0AB46A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vi-VN"/>
              </w:rPr>
              <w:t>6</w:t>
            </w:r>
            <w:r>
              <w:rPr>
                <w:rFonts w:ascii="Times New Roman" w:eastAsia="Calibri" w:hAnsi="Times New Roman" w:cs="Times New Roman"/>
                <w:spacing w:val="-8"/>
              </w:rPr>
              <w:t>0%</w:t>
            </w:r>
          </w:p>
          <w:p w14:paraId="76E02F90" w14:textId="4EB82D75" w:rsidR="009613F1" w:rsidRDefault="009613F1" w:rsidP="004C5EC4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9613F1" w14:paraId="2E9C8C8F" w14:textId="77777777" w:rsidTr="009613F1">
        <w:trPr>
          <w:trHeight w:val="625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7FCA" w14:textId="77777777" w:rsidR="009613F1" w:rsidRDefault="009613F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1F3C" w14:textId="77777777" w:rsidR="009613F1" w:rsidRDefault="009613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C8" w14:textId="77777777" w:rsidR="009613F1" w:rsidRDefault="009613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vi-VN"/>
              </w:rPr>
              <w:t>Đường thẳng vuông góc với mặt phẳng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0C8CB2" w14:textId="2EEEDEC4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7E3851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E436958" w14:textId="0ECCCE88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B2D40B6" w14:textId="1938B217" w:rsid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2188E1D" w14:textId="423CD551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781992C" w14:textId="09B0276E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14:paraId="5310BC16" w14:textId="51DDFD4F" w:rsidR="009613F1" w:rsidRDefault="009613F1" w:rsidP="00766282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0C71C2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74EA2E" w14:textId="77777777" w:rsidR="009613F1" w:rsidRDefault="009613F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8C439" w14:textId="79D00DAA" w:rsidR="009613F1" w:rsidRDefault="009613F1" w:rsidP="004C5EC4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9613F1" w:rsidRPr="009613F1" w14:paraId="6D758E8E" w14:textId="77777777" w:rsidTr="009613F1">
        <w:trPr>
          <w:trHeight w:val="625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1939" w14:textId="77777777" w:rsidR="009613F1" w:rsidRP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804B" w14:textId="77777777" w:rsidR="009613F1" w:rsidRP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5E4" w14:textId="77777777" w:rsidR="009613F1" w:rsidRP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 w:rsidRPr="009613F1">
              <w:rPr>
                <w:rFonts w:ascii="Times New Roman" w:eastAsia="Calibri" w:hAnsi="Times New Roman" w:cs="Times New Roman"/>
                <w:spacing w:val="-8"/>
                <w:lang w:val="vi-VN"/>
              </w:rPr>
              <w:t>Phép chiếu vuông góc (2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28691F6" w14:textId="646D8D81" w:rsidR="009613F1" w:rsidRP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 w:rsidRPr="009613F1">
              <w:rPr>
                <w:rFonts w:ascii="Times New Roman" w:eastAsia="Calibri" w:hAnsi="Times New Roman" w:cs="Times New Roman"/>
                <w:spacing w:val="-8"/>
                <w:lang w:val="vi-V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9A2D94" w14:textId="77777777" w:rsidR="009613F1" w:rsidRP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8D39535" w14:textId="2D55B8B5" w:rsidR="009613F1" w:rsidRP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 w:rsidRPr="009613F1">
              <w:rPr>
                <w:rFonts w:ascii="Times New Roman" w:eastAsia="Calibri" w:hAnsi="Times New Roman" w:cs="Times New Roman"/>
                <w:spacing w:val="-8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0FE832" w14:textId="77777777" w:rsidR="009613F1" w:rsidRP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54BAD1E" w14:textId="0F7D0D4E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33D2167" w14:textId="14A98C8C" w:rsidR="009613F1" w:rsidRPr="009613F1" w:rsidRDefault="009613F1" w:rsidP="00766282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374D87" w14:textId="77777777" w:rsidR="009613F1" w:rsidRP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A5F71A" w14:textId="77777777" w:rsidR="009613F1" w:rsidRP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9017" w14:textId="0CAE5A8F" w:rsidR="009613F1" w:rsidRPr="009613F1" w:rsidRDefault="009613F1" w:rsidP="004C5EC4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</w:tr>
      <w:tr w:rsidR="009613F1" w14:paraId="045EAB15" w14:textId="77777777" w:rsidTr="009613F1">
        <w:trPr>
          <w:trHeight w:val="625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D35F" w14:textId="77777777" w:rsidR="009613F1" w:rsidRDefault="009613F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D208" w14:textId="77777777" w:rsidR="009613F1" w:rsidRDefault="009613F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53AD" w14:textId="5A829300" w:rsidR="009613F1" w:rsidRDefault="009613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vi-VN"/>
              </w:rPr>
              <w:t>Hai mặt phẳng vuông góc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vi-VN"/>
              </w:rPr>
              <w:t>4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817D45C" w14:textId="0E7D0026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3AB652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714D04" w14:textId="53BB7A68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DA47B93" w14:textId="77777777" w:rsidR="009613F1" w:rsidRDefault="009613F1" w:rsidP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A25B08A" w14:textId="014C8AE5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2F25474" w14:textId="22AC2994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9EDA6F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2E8434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9B5B" w14:textId="13720EEE" w:rsidR="009613F1" w:rsidRDefault="009613F1" w:rsidP="004C5EC4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9613F1" w14:paraId="1D52AF35" w14:textId="77777777" w:rsidTr="009613F1">
        <w:trPr>
          <w:trHeight w:val="1260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00DF" w14:textId="77777777" w:rsidR="009613F1" w:rsidRDefault="009613F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465A" w14:textId="77777777" w:rsidR="009613F1" w:rsidRDefault="009613F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AE48" w14:textId="5E4E4509" w:rsidR="009613F1" w:rsidRDefault="009613F1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vi-VN"/>
              </w:rPr>
              <w:t>Khoảng cách (3 tiết)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51D3D9" w14:textId="5BC47096" w:rsidR="009613F1" w:rsidRPr="0039644C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3927EA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FBD0E0E" w14:textId="5A4477B0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2D104F4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B7E4A0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4CA9BC1" w14:textId="77777777" w:rsidR="009613F1" w:rsidRDefault="009613F1">
            <w:pPr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C5F57C" w14:textId="77777777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675CA1" w14:textId="1979D97C" w:rsidR="009613F1" w:rsidRPr="00F7062B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96A5F" w14:textId="6D45640C" w:rsidR="009613F1" w:rsidRDefault="009613F1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</w:tr>
      <w:tr w:rsidR="003177A2" w14:paraId="1D4300F9" w14:textId="77777777" w:rsidTr="009613F1">
        <w:trPr>
          <w:trHeight w:val="437"/>
          <w:jc w:val="center"/>
        </w:trPr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EC2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5052F4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8B499C" w14:textId="77777777" w:rsidR="003177A2" w:rsidRDefault="003177A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93BFE3" w14:textId="5810E9AA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  <w:r w:rsidR="0039644C"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735359D" w14:textId="786809E4" w:rsidR="003177A2" w:rsidRDefault="001B21ED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56B32E" w14:textId="08A7CE86" w:rsidR="003177A2" w:rsidRPr="001B21ED" w:rsidRDefault="001B21E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C24E22C" w14:textId="1616F3E1" w:rsidR="003177A2" w:rsidRPr="001B21ED" w:rsidRDefault="0040269E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059291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D4A3AF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6B5" w14:textId="77777777" w:rsidR="003177A2" w:rsidRDefault="003177A2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3177A2" w14:paraId="3F850BB7" w14:textId="77777777" w:rsidTr="009613F1">
        <w:trPr>
          <w:trHeight w:val="354"/>
          <w:jc w:val="center"/>
        </w:trPr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22C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8AE0EC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0%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3ADC0" w14:textId="77777777" w:rsidR="003177A2" w:rsidRDefault="00390C24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0%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E8D8DCC" w14:textId="77777777" w:rsidR="003177A2" w:rsidRDefault="00390C24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858615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853C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3177A2" w14:paraId="3B59CFEA" w14:textId="77777777" w:rsidTr="009613F1">
        <w:trPr>
          <w:trHeight w:val="349"/>
          <w:jc w:val="center"/>
        </w:trPr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8CE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220F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7097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30%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3436" w14:textId="77777777" w:rsidR="003177A2" w:rsidRDefault="00390C2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7F8A04BE" w14:textId="77777777" w:rsidR="003177A2" w:rsidRDefault="003177A2">
      <w:pPr>
        <w:rPr>
          <w:rFonts w:ascii="Times New Roman" w:eastAsia="Calibri" w:hAnsi="Times New Roman" w:cs="Times New Roman"/>
        </w:rPr>
      </w:pPr>
    </w:p>
    <w:p w14:paraId="25119FF5" w14:textId="543DE85C" w:rsidR="003177A2" w:rsidRDefault="00390C24" w:rsidP="006437C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br w:type="page"/>
      </w:r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>
        <w:rPr>
          <w:rFonts w:ascii="Times New Roman" w:eastAsia="Calibri" w:hAnsi="Times New Roman" w:cs="Times New Roman"/>
          <w:b/>
        </w:rPr>
        <w:t>ĐỀ KIỂM TRA</w:t>
      </w:r>
      <w:r>
        <w:rPr>
          <w:rFonts w:ascii="Times New Roman" w:eastAsia="Calibri" w:hAnsi="Times New Roman" w:cs="Times New Roman"/>
          <w:b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GIỮA HỌC KÌ 2 </w:t>
      </w:r>
      <w:r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>
        <w:rPr>
          <w:rFonts w:ascii="Times New Roman" w:eastAsia="Calibri" w:hAnsi="Times New Roman" w:cs="Times New Roman"/>
          <w:b/>
        </w:rPr>
        <w:t>11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667"/>
        <w:gridCol w:w="1833"/>
        <w:gridCol w:w="5107"/>
        <w:gridCol w:w="1415"/>
        <w:gridCol w:w="1421"/>
        <w:gridCol w:w="1409"/>
        <w:gridCol w:w="1421"/>
      </w:tblGrid>
      <w:tr w:rsidR="003177A2" w:rsidRPr="004D3293" w14:paraId="3671EEB0" w14:textId="77777777" w:rsidTr="009B0E7A">
        <w:trPr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44DC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102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F55" w14:textId="77777777" w:rsidR="003177A2" w:rsidRPr="004D3293" w:rsidRDefault="00390C24" w:rsidP="004D32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D3293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F644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1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83E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3177A2" w:rsidRPr="004D3293" w14:paraId="4C413B58" w14:textId="77777777" w:rsidTr="009B0E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973" w14:textId="77777777" w:rsidR="003177A2" w:rsidRPr="004D3293" w:rsidRDefault="003177A2" w:rsidP="004D3293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D81" w14:textId="77777777" w:rsidR="003177A2" w:rsidRPr="004D3293" w:rsidRDefault="003177A2" w:rsidP="004D3293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7B3" w14:textId="77777777" w:rsidR="003177A2" w:rsidRPr="004D3293" w:rsidRDefault="003177A2" w:rsidP="004D3293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C610" w14:textId="77777777" w:rsidR="003177A2" w:rsidRPr="004D3293" w:rsidRDefault="003177A2" w:rsidP="004D3293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D59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1DB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896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6CB" w14:textId="77777777" w:rsidR="003177A2" w:rsidRPr="004D3293" w:rsidRDefault="00390C24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514E72" w:rsidRPr="004D3293" w14:paraId="7DE0CEA4" w14:textId="77777777" w:rsidTr="009B0E7A">
        <w:trPr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7FC6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2D8" w14:textId="77777777" w:rsidR="00514E72" w:rsidRPr="004D3293" w:rsidRDefault="00514E72" w:rsidP="004D329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4D3293">
              <w:rPr>
                <w:rFonts w:ascii="Times New Roman" w:hAnsi="Times New Roman" w:cs="Times New Roman"/>
              </w:rPr>
              <w:t>Chương VI. Hàm số mũ và hàm số lôgarit</w:t>
            </w:r>
            <w:r w:rsidRPr="004D3293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 (07 tiết)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24F" w14:textId="77777777" w:rsidR="00514E72" w:rsidRPr="004D3293" w:rsidRDefault="00514E72" w:rsidP="004D3293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 xml:space="preserve">Phép tính luỹ thừa với số mũ nguyên, số mũ hữu </w:t>
            </w: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spacing w:val="-4"/>
                <w:lang w:val="da-DK"/>
              </w:rPr>
              <w:t>tỉ, số mũ thực. Các tính chất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BF1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: </w:t>
            </w:r>
          </w:p>
          <w:p w14:paraId="365BA7B6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Nhận biết được khái niệm luỹ thừa với số mũ nguyên của một số thực khác 0; luỹ thừa với số mũ hữu tỉ và luỹ thừa với số mũ thực của một số thực dương.</w:t>
            </w:r>
          </w:p>
          <w:p w14:paraId="753DBC91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Thông hiểu: </w:t>
            </w:r>
          </w:p>
          <w:p w14:paraId="5C780EF8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Giải thích được các tính chất của phép tính luỹ thừa với số mũ nguyên, luỹ thừa với số mũ hữu tỉ và luỹ thừa với số mũ thực.</w:t>
            </w:r>
          </w:p>
          <w:p w14:paraId="04E32986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dụng:</w:t>
            </w:r>
          </w:p>
          <w:p w14:paraId="19BC9C99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Tính được giá trị biểu thức số có chứa phép tính luỹ thừa bằng sử dụng máy tính cầm tay. </w:t>
            </w:r>
          </w:p>
          <w:p w14:paraId="73D065C8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Sử dụng được tính chất của phép tính luỹ thừa trong tính toán các biểu thức số và rút gọn các biểu thức chứa biến (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tính viết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 và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tính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n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hẩm, tính nhanh một cách hợp lí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).</w:t>
            </w:r>
          </w:p>
          <w:p w14:paraId="1CDD9F72" w14:textId="77777777" w:rsidR="00C0683A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 cao:</w:t>
            </w:r>
          </w:p>
          <w:p w14:paraId="49782EE3" w14:textId="07A7D011" w:rsidR="00514E72" w:rsidRPr="004D3293" w:rsidRDefault="00C0683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– G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iải quyết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được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một số vấn đề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có liên quan đến môn học khác hoặc có liên quan đến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thực tiễn gắn với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phép tính luỹ thừa (ví dụ: bài toán về lãi suất, sự tăng trưởng,...).  </w:t>
            </w:r>
            <w:r w:rsidR="00514E72"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901D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1, 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BA3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C5168" w14:textId="2562FA80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0C6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514E72" w:rsidRPr="004D3293" w14:paraId="0721EC1E" w14:textId="77777777" w:rsidTr="009B0E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D61" w14:textId="77777777" w:rsidR="00514E72" w:rsidRPr="004D3293" w:rsidRDefault="00514E72" w:rsidP="004D3293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933" w14:textId="77777777" w:rsidR="00514E72" w:rsidRPr="004D3293" w:rsidRDefault="00514E72" w:rsidP="004D3293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D88" w14:textId="77777777" w:rsidR="00514E72" w:rsidRPr="004D3293" w:rsidRDefault="00514E72" w:rsidP="004D3293">
            <w:pPr>
              <w:suppressAutoHyphens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  <w:t xml:space="preserve"> </w:t>
            </w: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 xml:space="preserve">Phép tính </w:t>
            </w: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>lôgarit (logarithm). Các tính chất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1FC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7352330A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Nhận biết được khái niệm lôgarit cơ số </w:t>
            </w: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>a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(</w:t>
            </w: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 xml:space="preserve">a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&gt; 0, </w:t>
            </w: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 xml:space="preserve">a </w:t>
            </w:r>
            <w:r w:rsidRPr="004D3293">
              <w:rPr>
                <w:rFonts w:ascii="Times New Roman" w:eastAsia="MS Mincho" w:hAnsi="Times New Roman" w:cs="Times New Roman"/>
                <w:color w:val="000000"/>
              </w:rPr>
              <w:sym w:font="Symbol" w:char="F0B9"/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1) của một số thực dương.</w:t>
            </w:r>
          </w:p>
          <w:p w14:paraId="337D0650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Thông hiểu: </w:t>
            </w:r>
          </w:p>
          <w:p w14:paraId="5E67F251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Giải thích được các tính chất của phép tính lôgarit nhờ sử dụng định nghĩa hoặc các tính chất đã biết trước đó.</w:t>
            </w:r>
          </w:p>
          <w:p w14:paraId="54C803A9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lastRenderedPageBreak/>
              <w:t>Vận dụng:</w:t>
            </w:r>
          </w:p>
          <w:p w14:paraId="18415C5D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Tính được giá trị (đúng hoặc gần đúng) của lôgarit bằng cách sử dụng máy tính cầm tay. </w:t>
            </w:r>
          </w:p>
          <w:p w14:paraId="1E8119D4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Sử dụng được tính chất của phép tính lôgarit trong tính toán các biểu thức số và rút gọn các biểu thức chứa biến (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tính viết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 và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tính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n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hẩm, tính nhanh một cách hợp lí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). </w:t>
            </w:r>
          </w:p>
          <w:p w14:paraId="59C89CC7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 cao:</w:t>
            </w:r>
          </w:p>
          <w:p w14:paraId="206C4828" w14:textId="10EB5B3C" w:rsidR="00514E72" w:rsidRPr="004D3293" w:rsidRDefault="009B0E7A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– G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iải quyết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được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một số vấn đề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có liên quan đến môn học khác hoặc có liên quan đến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thực tiễn gắn với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phép tính lôgarit (ví dụ: bài toán liên quan đến độ pH trong Hoá học,...).</w:t>
            </w:r>
            <w:r w:rsidR="00514E72"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DA01" w14:textId="7B2B4B09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lastRenderedPageBreak/>
              <w:t>TN 4-6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066" w14:textId="2DCECF66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7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298" w14:textId="245C21CC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D61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514E72" w:rsidRPr="004D3293" w14:paraId="0B72A901" w14:textId="77777777" w:rsidTr="009B0E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143" w14:textId="77777777" w:rsidR="00514E72" w:rsidRPr="004D3293" w:rsidRDefault="00514E72" w:rsidP="004D3293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A12E" w14:textId="77777777" w:rsidR="00514E72" w:rsidRPr="004D3293" w:rsidRDefault="00514E72" w:rsidP="004D3293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363" w14:textId="77777777" w:rsidR="00514E72" w:rsidRPr="004D3293" w:rsidRDefault="00514E72" w:rsidP="004D3293">
            <w:pPr>
              <w:suppressAutoHyphens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e-DE"/>
              </w:rPr>
              <w:t>Hàm số mũ. Hàm số lôgarit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065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319368D2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e-DE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e-DE"/>
              </w:rPr>
              <w:t xml:space="preserve">– Nhận biết được hàm số mũ và hàm số lôgarit. </w:t>
            </w:r>
          </w:p>
          <w:p w14:paraId="7F2909F1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e-DE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e-DE"/>
              </w:rPr>
              <w:t>– Nhận dạng được đồ thị của các hàm số mũ, hàm số lôgarit.</w:t>
            </w:r>
          </w:p>
          <w:p w14:paraId="646F5198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e-DE"/>
              </w:rPr>
              <w:t>Thông hiểu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: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e-DE"/>
              </w:rPr>
              <w:t xml:space="preserve"> </w:t>
            </w:r>
          </w:p>
          <w:p w14:paraId="1D9A158E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e-DE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e-DE"/>
              </w:rPr>
              <w:t>– Nêu được một số ví dụ thực tế về hàm số mũ, hàm số lôgarit.</w:t>
            </w:r>
          </w:p>
          <w:p w14:paraId="3B399A30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e-DE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e-DE"/>
              </w:rPr>
              <w:t>– Giải thích được các tính chất của hàm số mũ, hàm số lôgarit thông qua đồ thị của chúng.</w:t>
            </w:r>
          </w:p>
          <w:p w14:paraId="2BDD06B8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e-DE"/>
              </w:rPr>
              <w:t>Vận dụng cao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48A325BD" w14:textId="59578E2B" w:rsidR="00514E72" w:rsidRPr="004D3293" w:rsidRDefault="009B0E7A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e-DE"/>
              </w:rPr>
            </w:pP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– G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iải quyết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được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một số vấn đề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có liên quan đến môn học khác hoặc có liên quan đến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thực tiễn gắn với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e-DE"/>
              </w:rPr>
              <w:t>hàm số mũ và hàm số lôgarit (ví dụ: lãi suất, sự tăng trưởng,...).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82E" w14:textId="6AB5A7F5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8-9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25B" w14:textId="0CB0A235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824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0B4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514E72" w:rsidRPr="004D3293" w14:paraId="725D5573" w14:textId="77777777" w:rsidTr="009B0E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3626" w14:textId="77777777" w:rsidR="00514E72" w:rsidRPr="004D3293" w:rsidRDefault="00514E72" w:rsidP="004D3293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EC8" w14:textId="77777777" w:rsidR="00514E72" w:rsidRPr="004D3293" w:rsidRDefault="00514E72" w:rsidP="004D3293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35D" w14:textId="77777777" w:rsidR="00514E72" w:rsidRPr="004D3293" w:rsidRDefault="00514E72" w:rsidP="004D3293">
            <w:pPr>
              <w:suppressAutoHyphens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>Phương trình, bất phương trình mũ và lôgarit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8F8" w14:textId="34D617D6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</w:rPr>
              <w:t>Thông hiểu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2318084E" w14:textId="6CA8956F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Giải được phương trình, bất phương trình mũ, lôgarit ở dạng đơn giản (ví dụ </w:t>
            </w:r>
            <w:r w:rsidR="004D3293" w:rsidRPr="004D3293">
              <w:rPr>
                <w:rFonts w:ascii="Times New Roman" w:eastAsia="MS Mincho" w:hAnsi="Times New Roman" w:cs="Times New Roman"/>
                <w:color w:val="000000"/>
                <w:position w:val="-26"/>
                <w:lang w:val="da-DK"/>
              </w:rPr>
              <w:object w:dxaOrig="870" w:dyaOrig="720" w14:anchorId="1CADA1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2.25pt" o:ole="">
                  <v:imagedata r:id="rId5" o:title=""/>
                </v:shape>
                <o:OLEObject Type="Embed" ProgID="Equation.DSMT4" ShapeID="_x0000_i1025" DrawAspect="Content" ObjectID="_1758750487" r:id="rId6"/>
              </w:objec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; </w:t>
            </w:r>
            <w:r w:rsidR="004D3293" w:rsidRPr="004D3293">
              <w:rPr>
                <w:rFonts w:ascii="Times New Roman" w:eastAsia="MS Mincho" w:hAnsi="Times New Roman" w:cs="Times New Roman"/>
                <w:color w:val="000000"/>
                <w:position w:val="-4"/>
                <w:lang w:val="da-DK"/>
              </w:rPr>
              <w:object w:dxaOrig="1290" w:dyaOrig="435" w14:anchorId="4C2B4BBC">
                <v:shape id="_x0000_i1026" type="#_x0000_t75" style="width:50.25pt;height:17.25pt" o:ole="">
                  <v:imagedata r:id="rId7" o:title=""/>
                </v:shape>
                <o:OLEObject Type="Embed" ProgID="Equation.DSMT4" ShapeID="_x0000_i1026" DrawAspect="Content" ObjectID="_1758750488" r:id="rId8"/>
              </w:objec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;</w:t>
            </w:r>
            <w:r w:rsid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</w:t>
            </w:r>
            <w:r w:rsidR="004D3293" w:rsidRPr="004D3293">
              <w:rPr>
                <w:rFonts w:ascii="Times New Roman" w:eastAsia="MS Mincho" w:hAnsi="Times New Roman" w:cs="Times New Roman"/>
                <w:color w:val="000000"/>
                <w:position w:val="-12"/>
                <w:lang w:val="da-DK"/>
              </w:rPr>
              <w:object w:dxaOrig="1590" w:dyaOrig="285" w14:anchorId="34053E52">
                <v:shape id="_x0000_i1027" type="#_x0000_t75" style="width:81.75pt;height:15pt" o:ole="">
                  <v:imagedata r:id="rId9" o:title=""/>
                </v:shape>
                <o:OLEObject Type="Embed" ProgID="Equation.DSMT4" ShapeID="_x0000_i1027" DrawAspect="Content" ObjectID="_1758750489" r:id="rId10"/>
              </w:objec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; </w:t>
            </w:r>
            <w:r w:rsidRPr="004D3293">
              <w:rPr>
                <w:rFonts w:ascii="Times New Roman" w:eastAsia="MS Mincho" w:hAnsi="Times New Roman" w:cs="Times New Roman"/>
                <w:color w:val="000000"/>
                <w:position w:val="-12"/>
                <w:lang w:val="da-DK"/>
              </w:rPr>
              <w:object w:dxaOrig="2730" w:dyaOrig="435" w14:anchorId="48348D28">
                <v:shape id="_x0000_i1028" type="#_x0000_t75" style="width:136.5pt;height:21.75pt" o:ole="">
                  <v:imagedata r:id="rId11" o:title=""/>
                </v:shape>
                <o:OLEObject Type="Embed" ProgID="Equation.DSMT4" ShapeID="_x0000_i1028" DrawAspect="Content" ObjectID="_1758750490" r:id="rId12"/>
              </w:objec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).</w:t>
            </w:r>
          </w:p>
          <w:p w14:paraId="52AD2C0D" w14:textId="77777777" w:rsid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</w:p>
          <w:p w14:paraId="6C036AD4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lastRenderedPageBreak/>
              <w:t>Vận dụng cao:</w:t>
            </w:r>
          </w:p>
          <w:p w14:paraId="42130482" w14:textId="1A79B3B8" w:rsidR="00514E72" w:rsidRPr="004D3293" w:rsidRDefault="009B0E7A" w:rsidP="004D329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– G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iải quyết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được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một số vấn đề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có liên quan đến môn học khác hoặc có liên quan đến </w:t>
            </w:r>
            <w:r w:rsidRPr="004D329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thực tiễn gắn với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phương trình, bất phương trình mũ và lôgarit (ví dụ: bài toán liên quan đến độ pH, độ rung chấn,...).</w:t>
            </w:r>
            <w:bookmarkStart w:id="0" w:name="_GoBack"/>
            <w:bookmarkEnd w:id="0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14E" w14:textId="090912E6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lastRenderedPageBreak/>
              <w:t>TN 11, 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4A0" w14:textId="44E56842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13-14-15</w:t>
            </w:r>
          </w:p>
          <w:p w14:paraId="21747832" w14:textId="2354BCB9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9EB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TL 1a,1b</w:t>
            </w:r>
          </w:p>
          <w:p w14:paraId="0C33E73D" w14:textId="6D293F1E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72B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514E72" w:rsidRPr="004D3293" w14:paraId="07326978" w14:textId="77777777" w:rsidTr="009B0E7A">
        <w:trPr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40BE6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spacing w:val="-8"/>
              </w:rPr>
              <w:lastRenderedPageBreak/>
              <w:t>2</w:t>
            </w:r>
          </w:p>
          <w:p w14:paraId="0D69386C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62DC0" w14:textId="77777777" w:rsidR="00514E72" w:rsidRPr="004D3293" w:rsidRDefault="00514E72" w:rsidP="004D3293">
            <w:pPr>
              <w:pStyle w:val="TableParagraph"/>
              <w:rPr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4D3293">
              <w:rPr>
                <w:sz w:val="24"/>
                <w:szCs w:val="24"/>
                <w:lang w:val="en-US"/>
              </w:rPr>
              <w:t>C</w:t>
            </w:r>
            <w:r w:rsidRPr="004D3293">
              <w:rPr>
                <w:sz w:val="24"/>
                <w:szCs w:val="24"/>
              </w:rPr>
              <w:t xml:space="preserve">hương </w:t>
            </w:r>
            <w:r w:rsidRPr="004D3293">
              <w:rPr>
                <w:sz w:val="24"/>
                <w:szCs w:val="24"/>
                <w:lang w:val="en-US"/>
              </w:rPr>
              <w:t>VII</w:t>
            </w:r>
            <w:r w:rsidRPr="004D3293">
              <w:rPr>
                <w:sz w:val="24"/>
                <w:szCs w:val="24"/>
              </w:rPr>
              <w:t>.</w:t>
            </w:r>
            <w:r w:rsidRPr="004D3293">
              <w:rPr>
                <w:sz w:val="24"/>
                <w:szCs w:val="24"/>
                <w:lang w:val="en-US"/>
              </w:rPr>
              <w:t xml:space="preserve"> Q</w:t>
            </w:r>
            <w:r w:rsidRPr="004D3293">
              <w:rPr>
                <w:sz w:val="24"/>
                <w:szCs w:val="24"/>
              </w:rPr>
              <w:t>uan hệ vuông góc</w:t>
            </w:r>
            <w:r w:rsidRPr="004D3293">
              <w:rPr>
                <w:sz w:val="24"/>
                <w:szCs w:val="24"/>
                <w:lang w:val="vi-VN"/>
              </w:rPr>
              <w:t xml:space="preserve"> </w:t>
            </w:r>
            <w:r w:rsidRPr="004D3293">
              <w:rPr>
                <w:sz w:val="24"/>
                <w:szCs w:val="24"/>
              </w:rPr>
              <w:t>trong không gian</w:t>
            </w:r>
            <w:r w:rsidRPr="004D3293">
              <w:rPr>
                <w:rFonts w:eastAsia="Calibri"/>
                <w:b/>
                <w:bCs/>
                <w:color w:val="000000"/>
                <w:sz w:val="24"/>
                <w:szCs w:val="24"/>
                <w:lang w:val="da-DK"/>
              </w:rPr>
              <w:t xml:space="preserve"> (16 tiết)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BAA" w14:textId="77777777" w:rsidR="00514E72" w:rsidRPr="004D3293" w:rsidRDefault="00514E72" w:rsidP="004D329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>Góc giữa hai đường thẳng.</w:t>
            </w: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 xml:space="preserve"> Hai đường thẳng vuông góc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45B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: </w:t>
            </w:r>
          </w:p>
          <w:p w14:paraId="603067F2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Nhận biết được khái niệm góc giữa hai đường thẳng trong không gian.</w:t>
            </w:r>
          </w:p>
          <w:p w14:paraId="3C10944B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Nhận biết được hai đường thẳng vuông góc trong không gian. </w:t>
            </w:r>
          </w:p>
          <w:p w14:paraId="6315D1DE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dụng:</w:t>
            </w:r>
          </w:p>
          <w:p w14:paraId="57211C92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Chứng minh được hai đường thẳng vuông góc trong không gian trong một số trường hợp đơn giản.</w:t>
            </w:r>
          </w:p>
          <w:p w14:paraId="2C51EE99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 cao:</w:t>
            </w:r>
          </w:p>
          <w:p w14:paraId="26F89F35" w14:textId="39CEDAAB" w:rsidR="00514E72" w:rsidRPr="004D3293" w:rsidRDefault="009B0E7A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Sử dụng được kiến thức về hai đường thẳng vuông góc để mô tả một số hình ảnh trong thực tiễn.</w:t>
            </w:r>
            <w:r w:rsidR="00514E72" w:rsidRPr="004D3293">
              <w:rPr>
                <w:rFonts w:ascii="Times New Roman" w:eastAsia="MS Mincho" w:hAnsi="Times New Roman" w:cs="Times New Roman"/>
                <w:color w:val="000000"/>
                <w:lang w:val="vi-VN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28E" w14:textId="23ECD16F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16-17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44E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28F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2D7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514E72" w:rsidRPr="004D3293" w14:paraId="59B27E44" w14:textId="77777777" w:rsidTr="009B0E7A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E1A2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D0CE" w14:textId="77777777" w:rsidR="00514E72" w:rsidRPr="004D3293" w:rsidRDefault="00514E72" w:rsidP="004D32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CD64" w14:textId="77777777" w:rsidR="00371F98" w:rsidRPr="004D3293" w:rsidRDefault="00371F98" w:rsidP="004D3293">
            <w:pPr>
              <w:jc w:val="both"/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 xml:space="preserve">Đường thẳng vuông góc với mặt phẳng. </w:t>
            </w: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>Định lí ba đường vuông góc. Phép chiếu vuông góc</w:t>
            </w:r>
          </w:p>
          <w:p w14:paraId="49673737" w14:textId="4FEE326A" w:rsidR="00514E72" w:rsidRPr="004D3293" w:rsidRDefault="00514E72" w:rsidP="004D3293">
            <w:pPr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1A28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: </w:t>
            </w:r>
          </w:p>
          <w:p w14:paraId="0A8C479A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Nhận biết được đường thẳng vuông góc với mặt phẳng.</w:t>
            </w:r>
          </w:p>
          <w:p w14:paraId="42A394F8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Nhận biết được khái niệm phép chiếu vuông góc.</w:t>
            </w:r>
          </w:p>
          <w:p w14:paraId="1896C683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Nhận biết được công thức tính thể tích của hình chóp, hình lăng trụ, hình hộp. </w:t>
            </w:r>
          </w:p>
          <w:p w14:paraId="6B4A4FF3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Thông hiểu:</w:t>
            </w:r>
          </w:p>
          <w:p w14:paraId="1CEA1E9B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Xác định được điều kiện để đường thẳng vuông góc với mặt phẳng. </w:t>
            </w:r>
          </w:p>
          <w:p w14:paraId="5CA4E790" w14:textId="77777777" w:rsidR="009B0E7A" w:rsidRPr="004D3293" w:rsidRDefault="009B0E7A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FF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Xác định được hình chiếu vuông góc của một điểm, một đường thẳng, một tam giác.</w:t>
            </w:r>
          </w:p>
          <w:p w14:paraId="0DB4AE79" w14:textId="77777777" w:rsidR="00371F98" w:rsidRPr="004D3293" w:rsidRDefault="00371F98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Giải thích được được định lí ba đường vuông góc.</w:t>
            </w:r>
          </w:p>
          <w:p w14:paraId="67960955" w14:textId="77777777" w:rsidR="00371F98" w:rsidRPr="004D3293" w:rsidRDefault="00371F98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Giải thích được được mối liên hệ giữa tính song song và tính vuông góc của đường thẳng và mặt phẳng.</w:t>
            </w:r>
          </w:p>
          <w:p w14:paraId="01F0F69F" w14:textId="77777777" w:rsidR="00371F98" w:rsidRPr="004D3293" w:rsidRDefault="00371F98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lastRenderedPageBreak/>
              <w:t>Vận dụng:</w:t>
            </w:r>
          </w:p>
          <w:p w14:paraId="1431E517" w14:textId="77777777" w:rsidR="00371F98" w:rsidRPr="004D3293" w:rsidRDefault="00371F98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Tính được thể tích của hình chóp, hình lăng trụ, hình hộp trong những trường hợp đơn giản (ví dụ: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nhận biết được đường cao và diện tích mặt đáy của hình chóp)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. </w:t>
            </w:r>
          </w:p>
          <w:p w14:paraId="592E6717" w14:textId="77777777" w:rsidR="00371F98" w:rsidRPr="004D3293" w:rsidRDefault="00371F98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 cao:</w:t>
            </w:r>
          </w:p>
          <w:p w14:paraId="6AA4DD9B" w14:textId="6435D5FD" w:rsidR="00514E72" w:rsidRPr="004D3293" w:rsidRDefault="00371F98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Vận dụng được kiến thức về đường thẳng vuông góc với mặt phẳng để mô tả một số hình ảnh trong thực tiễn.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1E7" w14:textId="41D27EE3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lastRenderedPageBreak/>
              <w:t>TN 19-20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16C" w14:textId="0B1481BD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21-22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583" w14:textId="4C4E7E7E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TL 2a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EF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514E72" w:rsidRPr="004D3293" w14:paraId="1508C06B" w14:textId="77777777" w:rsidTr="009B0E7A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EBBE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A73A" w14:textId="77777777" w:rsidR="00514E72" w:rsidRPr="004D3293" w:rsidRDefault="00514E72" w:rsidP="004D32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F53" w14:textId="77777777" w:rsidR="00514E72" w:rsidRPr="004D3293" w:rsidRDefault="00514E72" w:rsidP="004D329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 xml:space="preserve">Định lí ba đường vuông góc. Phép chiếu vuông góc. </w:t>
            </w: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>Góc giữa đường thẳng và mặt phẳng.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FEC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: </w:t>
            </w:r>
          </w:p>
          <w:p w14:paraId="4B19E020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Nhận biết được khái niệm phép chiếu vuông góc.</w:t>
            </w:r>
          </w:p>
          <w:p w14:paraId="3AB7F8BA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Nhận biết được khái niệm góc giữa đường thẳng và mặt phẳng.</w:t>
            </w:r>
          </w:p>
          <w:p w14:paraId="3ECDCDE3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Thông hiểu:</w:t>
            </w:r>
          </w:p>
          <w:p w14:paraId="786060E4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FF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Xác định được hình chiếu vuông góc của một điểm, một đường thẳng, một tam giác.</w:t>
            </w:r>
          </w:p>
          <w:p w14:paraId="24720C75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Giải thích được được định lí ba đường vuông góc.</w:t>
            </w:r>
          </w:p>
          <w:p w14:paraId="4654A145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Xác định được góc giữa đường thẳng và mặt phẳng trong những trường hợp đơn giản (ví dụ: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đã biết hình chiếu vuông góc của đường thẳng lên mặt phẳng)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. </w:t>
            </w:r>
          </w:p>
          <w:p w14:paraId="37BBB9D2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dụng: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 </w:t>
            </w:r>
          </w:p>
          <w:p w14:paraId="37D47A64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Tính được góc giữa đường thẳng và mặt phẳng trong những trường hợp đơn giản (ví dụ: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đã biết hình chiếu vuông góc của đường thẳng lên mặt phẳng)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4A5" w14:textId="7CB5DFFD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15F" w14:textId="0526FE7E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24-25</w:t>
            </w:r>
          </w:p>
          <w:p w14:paraId="326B64DA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C2C7" w14:textId="1682702B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465A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514E72" w:rsidRPr="004D3293" w14:paraId="7E491D83" w14:textId="77777777" w:rsidTr="009B0E7A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748F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4173" w14:textId="77777777" w:rsidR="00514E72" w:rsidRPr="004D3293" w:rsidRDefault="00514E72" w:rsidP="004D329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F20" w14:textId="77777777" w:rsidR="00514E72" w:rsidRPr="004D3293" w:rsidRDefault="00514E72" w:rsidP="004D329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t xml:space="preserve">Hai mặt phẳng </w:t>
            </w: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br/>
              <w:t xml:space="preserve">vuông góc. Hình lăng trụ đứng, lăng trụ đều, hình hộp đứng, hình hộp chữ nhật, hình lập phương, hình chóp đều. Góc </w:t>
            </w: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  <w:lang w:val="da-DK"/>
              </w:rPr>
              <w:lastRenderedPageBreak/>
              <w:t xml:space="preserve">nhị diện và </w:t>
            </w:r>
            <w:r w:rsidRPr="004D3293">
              <w:rPr>
                <w:rFonts w:ascii="Times New Roman" w:eastAsia="MS Mincho" w:hAnsi="Times New Roman" w:cs="Times New Roman"/>
                <w:i/>
                <w:color w:val="000000"/>
                <w:lang w:val="da-DK"/>
              </w:rPr>
              <w:t>góc phẳng nhị diện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C54" w14:textId="64903C70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vi-VN"/>
              </w:rPr>
              <w:lastRenderedPageBreak/>
              <w:t>Nhận biết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 xml:space="preserve">: </w:t>
            </w:r>
          </w:p>
          <w:p w14:paraId="16F703DB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Nhận biết được hai mặt phẳng vuông góc trong không gian. </w:t>
            </w:r>
          </w:p>
          <w:p w14:paraId="1D5BAB06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Nhận biết được khái niệm góc nhị diện, góc phẳng nhị diện.</w:t>
            </w:r>
          </w:p>
          <w:p w14:paraId="60BCBD13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Thông hiểu:</w:t>
            </w:r>
          </w:p>
          <w:p w14:paraId="43AE6F13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Xác định được điều kiện để hai mặt phẳng vuông góc.</w:t>
            </w:r>
          </w:p>
          <w:p w14:paraId="15E7F855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Giải thích được tính chất cơ bản về hai mặt phẳng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lastRenderedPageBreak/>
              <w:t>vuông góc.</w:t>
            </w:r>
          </w:p>
          <w:p w14:paraId="7F2E92D7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iCs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Giải thích được tính chất cơ bản của </w:t>
            </w:r>
            <w:r w:rsidRPr="004D3293">
              <w:rPr>
                <w:rFonts w:ascii="Times New Roman" w:eastAsia="MS Mincho" w:hAnsi="Times New Roman" w:cs="Times New Roman"/>
                <w:iCs/>
                <w:color w:val="000000"/>
                <w:lang w:val="da-DK"/>
              </w:rPr>
              <w:t>hình lăng trụ đứng, lăng trụ đều, hình hộp đứng, hình hộp chữ nhật, hình lập phương, hình chóp đều.</w:t>
            </w:r>
          </w:p>
          <w:p w14:paraId="38C44AA0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Xác định được số đo góc nhị diện, góc phẳng nhị diện trong những trường hợp đơn giản (ví dụ: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nhận biết được</w:t>
            </w:r>
            <w:r w:rsidRPr="004D32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da-DK"/>
              </w:rPr>
              <w:t xml:space="preserve">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mặt phẳng vuông góc với cạnh nhị diện)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. </w:t>
            </w:r>
          </w:p>
          <w:p w14:paraId="5D6FB42A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dụng:</w:t>
            </w:r>
          </w:p>
          <w:p w14:paraId="215F9982" w14:textId="77777777" w:rsidR="00514E72" w:rsidRPr="004D3293" w:rsidRDefault="00514E72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– Tính được số đo góc nhị diện, góc phẳng nhị diện trong những trường hợp đơn giản (ví dụ: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nhận biết được</w:t>
            </w:r>
            <w:r w:rsidRPr="004D32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da-DK"/>
              </w:rPr>
              <w:t xml:space="preserve">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mặt phẳng vuông góc với cạnh nhị diện)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96E" w14:textId="7B211F7A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lastRenderedPageBreak/>
              <w:t>TN 26- 27-28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3C8F" w14:textId="774EFAE6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TN 29-30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8EC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TL 2b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79A8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514E72" w:rsidRPr="004D3293" w14:paraId="58FD0C36" w14:textId="77777777" w:rsidTr="009B0E7A">
        <w:trPr>
          <w:trHeight w:val="5530"/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289E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2352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CC62C" w14:textId="77777777" w:rsidR="00514E72" w:rsidRPr="004D3293" w:rsidRDefault="00514E72" w:rsidP="004D3293">
            <w:pPr>
              <w:suppressAutoHyphens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i/>
                <w:iCs/>
                <w:color w:val="000000"/>
              </w:rPr>
              <w:t>Khoảng cách trong không gian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00927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</w:rPr>
              <w:t>Nhận biết:</w:t>
            </w:r>
          </w:p>
          <w:p w14:paraId="2E7BD750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</w:rPr>
              <w:t>– Nhận biết được đường vuông góc chung của hai đường thẳng chéo nhau.</w:t>
            </w:r>
          </w:p>
          <w:p w14:paraId="5FFFF01A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strike/>
                <w:color w:val="00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Thông hiểu:</w:t>
            </w:r>
          </w:p>
          <w:p w14:paraId="78AAFFB1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FF0000"/>
                <w:lang w:val="da-DK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>– Xác định được khoảng cách từ một điểm đến một đường thẳng; khoảng cách từ một điểm đến một mặt phẳng; khoảng cách giữa hai đường thẳng song song; khoảng cách giữa đường thẳng và mặt phẳng song song; khoảng cách giữa hai mặt phẳng song song trong những trường hợp đơn giản.</w:t>
            </w:r>
          </w:p>
          <w:p w14:paraId="532018DE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</w:rPr>
              <w:t>Vận dụng</w:t>
            </w: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:</w:t>
            </w:r>
          </w:p>
          <w:p w14:paraId="1166E853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</w:rPr>
              <w:t xml:space="preserve">– Tính được khoảng cách giữa hai đường thẳng chéo nhau trong những trường hợp đơn giản </w:t>
            </w:r>
            <w:r w:rsidRPr="004D3293">
              <w:rPr>
                <w:rFonts w:ascii="Times New Roman" w:eastAsia="MS Mincho" w:hAnsi="Times New Roman" w:cs="Times New Roman"/>
                <w:color w:val="000000"/>
                <w:lang w:val="da-DK"/>
              </w:rPr>
              <w:t xml:space="preserve">(ví dụ: có 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  <w:lang w:val="da-DK"/>
              </w:rPr>
              <w:t>một đường thẳng </w:t>
            </w:r>
            <w:r w:rsidRPr="004D3293">
              <w:rPr>
                <w:rFonts w:ascii="Times New Roman" w:eastAsia="Times New Roman" w:hAnsi="Times New Roman" w:cs="Times New Roman"/>
                <w:bCs/>
                <w:color w:val="000000"/>
              </w:rPr>
              <w:t>vuông góc với mặt phẳng chứa đường thẳng còn lại)</w:t>
            </w:r>
            <w:r w:rsidRPr="004D3293">
              <w:rPr>
                <w:rFonts w:ascii="Times New Roman" w:eastAsia="MS Mincho" w:hAnsi="Times New Roman" w:cs="Times New Roman"/>
                <w:color w:val="000000"/>
              </w:rPr>
              <w:t>.</w:t>
            </w:r>
          </w:p>
          <w:p w14:paraId="33EB6C4E" w14:textId="77777777" w:rsidR="004D3293" w:rsidRPr="004D3293" w:rsidRDefault="004D3293" w:rsidP="004D32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4D3293">
              <w:rPr>
                <w:rFonts w:ascii="Times New Roman" w:eastAsia="MS Mincho" w:hAnsi="Times New Roman" w:cs="Times New Roman"/>
                <w:b/>
                <w:i/>
                <w:spacing w:val="-8"/>
                <w:lang w:val="da-DK"/>
              </w:rPr>
              <w:t>Vận dụng cao:</w:t>
            </w:r>
          </w:p>
          <w:p w14:paraId="576E639B" w14:textId="655F2F36" w:rsidR="00514E72" w:rsidRPr="004D3293" w:rsidRDefault="004D3293" w:rsidP="004D3293">
            <w:pPr>
              <w:widowControl w:val="0"/>
              <w:suppressAutoHyphens/>
              <w:jc w:val="both"/>
              <w:rPr>
                <w:rFonts w:ascii="Times New Roman" w:eastAsia="MS Mincho" w:hAnsi="Times New Roman" w:cs="Times New Roman"/>
                <w:color w:val="000000"/>
              </w:rPr>
            </w:pPr>
            <w:r w:rsidRPr="004D3293">
              <w:rPr>
                <w:rFonts w:ascii="Times New Roman" w:eastAsia="MS Mincho" w:hAnsi="Times New Roman" w:cs="Times New Roman"/>
                <w:color w:val="000000"/>
              </w:rPr>
              <w:t>– Sử dụng được kiến thức về khoảng cách trong không gian để mô tả một số hình ảnh trong thực tiễn.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00CDF" w14:textId="2B9ADE60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31- 32-33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A9F80" w14:textId="40A2C18F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TN 34-35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DF33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05801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TL 3</w:t>
            </w:r>
          </w:p>
        </w:tc>
      </w:tr>
      <w:tr w:rsidR="00514E72" w:rsidRPr="004D3293" w14:paraId="3BEF4971" w14:textId="77777777" w:rsidTr="009B0E7A">
        <w:trPr>
          <w:jc w:val="center"/>
        </w:trPr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875" w14:textId="77777777" w:rsidR="00514E72" w:rsidRPr="004D3293" w:rsidRDefault="00514E72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7B9" w14:textId="77777777" w:rsidR="00514E72" w:rsidRPr="004D3293" w:rsidRDefault="00514E72" w:rsidP="004D3293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F64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2A7A" w14:textId="450C4D5F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91A4" w14:textId="51725B15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C36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</w:p>
        </w:tc>
      </w:tr>
      <w:tr w:rsidR="00514E72" w:rsidRPr="004D3293" w14:paraId="1AF78164" w14:textId="77777777" w:rsidTr="009B0E7A">
        <w:trPr>
          <w:jc w:val="center"/>
        </w:trPr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769" w14:textId="77777777" w:rsidR="00514E72" w:rsidRPr="004D3293" w:rsidRDefault="00514E72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C4D" w14:textId="77777777" w:rsidR="00514E72" w:rsidRPr="004D3293" w:rsidRDefault="00514E72" w:rsidP="004D3293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1B2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40%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439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F24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20%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49E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10%</w:t>
            </w:r>
          </w:p>
        </w:tc>
      </w:tr>
      <w:tr w:rsidR="00514E72" w:rsidRPr="004D3293" w14:paraId="193D4DC2" w14:textId="77777777" w:rsidTr="009B0E7A">
        <w:trPr>
          <w:jc w:val="center"/>
        </w:trPr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174" w14:textId="77777777" w:rsidR="00514E72" w:rsidRPr="004D3293" w:rsidRDefault="00514E72" w:rsidP="004D3293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4D3293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47E" w14:textId="77777777" w:rsidR="00514E72" w:rsidRPr="004D3293" w:rsidRDefault="00514E72" w:rsidP="004D3293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5D7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70%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833" w14:textId="77777777" w:rsidR="00514E72" w:rsidRPr="004D3293" w:rsidRDefault="00514E72" w:rsidP="004D3293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D3293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</w:tr>
    </w:tbl>
    <w:p w14:paraId="5FDCCBEA" w14:textId="77777777" w:rsidR="003177A2" w:rsidRDefault="003177A2">
      <w:pPr>
        <w:rPr>
          <w:rFonts w:ascii="Times New Roman" w:hAnsi="Times New Roman" w:cs="Times New Roman"/>
        </w:rPr>
      </w:pPr>
    </w:p>
    <w:sectPr w:rsidR="003177A2">
      <w:pgSz w:w="16840" w:h="11907" w:orient="landscape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453"/>
    <w:multiLevelType w:val="multilevel"/>
    <w:tmpl w:val="395654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4A"/>
    <w:rsid w:val="00026E16"/>
    <w:rsid w:val="00043F10"/>
    <w:rsid w:val="00065C53"/>
    <w:rsid w:val="000A2EEF"/>
    <w:rsid w:val="00123BEA"/>
    <w:rsid w:val="00127809"/>
    <w:rsid w:val="00143937"/>
    <w:rsid w:val="00163E1E"/>
    <w:rsid w:val="00164B53"/>
    <w:rsid w:val="00184394"/>
    <w:rsid w:val="001A076A"/>
    <w:rsid w:val="001A0AD5"/>
    <w:rsid w:val="001B21ED"/>
    <w:rsid w:val="001D52F3"/>
    <w:rsid w:val="001F2C11"/>
    <w:rsid w:val="001F2D0F"/>
    <w:rsid w:val="001F43FC"/>
    <w:rsid w:val="002162A8"/>
    <w:rsid w:val="00230B91"/>
    <w:rsid w:val="00250E34"/>
    <w:rsid w:val="00256A03"/>
    <w:rsid w:val="0027644A"/>
    <w:rsid w:val="0029031D"/>
    <w:rsid w:val="002B21B5"/>
    <w:rsid w:val="002C6AB6"/>
    <w:rsid w:val="002D3E6C"/>
    <w:rsid w:val="002F2538"/>
    <w:rsid w:val="003123BE"/>
    <w:rsid w:val="00316056"/>
    <w:rsid w:val="003177A2"/>
    <w:rsid w:val="0032046C"/>
    <w:rsid w:val="00323788"/>
    <w:rsid w:val="003326B7"/>
    <w:rsid w:val="003519B8"/>
    <w:rsid w:val="0035683C"/>
    <w:rsid w:val="00360362"/>
    <w:rsid w:val="00371F98"/>
    <w:rsid w:val="003773D6"/>
    <w:rsid w:val="00385900"/>
    <w:rsid w:val="00390C24"/>
    <w:rsid w:val="0039644C"/>
    <w:rsid w:val="003B6712"/>
    <w:rsid w:val="00402128"/>
    <w:rsid w:val="0040269E"/>
    <w:rsid w:val="0041398B"/>
    <w:rsid w:val="004234A1"/>
    <w:rsid w:val="00497EC9"/>
    <w:rsid w:val="004C2D90"/>
    <w:rsid w:val="004D3293"/>
    <w:rsid w:val="004E5FBE"/>
    <w:rsid w:val="004F29B9"/>
    <w:rsid w:val="00505000"/>
    <w:rsid w:val="00514E72"/>
    <w:rsid w:val="005A2079"/>
    <w:rsid w:val="005D5B36"/>
    <w:rsid w:val="0060365C"/>
    <w:rsid w:val="00630E65"/>
    <w:rsid w:val="006437C4"/>
    <w:rsid w:val="006A2DDD"/>
    <w:rsid w:val="006B52F1"/>
    <w:rsid w:val="006D0F9F"/>
    <w:rsid w:val="006D18BF"/>
    <w:rsid w:val="006D45E1"/>
    <w:rsid w:val="006D6932"/>
    <w:rsid w:val="006F722B"/>
    <w:rsid w:val="0071216B"/>
    <w:rsid w:val="0072223E"/>
    <w:rsid w:val="00747C0E"/>
    <w:rsid w:val="007A0B62"/>
    <w:rsid w:val="007A48CA"/>
    <w:rsid w:val="007A5052"/>
    <w:rsid w:val="007C1391"/>
    <w:rsid w:val="007C2CD7"/>
    <w:rsid w:val="007D3B08"/>
    <w:rsid w:val="00843827"/>
    <w:rsid w:val="00860363"/>
    <w:rsid w:val="008877F5"/>
    <w:rsid w:val="008B51E6"/>
    <w:rsid w:val="008C723C"/>
    <w:rsid w:val="00906175"/>
    <w:rsid w:val="00911CA7"/>
    <w:rsid w:val="00920020"/>
    <w:rsid w:val="00953024"/>
    <w:rsid w:val="009605AF"/>
    <w:rsid w:val="009613F1"/>
    <w:rsid w:val="009765DF"/>
    <w:rsid w:val="00984B86"/>
    <w:rsid w:val="009B0E7A"/>
    <w:rsid w:val="009B6CB1"/>
    <w:rsid w:val="00A116A8"/>
    <w:rsid w:val="00A347F2"/>
    <w:rsid w:val="00A46033"/>
    <w:rsid w:val="00A566E5"/>
    <w:rsid w:val="00A724D1"/>
    <w:rsid w:val="00A73CD5"/>
    <w:rsid w:val="00A73CE1"/>
    <w:rsid w:val="00A9173C"/>
    <w:rsid w:val="00A971F6"/>
    <w:rsid w:val="00AA44CC"/>
    <w:rsid w:val="00AA475C"/>
    <w:rsid w:val="00AB2726"/>
    <w:rsid w:val="00AF74FC"/>
    <w:rsid w:val="00B17296"/>
    <w:rsid w:val="00B52199"/>
    <w:rsid w:val="00B55906"/>
    <w:rsid w:val="00B71B23"/>
    <w:rsid w:val="00B76BC8"/>
    <w:rsid w:val="00B832B8"/>
    <w:rsid w:val="00B85031"/>
    <w:rsid w:val="00B9798B"/>
    <w:rsid w:val="00BB2A5B"/>
    <w:rsid w:val="00BC160D"/>
    <w:rsid w:val="00C0683A"/>
    <w:rsid w:val="00C26231"/>
    <w:rsid w:val="00C470AC"/>
    <w:rsid w:val="00C829DF"/>
    <w:rsid w:val="00C84CF4"/>
    <w:rsid w:val="00CA169E"/>
    <w:rsid w:val="00CA7A47"/>
    <w:rsid w:val="00CC4243"/>
    <w:rsid w:val="00CF703E"/>
    <w:rsid w:val="00D10181"/>
    <w:rsid w:val="00D17F0E"/>
    <w:rsid w:val="00D23C18"/>
    <w:rsid w:val="00D32663"/>
    <w:rsid w:val="00D458D0"/>
    <w:rsid w:val="00D46E9C"/>
    <w:rsid w:val="00D51340"/>
    <w:rsid w:val="00D74006"/>
    <w:rsid w:val="00D8079B"/>
    <w:rsid w:val="00D96AB8"/>
    <w:rsid w:val="00DA0EF1"/>
    <w:rsid w:val="00DC6976"/>
    <w:rsid w:val="00DE2389"/>
    <w:rsid w:val="00E25246"/>
    <w:rsid w:val="00E25E7F"/>
    <w:rsid w:val="00E42827"/>
    <w:rsid w:val="00E45B20"/>
    <w:rsid w:val="00E64F67"/>
    <w:rsid w:val="00E65913"/>
    <w:rsid w:val="00EE11DD"/>
    <w:rsid w:val="00EE3D5B"/>
    <w:rsid w:val="00EF1A43"/>
    <w:rsid w:val="00F020D9"/>
    <w:rsid w:val="00F21D00"/>
    <w:rsid w:val="00F268C5"/>
    <w:rsid w:val="00F50FB8"/>
    <w:rsid w:val="00F6530B"/>
    <w:rsid w:val="00F7062B"/>
    <w:rsid w:val="00F9461A"/>
    <w:rsid w:val="00FB3B72"/>
    <w:rsid w:val="00FF4B7B"/>
    <w:rsid w:val="092B1819"/>
    <w:rsid w:val="12046FD4"/>
    <w:rsid w:val="1D546C39"/>
    <w:rsid w:val="1EB109E6"/>
    <w:rsid w:val="2489680A"/>
    <w:rsid w:val="2D5653ED"/>
    <w:rsid w:val="320831A2"/>
    <w:rsid w:val="38910B5D"/>
    <w:rsid w:val="3ECF4342"/>
    <w:rsid w:val="513D2618"/>
    <w:rsid w:val="53EC273F"/>
    <w:rsid w:val="545975C2"/>
    <w:rsid w:val="739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DA011"/>
  <w15:docId w15:val="{8D14E712-0962-7C43-B412-B5E8B96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1">
    <w:name w:val="Table Grid1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1139</Words>
  <Characters>6498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2023-08-22T07:31:00Z</dcterms:created>
  <dcterms:modified xsi:type="dcterms:W3CDTF">2023-10-13T18:01:00Z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74E3D5D6D8BE49B1936BED77B53C2253</vt:lpwstr>
  </property>
</Properties>
</file>