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7E4B79" w:rsidTr="00165BA4">
        <w:tc>
          <w:tcPr>
            <w:tcW w:w="4678" w:type="dxa"/>
            <w:hideMark/>
          </w:tcPr>
          <w:p w:rsidR="00165BA4" w:rsidRPr="007E4B79" w:rsidRDefault="00165BA4" w:rsidP="007E4B7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7E4B79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7E4B79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7E4B79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7E4B79" w:rsidRDefault="00165BA4" w:rsidP="007E4B7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7E4B79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7E4B79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7E4B79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7E4B79" w:rsidRDefault="00165BA4" w:rsidP="007E4B79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7E4B79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7E4B79" w:rsidRDefault="00165BA4" w:rsidP="007E4B7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7E4B79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7E4B79" w:rsidRDefault="00165BA4" w:rsidP="007E4B7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7E4B79" w:rsidRDefault="00165BA4" w:rsidP="007E4B79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7E4B79">
              <w:rPr>
                <w:color w:val="auto"/>
                <w:sz w:val="26"/>
                <w:szCs w:val="26"/>
              </w:rPr>
              <w:t>……………………</w:t>
            </w:r>
            <w:r w:rsidRPr="007E4B79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7E4B79" w:rsidRDefault="00165BA4" w:rsidP="007E4B79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7E4B79" w:rsidRDefault="00165BA4" w:rsidP="007E4B79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7E4B79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7E4B79">
        <w:rPr>
          <w:b/>
          <w:bCs/>
          <w:color w:val="auto"/>
          <w:sz w:val="26"/>
          <w:szCs w:val="26"/>
        </w:rPr>
        <w:t xml:space="preserve">DẠY: </w:t>
      </w:r>
      <w:r w:rsidR="00722AE8" w:rsidRPr="007E4B79">
        <w:rPr>
          <w:b/>
          <w:bCs/>
          <w:color w:val="auto"/>
          <w:sz w:val="26"/>
          <w:szCs w:val="26"/>
        </w:rPr>
        <w:t>MÔI TRƯỜNG NHIỆT ĐỚI</w:t>
      </w:r>
    </w:p>
    <w:p w:rsidR="00165BA4" w:rsidRPr="007E4B79" w:rsidRDefault="00165BA4" w:rsidP="007E4B79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  <w:lang w:val="vi-VN"/>
        </w:rPr>
        <w:t>Môn học/Hoạt động giáo dục</w:t>
      </w:r>
      <w:r w:rsidRPr="007E4B79">
        <w:rPr>
          <w:color w:val="auto"/>
          <w:sz w:val="26"/>
          <w:szCs w:val="26"/>
        </w:rPr>
        <w:t>: ĐỊA LÍ; Lớp:</w:t>
      </w:r>
      <w:r w:rsidR="00A73230" w:rsidRPr="007E4B79">
        <w:rPr>
          <w:color w:val="auto"/>
          <w:sz w:val="26"/>
          <w:szCs w:val="26"/>
        </w:rPr>
        <w:t xml:space="preserve"> 7</w:t>
      </w:r>
    </w:p>
    <w:p w:rsidR="00165BA4" w:rsidRPr="007E4B79" w:rsidRDefault="00165BA4" w:rsidP="007E4B79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Thời gian thực hiện: (1 tiết)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I. MỤC TIÊU</w:t>
      </w:r>
    </w:p>
    <w:p w:rsidR="00CD1629" w:rsidRPr="00CD1629" w:rsidRDefault="00CD1629" w:rsidP="00CD1629">
      <w:pPr>
        <w:rPr>
          <w:b/>
          <w:color w:val="auto"/>
          <w:szCs w:val="28"/>
          <w:u w:val="single"/>
        </w:rPr>
      </w:pPr>
      <w:r w:rsidRPr="00CD1629">
        <w:rPr>
          <w:b/>
          <w:color w:val="auto"/>
          <w:szCs w:val="28"/>
          <w:u w:val="single"/>
        </w:rPr>
        <w:t>1. Kiến thức</w:t>
      </w:r>
    </w:p>
    <w:p w:rsidR="00CD1629" w:rsidRPr="002F1A66" w:rsidRDefault="00CD1629" w:rsidP="00CD1629">
      <w:pPr>
        <w:rPr>
          <w:bCs/>
          <w:i/>
          <w:szCs w:val="28"/>
        </w:rPr>
      </w:pPr>
      <w:r w:rsidRPr="002F1A66">
        <w:rPr>
          <w:bCs/>
          <w:i/>
          <w:szCs w:val="28"/>
        </w:rPr>
        <w:t xml:space="preserve">Yêu cầu cần </w:t>
      </w:r>
      <w:proofErr w:type="gramStart"/>
      <w:r w:rsidRPr="002F1A66">
        <w:rPr>
          <w:bCs/>
          <w:i/>
          <w:szCs w:val="28"/>
        </w:rPr>
        <w:t>đạt :</w:t>
      </w:r>
      <w:proofErr w:type="gramEnd"/>
    </w:p>
    <w:p w:rsidR="00CD1629" w:rsidRPr="007E4B79" w:rsidRDefault="00CD1629" w:rsidP="00CD162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Trình bày và giải thích được ở mức độ đơn giản một số đặc điểm tự nhiên của môi trường nhiệt đới.</w:t>
      </w:r>
    </w:p>
    <w:p w:rsidR="00CD1629" w:rsidRPr="007E4B79" w:rsidRDefault="00CD1629" w:rsidP="00CD162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So sánh đặc điểm của môi trường nhiệt đới và môi trường xích đạo ẩm.</w:t>
      </w:r>
    </w:p>
    <w:p w:rsidR="00CD1629" w:rsidRPr="00CD1629" w:rsidRDefault="00CD1629" w:rsidP="00CD1629">
      <w:pPr>
        <w:rPr>
          <w:b/>
          <w:color w:val="auto"/>
          <w:szCs w:val="28"/>
          <w:u w:val="single"/>
        </w:rPr>
      </w:pPr>
      <w:r w:rsidRPr="00CD1629">
        <w:rPr>
          <w:b/>
          <w:color w:val="auto"/>
          <w:szCs w:val="28"/>
          <w:u w:val="single"/>
        </w:rPr>
        <w:t>2. Năng lực</w:t>
      </w:r>
    </w:p>
    <w:p w:rsidR="00CD1629" w:rsidRPr="00CD1629" w:rsidRDefault="00CD1629" w:rsidP="00CD1629">
      <w:pPr>
        <w:spacing w:before="0" w:after="0" w:line="288" w:lineRule="auto"/>
        <w:rPr>
          <w:b/>
          <w:color w:val="auto"/>
          <w:sz w:val="26"/>
          <w:szCs w:val="26"/>
        </w:rPr>
      </w:pPr>
      <w:r w:rsidRPr="00CD1629">
        <w:rPr>
          <w:b/>
          <w:color w:val="auto"/>
          <w:szCs w:val="28"/>
        </w:rPr>
        <w:t xml:space="preserve">* Năng lực </w:t>
      </w:r>
      <w:proofErr w:type="gramStart"/>
      <w:r w:rsidRPr="00CD1629">
        <w:rPr>
          <w:b/>
          <w:color w:val="auto"/>
          <w:szCs w:val="28"/>
        </w:rPr>
        <w:t>chung</w:t>
      </w:r>
      <w:proofErr w:type="gramEnd"/>
    </w:p>
    <w:p w:rsidR="00A0698B" w:rsidRPr="007E4B79" w:rsidRDefault="00A0698B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 xml:space="preserve">- </w:t>
      </w:r>
      <w:r w:rsidRPr="007E4B79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7E4B79" w:rsidRDefault="00A0698B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 xml:space="preserve">- </w:t>
      </w:r>
      <w:r w:rsidRPr="007E4B79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CD1629" w:rsidRDefault="00CD162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2F1A66">
        <w:rPr>
          <w:b/>
          <w:kern w:val="24"/>
          <w:szCs w:val="28"/>
        </w:rPr>
        <w:t>* Năng lực Địa Lí</w:t>
      </w:r>
    </w:p>
    <w:p w:rsidR="00722AE8" w:rsidRPr="007E4B79" w:rsidRDefault="00B9659F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</w:t>
      </w:r>
      <w:r w:rsidR="00A0698B" w:rsidRPr="007E4B79">
        <w:rPr>
          <w:color w:val="auto"/>
          <w:sz w:val="26"/>
          <w:szCs w:val="26"/>
        </w:rPr>
        <w:t xml:space="preserve"> Năng lực nhận thức khoa học đị</w:t>
      </w:r>
      <w:r w:rsidR="00722AE8" w:rsidRPr="007E4B79">
        <w:rPr>
          <w:color w:val="auto"/>
          <w:sz w:val="26"/>
          <w:szCs w:val="26"/>
        </w:rPr>
        <w:t xml:space="preserve">a lí: </w:t>
      </w:r>
      <w:r w:rsidR="00722AE8" w:rsidRPr="007E4B79">
        <w:rPr>
          <w:rFonts w:eastAsia="Cambria"/>
          <w:color w:val="auto"/>
          <w:sz w:val="26"/>
          <w:szCs w:val="26"/>
        </w:rPr>
        <w:t>xác định vị trí của môi trường nhiệt đới trên bản đồ.</w:t>
      </w:r>
    </w:p>
    <w:p w:rsidR="00722AE8" w:rsidRPr="007E4B79" w:rsidRDefault="00A0698B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 xml:space="preserve">- </w:t>
      </w:r>
      <w:r w:rsidR="00B9659F" w:rsidRPr="007E4B79">
        <w:rPr>
          <w:color w:val="auto"/>
          <w:sz w:val="26"/>
          <w:szCs w:val="26"/>
        </w:rPr>
        <w:t>Năng lực tìm hiểu địa lí</w:t>
      </w:r>
      <w:r w:rsidRPr="007E4B79">
        <w:rPr>
          <w:color w:val="auto"/>
          <w:sz w:val="26"/>
          <w:szCs w:val="26"/>
        </w:rPr>
        <w:t>:</w:t>
      </w:r>
    </w:p>
    <w:p w:rsidR="00722AE8" w:rsidRPr="007E4B79" w:rsidRDefault="00722AE8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 xml:space="preserve"> </w:t>
      </w:r>
      <w:proofErr w:type="gramStart"/>
      <w:r w:rsidRPr="007E4B79">
        <w:rPr>
          <w:rFonts w:eastAsia="Cambria"/>
          <w:color w:val="auto"/>
          <w:sz w:val="26"/>
          <w:szCs w:val="26"/>
        </w:rPr>
        <w:t>+ Đọc các biểu đồ nhiệt độ, lượng mưa để nhận biết đặc điểm khí hậu của môi trường nhiệt đới.</w:t>
      </w:r>
      <w:proofErr w:type="gramEnd"/>
      <w:r w:rsidRPr="007E4B79">
        <w:rPr>
          <w:rFonts w:eastAsia="Cambria"/>
          <w:color w:val="auto"/>
          <w:sz w:val="26"/>
          <w:szCs w:val="26"/>
        </w:rPr>
        <w:t xml:space="preserve"> </w:t>
      </w:r>
      <w:bookmarkStart w:id="0" w:name="_GoBack"/>
      <w:bookmarkEnd w:id="0"/>
    </w:p>
    <w:p w:rsidR="00722AE8" w:rsidRPr="007E4B79" w:rsidRDefault="00722AE8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Quan sát tranh ảnh và nhận xét các cảnh quan ở môi trường nhiệt đới.</w:t>
      </w:r>
    </w:p>
    <w:p w:rsidR="00CD1629" w:rsidRPr="00CD1629" w:rsidRDefault="00CD1629" w:rsidP="00CD1629">
      <w:pPr>
        <w:rPr>
          <w:b/>
          <w:bCs/>
          <w:color w:val="auto"/>
          <w:szCs w:val="28"/>
          <w:u w:val="single"/>
        </w:rPr>
      </w:pPr>
      <w:r w:rsidRPr="00CD1629">
        <w:rPr>
          <w:b/>
          <w:color w:val="auto"/>
          <w:szCs w:val="28"/>
          <w:u w:val="single"/>
        </w:rPr>
        <w:t>3. Phẩm chất</w:t>
      </w:r>
    </w:p>
    <w:p w:rsidR="00CD1629" w:rsidRDefault="00CD1629" w:rsidP="00CD1629">
      <w:pPr>
        <w:spacing w:before="0" w:after="0" w:line="288" w:lineRule="auto"/>
        <w:rPr>
          <w:b/>
          <w:color w:val="auto"/>
          <w:sz w:val="26"/>
          <w:szCs w:val="26"/>
        </w:rPr>
      </w:pPr>
      <w:r w:rsidRPr="002F1A66">
        <w:rPr>
          <w:b/>
          <w:szCs w:val="28"/>
        </w:rPr>
        <w:t>Phẩm chất chủ yếu</w:t>
      </w:r>
    </w:p>
    <w:p w:rsidR="00A0698B" w:rsidRPr="007E4B79" w:rsidRDefault="00A0698B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</w:t>
      </w:r>
      <w:r w:rsidRPr="007E4B79">
        <w:rPr>
          <w:b/>
          <w:color w:val="auto"/>
          <w:sz w:val="26"/>
          <w:szCs w:val="26"/>
        </w:rPr>
        <w:t xml:space="preserve"> </w:t>
      </w:r>
      <w:r w:rsidRPr="007E4B79">
        <w:rPr>
          <w:color w:val="auto"/>
          <w:sz w:val="26"/>
          <w:szCs w:val="26"/>
        </w:rPr>
        <w:t>Trách nhiệm:</w:t>
      </w:r>
      <w:r w:rsidR="00722AE8" w:rsidRPr="007E4B79">
        <w:rPr>
          <w:rFonts w:eastAsia="Cambria"/>
          <w:color w:val="auto"/>
          <w:sz w:val="26"/>
          <w:szCs w:val="26"/>
        </w:rPr>
        <w:t xml:space="preserve"> bảo vệ nguồn tài nguyên, khí hậu, bảo vệ môi trường.</w:t>
      </w:r>
    </w:p>
    <w:p w:rsidR="00A0698B" w:rsidRPr="007E4B79" w:rsidRDefault="00A0698B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Chăm chỉ:</w:t>
      </w:r>
      <w:r w:rsidR="00722AE8" w:rsidRPr="007E4B79">
        <w:rPr>
          <w:color w:val="auto"/>
          <w:sz w:val="26"/>
          <w:szCs w:val="26"/>
        </w:rPr>
        <w:t xml:space="preserve"> tích cực trong các hoạt động học tập.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II. THIẾT BỊ DẠY HỌC VÀ HỌC LIỆU</w:t>
      </w:r>
    </w:p>
    <w:p w:rsidR="00A0698B" w:rsidRPr="007E4B79" w:rsidRDefault="006B2DD0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1. Chuẩn bị của giáo viên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7E4B79">
        <w:rPr>
          <w:iCs/>
          <w:color w:val="auto"/>
          <w:sz w:val="26"/>
          <w:szCs w:val="26"/>
          <w:lang w:val="vi-VN"/>
        </w:rPr>
        <w:t>- Bản đồ khí hậu thế giới;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7E4B79">
        <w:rPr>
          <w:iCs/>
          <w:color w:val="auto"/>
          <w:sz w:val="26"/>
          <w:szCs w:val="26"/>
          <w:lang w:val="vi-VN"/>
        </w:rPr>
        <w:t>- Hình 6.1 và 6.2  phóng to;</w:t>
      </w:r>
    </w:p>
    <w:p w:rsidR="006B2DD0" w:rsidRPr="007E4B79" w:rsidRDefault="00722AE8" w:rsidP="007E4B79">
      <w:pPr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  <w:lang w:val="vi-VN"/>
        </w:rPr>
        <w:t>- Ảnh xa van ,trảng cỏ nhiệt đới.</w:t>
      </w:r>
    </w:p>
    <w:p w:rsidR="006B2DD0" w:rsidRPr="007E4B79" w:rsidRDefault="006B2DD0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2. Chuẩn bị của học sinh</w:t>
      </w:r>
    </w:p>
    <w:p w:rsidR="006B2DD0" w:rsidRPr="007E4B79" w:rsidRDefault="006B2DD0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SGK, vở ghi, dụng cụ học tập.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III. TIẾN TRÌNH DẠY HỌC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1. Hoạt động: Mở đầu (3 phút)</w:t>
      </w:r>
    </w:p>
    <w:p w:rsidR="002B1050" w:rsidRPr="007E4B79" w:rsidRDefault="002B1050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lastRenderedPageBreak/>
        <w:t>a) Mục đích:</w:t>
      </w:r>
    </w:p>
    <w:p w:rsidR="002B1050" w:rsidRPr="007E4B79" w:rsidRDefault="002B1050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7E4B79" w:rsidRDefault="002B1050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b) Nội dung:</w:t>
      </w:r>
    </w:p>
    <w:p w:rsidR="006B2DD0" w:rsidRPr="007E4B79" w:rsidRDefault="002B1050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7E4B79" w:rsidRDefault="00165BA4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c) Sản phẩm:</w:t>
      </w:r>
    </w:p>
    <w:p w:rsidR="00A0698B" w:rsidRPr="007E4B79" w:rsidRDefault="00722AE8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trả lời được câu hỏi của giáo viên.</w:t>
      </w:r>
    </w:p>
    <w:p w:rsidR="00165BA4" w:rsidRPr="007E4B79" w:rsidRDefault="00165BA4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d) Cách thực hiện:</w:t>
      </w:r>
    </w:p>
    <w:p w:rsidR="00722AE8" w:rsidRPr="007E4B79" w:rsidRDefault="00722AE8" w:rsidP="007E4B79">
      <w:pPr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7E4B79">
        <w:rPr>
          <w:rFonts w:eastAsia="Calibri"/>
          <w:b/>
          <w:color w:val="auto"/>
          <w:sz w:val="26"/>
          <w:szCs w:val="26"/>
          <w:lang w:val="nl-NL"/>
        </w:rPr>
        <w:t xml:space="preserve">Bước 1: </w:t>
      </w:r>
      <w:r w:rsidRPr="007E4B79">
        <w:rPr>
          <w:rFonts w:eastAsia="Calibri"/>
          <w:color w:val="auto"/>
          <w:sz w:val="26"/>
          <w:szCs w:val="26"/>
          <w:lang w:val="nl-NL"/>
        </w:rPr>
        <w:t xml:space="preserve"> GV giao nhiệm vụ cho HS: </w:t>
      </w:r>
      <w:r w:rsidRPr="007E4B79">
        <w:rPr>
          <w:iCs/>
          <w:color w:val="auto"/>
          <w:sz w:val="26"/>
          <w:szCs w:val="26"/>
          <w:lang w:val="vi-VN"/>
        </w:rPr>
        <w:t>Đới nóng phân bố ở đâu</w:t>
      </w:r>
      <w:r w:rsidRPr="007E4B79">
        <w:rPr>
          <w:iCs/>
          <w:color w:val="auto"/>
          <w:sz w:val="26"/>
          <w:szCs w:val="26"/>
          <w:lang w:val="nl-NL"/>
        </w:rPr>
        <w:t>,</w:t>
      </w:r>
      <w:r w:rsidRPr="007E4B79">
        <w:rPr>
          <w:iCs/>
          <w:color w:val="auto"/>
          <w:sz w:val="26"/>
          <w:szCs w:val="26"/>
          <w:lang w:val="vi-VN"/>
        </w:rPr>
        <w:t xml:space="preserve"> có đặc điểm gì ? Kể tên các kiểu  môi trường ở đới nóng .</w:t>
      </w:r>
    </w:p>
    <w:p w:rsidR="00722AE8" w:rsidRPr="007E4B79" w:rsidRDefault="00722AE8" w:rsidP="007E4B79">
      <w:pPr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7E4B79">
        <w:rPr>
          <w:iCs/>
          <w:color w:val="auto"/>
          <w:sz w:val="26"/>
          <w:szCs w:val="26"/>
          <w:lang w:val="vi-VN"/>
        </w:rPr>
        <w:t>- Nêu đặc điểm khí hậu môi trường xích đạo ẩm?</w:t>
      </w:r>
    </w:p>
    <w:p w:rsidR="00722AE8" w:rsidRPr="007E4B79" w:rsidRDefault="00722AE8" w:rsidP="007E4B79">
      <w:pPr>
        <w:spacing w:before="0" w:after="0" w:line="288" w:lineRule="auto"/>
        <w:rPr>
          <w:iCs/>
          <w:color w:val="auto"/>
          <w:sz w:val="26"/>
          <w:szCs w:val="26"/>
          <w:lang w:val="nl-NL"/>
        </w:rPr>
      </w:pPr>
      <w:r w:rsidRPr="007E4B79">
        <w:rPr>
          <w:b/>
          <w:iCs/>
          <w:color w:val="auto"/>
          <w:sz w:val="26"/>
          <w:szCs w:val="26"/>
          <w:lang w:val="nl-NL"/>
        </w:rPr>
        <w:t xml:space="preserve">Bước 2: </w:t>
      </w:r>
      <w:r w:rsidRPr="007E4B79">
        <w:rPr>
          <w:iCs/>
          <w:color w:val="auto"/>
          <w:sz w:val="26"/>
          <w:szCs w:val="26"/>
          <w:lang w:val="nl-NL"/>
        </w:rPr>
        <w:t>Hs suy nghĩ, trả lời.</w:t>
      </w:r>
    </w:p>
    <w:p w:rsidR="00722AE8" w:rsidRPr="007E4B79" w:rsidRDefault="00722AE8" w:rsidP="007E4B79">
      <w:pPr>
        <w:spacing w:before="0" w:after="0" w:line="288" w:lineRule="auto"/>
        <w:rPr>
          <w:iCs/>
          <w:color w:val="auto"/>
          <w:sz w:val="26"/>
          <w:szCs w:val="26"/>
          <w:lang w:val="nl-NL"/>
        </w:rPr>
      </w:pPr>
      <w:r w:rsidRPr="007E4B79">
        <w:rPr>
          <w:b/>
          <w:iCs/>
          <w:color w:val="auto"/>
          <w:sz w:val="26"/>
          <w:szCs w:val="26"/>
          <w:lang w:val="nl-NL"/>
        </w:rPr>
        <w:t xml:space="preserve">Bước 3: </w:t>
      </w:r>
      <w:r w:rsidRPr="007E4B79">
        <w:rPr>
          <w:iCs/>
          <w:color w:val="auto"/>
          <w:sz w:val="26"/>
          <w:szCs w:val="26"/>
          <w:lang w:val="nl-NL"/>
        </w:rPr>
        <w:t>Học sinh trình bày hiểu biết của mình, học sinh khác nhận xét, bổ sung.</w:t>
      </w:r>
    </w:p>
    <w:p w:rsidR="00A0698B" w:rsidRPr="007E4B79" w:rsidRDefault="00722AE8" w:rsidP="007E4B79">
      <w:pPr>
        <w:spacing w:before="0" w:after="0" w:line="288" w:lineRule="auto"/>
        <w:rPr>
          <w:b/>
          <w:color w:val="auto"/>
          <w:sz w:val="26"/>
          <w:szCs w:val="26"/>
          <w:lang w:val="nl-NL"/>
        </w:rPr>
      </w:pPr>
      <w:r w:rsidRPr="007E4B79">
        <w:rPr>
          <w:b/>
          <w:iCs/>
          <w:color w:val="auto"/>
          <w:sz w:val="26"/>
          <w:szCs w:val="26"/>
          <w:lang w:val="nl-NL"/>
        </w:rPr>
        <w:t xml:space="preserve">Bước 4: </w:t>
      </w:r>
      <w:r w:rsidRPr="007E4B79">
        <w:rPr>
          <w:iCs/>
          <w:color w:val="auto"/>
          <w:sz w:val="26"/>
          <w:szCs w:val="26"/>
          <w:lang w:val="nl-NL"/>
        </w:rPr>
        <w:t>GV chốt kiến thức và dẫn vào bài mới.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 xml:space="preserve">2.1. Hoạt động 1: </w:t>
      </w:r>
      <w:r w:rsidR="00722AE8" w:rsidRPr="007E4B79">
        <w:rPr>
          <w:b/>
          <w:color w:val="auto"/>
          <w:sz w:val="26"/>
          <w:szCs w:val="26"/>
        </w:rPr>
        <w:t>Tìm hiểu đặc điểm khí hậu môi trường nhiệt đới (20 phút)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a) Mục đích:</w:t>
      </w:r>
    </w:p>
    <w:p w:rsidR="00A0698B" w:rsidRPr="007E4B79" w:rsidRDefault="00722AE8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Trình bày được đặc điểm khí hậu môi trường nhiệt đới.</w:t>
      </w:r>
    </w:p>
    <w:p w:rsidR="001F7A9C" w:rsidRPr="007E4B79" w:rsidRDefault="001F7A9C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So sánh đặc điểm khí hậu môi trường nhiệt đới với môi trường xích đạo ẩm.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b) Nội dung:</w:t>
      </w:r>
    </w:p>
    <w:p w:rsidR="00722AE8" w:rsidRPr="007E4B79" w:rsidRDefault="00722AE8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phân tích biểu đồ nhiệt độ lượng mưa hình 6.1, 6.2 kết hợp khai thác nội dung văn bản sgk trang 20 để trả lời các câu hỏi.</w:t>
      </w:r>
    </w:p>
    <w:p w:rsidR="006B2DD0" w:rsidRPr="007E4B79" w:rsidRDefault="006B2DD0" w:rsidP="007E4B79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b/>
          <w:i/>
          <w:color w:val="auto"/>
          <w:sz w:val="26"/>
          <w:szCs w:val="26"/>
        </w:rPr>
        <w:t>Nội dung chính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rPr>
          <w:b/>
          <w:bCs/>
          <w:iCs/>
          <w:color w:val="auto"/>
          <w:sz w:val="26"/>
          <w:szCs w:val="26"/>
        </w:rPr>
      </w:pPr>
      <w:proofErr w:type="gramStart"/>
      <w:r w:rsidRPr="007E4B79">
        <w:rPr>
          <w:b/>
          <w:bCs/>
          <w:iCs/>
          <w:color w:val="auto"/>
          <w:sz w:val="26"/>
          <w:szCs w:val="26"/>
        </w:rPr>
        <w:t>1.Khí</w:t>
      </w:r>
      <w:proofErr w:type="gramEnd"/>
      <w:r w:rsidRPr="007E4B79">
        <w:rPr>
          <w:b/>
          <w:bCs/>
          <w:iCs/>
          <w:color w:val="auto"/>
          <w:sz w:val="26"/>
          <w:szCs w:val="26"/>
        </w:rPr>
        <w:t xml:space="preserve"> hậu :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 xml:space="preserve">- Nằm từ </w:t>
      </w:r>
      <w:proofErr w:type="gramStart"/>
      <w:r w:rsidRPr="007E4B79">
        <w:rPr>
          <w:iCs/>
          <w:color w:val="auto"/>
          <w:sz w:val="26"/>
          <w:szCs w:val="26"/>
        </w:rPr>
        <w:t>vĩ</w:t>
      </w:r>
      <w:proofErr w:type="gramEnd"/>
      <w:r w:rsidRPr="007E4B79">
        <w:rPr>
          <w:iCs/>
          <w:color w:val="auto"/>
          <w:sz w:val="26"/>
          <w:szCs w:val="26"/>
        </w:rPr>
        <w:t xml:space="preserve"> tuyến 5</w:t>
      </w:r>
      <w:r w:rsidRPr="007E4B79">
        <w:rPr>
          <w:iCs/>
          <w:color w:val="auto"/>
          <w:sz w:val="26"/>
          <w:szCs w:val="26"/>
          <w:vertAlign w:val="superscript"/>
        </w:rPr>
        <w:t>0</w:t>
      </w:r>
      <w:r w:rsidRPr="007E4B79">
        <w:rPr>
          <w:iCs/>
          <w:color w:val="auto"/>
          <w:sz w:val="26"/>
          <w:szCs w:val="26"/>
        </w:rPr>
        <w:t>C đến chí tuyến ở cả hai bán cầu.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jc w:val="both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>- Đặc điểm:</w:t>
      </w:r>
      <w:r w:rsidRPr="007E4B79">
        <w:rPr>
          <w:color w:val="auto"/>
          <w:sz w:val="26"/>
          <w:szCs w:val="26"/>
        </w:rPr>
        <w:t xml:space="preserve"> </w:t>
      </w:r>
      <w:r w:rsidRPr="007E4B79">
        <w:rPr>
          <w:iCs/>
          <w:color w:val="auto"/>
          <w:sz w:val="26"/>
          <w:szCs w:val="26"/>
        </w:rPr>
        <w:t xml:space="preserve">nóng (trên </w:t>
      </w:r>
      <w:proofErr w:type="gramStart"/>
      <w:r w:rsidRPr="007E4B79">
        <w:rPr>
          <w:iCs/>
          <w:color w:val="auto"/>
          <w:sz w:val="26"/>
          <w:szCs w:val="26"/>
        </w:rPr>
        <w:t>20</w:t>
      </w:r>
      <w:r w:rsidRPr="007E4B79">
        <w:rPr>
          <w:iCs/>
          <w:color w:val="auto"/>
          <w:sz w:val="26"/>
          <w:szCs w:val="26"/>
          <w:vertAlign w:val="superscript"/>
        </w:rPr>
        <w:t>0</w:t>
      </w:r>
      <w:r w:rsidRPr="007E4B79">
        <w:rPr>
          <w:iCs/>
          <w:color w:val="auto"/>
          <w:sz w:val="26"/>
          <w:szCs w:val="26"/>
        </w:rPr>
        <w:t>C )</w:t>
      </w:r>
      <w:proofErr w:type="gramEnd"/>
      <w:r w:rsidRPr="007E4B79">
        <w:rPr>
          <w:color w:val="auto"/>
          <w:sz w:val="26"/>
          <w:szCs w:val="26"/>
        </w:rPr>
        <w:t xml:space="preserve"> và lượng mưa tập trung vào một mùa </w:t>
      </w:r>
      <w:r w:rsidRPr="007E4B79">
        <w:rPr>
          <w:iCs/>
          <w:color w:val="auto"/>
          <w:sz w:val="26"/>
          <w:szCs w:val="26"/>
        </w:rPr>
        <w:t xml:space="preserve">(từ </w:t>
      </w:r>
      <w:smartTag w:uri="urn:schemas-microsoft-com:office:smarttags" w:element="metricconverter">
        <w:smartTagPr>
          <w:attr w:name="ProductID" w:val="500 mm"/>
        </w:smartTagPr>
        <w:r w:rsidRPr="007E4B79">
          <w:rPr>
            <w:iCs/>
            <w:color w:val="auto"/>
            <w:sz w:val="26"/>
            <w:szCs w:val="26"/>
          </w:rPr>
          <w:t>500 mm</w:t>
        </w:r>
      </w:smartTag>
      <w:r w:rsidRPr="007E4B79">
        <w:rPr>
          <w:iCs/>
          <w:color w:val="auto"/>
          <w:sz w:val="26"/>
          <w:szCs w:val="26"/>
        </w:rPr>
        <w:t xml:space="preserve"> đến 1500mm).</w:t>
      </w:r>
    </w:p>
    <w:p w:rsidR="001F7A9C" w:rsidRPr="007E4B79" w:rsidRDefault="001F7A9C" w:rsidP="007E4B79">
      <w:pPr>
        <w:spacing w:before="0" w:after="0" w:line="288" w:lineRule="auto"/>
        <w:jc w:val="both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 xml:space="preserve">- Càng về gần hai chí tuyến, thời kì khô hạn càng kéo dài và biên độ nhiệt trong năm càng lớn.  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c) Sản phẩm:</w:t>
      </w:r>
    </w:p>
    <w:p w:rsidR="00A0698B" w:rsidRPr="007E4B79" w:rsidRDefault="001F7A9C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Hs trả lời được các câu hỏi của giáo viên và hoàn thành PHT.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205"/>
        <w:gridCol w:w="2688"/>
      </w:tblGrid>
      <w:tr w:rsidR="007E4B79" w:rsidRPr="007E4B79" w:rsidTr="001F7A9C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Yếu tố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Ma-la-can ( 9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B 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Gia –mê- na ( 12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B )</w:t>
            </w:r>
          </w:p>
        </w:tc>
      </w:tr>
      <w:tr w:rsidR="007E4B79" w:rsidRPr="007E4B79" w:rsidTr="001F7A9C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Nhiệt độ cao nhất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Nhiệt độ thấp nhất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Biên độ nhiệt độ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>Lượng mưa cả năm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Các tháng có mưa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Tháng khô hạn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9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29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6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26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3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860 mm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860 mm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7E4B79">
              <w:rPr>
                <w:iCs/>
                <w:color w:val="auto"/>
                <w:sz w:val="26"/>
                <w:szCs w:val="26"/>
              </w:rPr>
              <w:t>Tháng 3 – 11</w:t>
            </w:r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7E4B79">
              <w:rPr>
                <w:iCs/>
                <w:color w:val="auto"/>
                <w:sz w:val="26"/>
                <w:szCs w:val="26"/>
              </w:rPr>
              <w:t>Tháng 12,1,2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.5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32.5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.5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22.5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0C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10</w:t>
              </w:r>
              <w:r w:rsidRPr="007E4B79">
                <w:rPr>
                  <w:iCs/>
                  <w:color w:val="auto"/>
                  <w:sz w:val="26"/>
                  <w:szCs w:val="26"/>
                  <w:vertAlign w:val="superscript"/>
                </w:rPr>
                <w:t>0</w:t>
              </w:r>
              <w:r w:rsidRPr="007E4B79">
                <w:rPr>
                  <w:iCs/>
                  <w:color w:val="auto"/>
                  <w:sz w:val="26"/>
                  <w:szCs w:val="26"/>
                </w:rPr>
                <w:t>C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20 mm"/>
              </w:smartTagPr>
              <w:r w:rsidRPr="007E4B79">
                <w:rPr>
                  <w:iCs/>
                  <w:color w:val="auto"/>
                  <w:sz w:val="26"/>
                  <w:szCs w:val="26"/>
                </w:rPr>
                <w:t>620 mm</w:t>
              </w:r>
            </w:smartTag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7E4B79">
              <w:rPr>
                <w:iCs/>
                <w:color w:val="auto"/>
                <w:sz w:val="26"/>
                <w:szCs w:val="26"/>
              </w:rPr>
              <w:t>Tháng 4 – 10</w:t>
            </w:r>
          </w:p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  <w:r w:rsidRPr="007E4B79">
              <w:rPr>
                <w:iCs/>
                <w:color w:val="auto"/>
                <w:sz w:val="26"/>
                <w:szCs w:val="26"/>
              </w:rPr>
              <w:t>Tháng 11,12,1,2,3</w:t>
            </w:r>
          </w:p>
        </w:tc>
      </w:tr>
    </w:tbl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d) Cách thực hiện:</w:t>
      </w:r>
    </w:p>
    <w:p w:rsidR="00722AE8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b/>
          <w:iCs/>
          <w:color w:val="auto"/>
          <w:sz w:val="26"/>
          <w:szCs w:val="26"/>
        </w:rPr>
        <w:t xml:space="preserve">Bước 1: </w:t>
      </w:r>
      <w:r w:rsidRPr="007E4B79">
        <w:rPr>
          <w:iCs/>
          <w:color w:val="auto"/>
          <w:sz w:val="26"/>
          <w:szCs w:val="26"/>
        </w:rPr>
        <w:t>Giao nhiệm vụ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>- Xác định vị trí của môi trường nhiệt đới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lastRenderedPageBreak/>
        <w:t>- Xác định vị trí Malacan và Gia mêna .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 xml:space="preserve">- Quan sát hình 6.1 nhận xét về sự phânbố nhiệt độ và lượng mưa của Malacan và Giamêna. Điền thông tin vào bảng </w:t>
      </w:r>
    </w:p>
    <w:tbl>
      <w:tblPr>
        <w:tblW w:w="9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727"/>
        <w:gridCol w:w="2892"/>
      </w:tblGrid>
      <w:tr w:rsidR="007E4B79" w:rsidRPr="007E4B79" w:rsidTr="001F7A9C">
        <w:trPr>
          <w:trHeight w:val="83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Yếu tố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Ma-la-can ( 9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B 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Gia –mê- na ( 12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vertAlign w:val="superscript"/>
                <w:lang w:val="fr-FR"/>
              </w:rPr>
              <w:t xml:space="preserve">0 </w:t>
            </w:r>
            <w:r w:rsidRPr="007E4B79">
              <w:rPr>
                <w:b/>
                <w:bCs/>
                <w:iCs/>
                <w:color w:val="auto"/>
                <w:sz w:val="26"/>
                <w:szCs w:val="26"/>
                <w:lang w:val="fr-FR"/>
              </w:rPr>
              <w:t>B )</w:t>
            </w:r>
          </w:p>
        </w:tc>
      </w:tr>
      <w:tr w:rsidR="007E4B79" w:rsidRPr="007E4B79" w:rsidTr="001F7A9C">
        <w:trPr>
          <w:trHeight w:val="26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Nhiệt độ cao nhất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Nhiệt độ thấp nhất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Biên độ nhiệt độ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>Lượng mưa cả năm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Các tháng có mưa </w:t>
            </w:r>
          </w:p>
          <w:p w:rsidR="001F7A9C" w:rsidRPr="007E4B79" w:rsidRDefault="001F7A9C" w:rsidP="007E4B79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lang w:val="fr-FR"/>
              </w:rPr>
            </w:pPr>
            <w:r w:rsidRPr="007E4B79">
              <w:rPr>
                <w:iCs/>
                <w:color w:val="auto"/>
                <w:sz w:val="26"/>
                <w:szCs w:val="26"/>
                <w:lang w:val="fr-FR"/>
              </w:rPr>
              <w:t xml:space="preserve">Tháng khô hạn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9C" w:rsidRPr="007E4B79" w:rsidRDefault="001F7A9C" w:rsidP="007E4B79">
            <w:pPr>
              <w:spacing w:before="0" w:after="0" w:line="288" w:lineRule="auto"/>
              <w:jc w:val="center"/>
              <w:rPr>
                <w:iCs/>
                <w:color w:val="auto"/>
                <w:sz w:val="26"/>
                <w:szCs w:val="26"/>
              </w:rPr>
            </w:pPr>
          </w:p>
        </w:tc>
      </w:tr>
    </w:tbl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  <w:lang w:val="pt-BR"/>
        </w:rPr>
      </w:pPr>
      <w:r w:rsidRPr="007E4B79">
        <w:rPr>
          <w:iCs/>
          <w:color w:val="auto"/>
          <w:sz w:val="26"/>
          <w:szCs w:val="26"/>
          <w:lang w:val="pt-BR"/>
        </w:rPr>
        <w:t>+ Nhóm 1,2: Malacan .</w:t>
      </w:r>
    </w:p>
    <w:p w:rsidR="00722AE8" w:rsidRPr="007E4B79" w:rsidRDefault="00722AE8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  <w:lang w:val="pt-BR"/>
        </w:rPr>
      </w:pPr>
      <w:r w:rsidRPr="007E4B79">
        <w:rPr>
          <w:iCs/>
          <w:color w:val="auto"/>
          <w:sz w:val="26"/>
          <w:szCs w:val="26"/>
          <w:lang w:val="pt-BR"/>
        </w:rPr>
        <w:t>+ Nhóm 3,4: Gia mêna .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>- Chế độ nhiệt và lượng mưa hai địa điểm này khác nhau như thế nào ?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>- Từ phân tích trên nêu đặc điểm khí hậu nhiệt đới .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iCs/>
          <w:color w:val="auto"/>
          <w:sz w:val="26"/>
          <w:szCs w:val="26"/>
        </w:rPr>
        <w:t xml:space="preserve">- So sánh với môi trường Xích đạo ẩm .  </w:t>
      </w:r>
    </w:p>
    <w:p w:rsidR="001F7A9C" w:rsidRPr="007E4B79" w:rsidRDefault="001F7A9C" w:rsidP="007E4B79">
      <w:pPr>
        <w:tabs>
          <w:tab w:val="left" w:pos="3960"/>
        </w:tabs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 xml:space="preserve">Bước 2: </w:t>
      </w:r>
      <w:r w:rsidRPr="007E4B79">
        <w:rPr>
          <w:color w:val="auto"/>
          <w:sz w:val="26"/>
          <w:szCs w:val="26"/>
        </w:rPr>
        <w:t>Các nhóm tiến hành thảo luận.</w:t>
      </w:r>
    </w:p>
    <w:p w:rsidR="00722AE8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Bước 3:</w:t>
      </w:r>
      <w:r w:rsidR="00722AE8" w:rsidRPr="007E4B79">
        <w:rPr>
          <w:iCs/>
          <w:color w:val="auto"/>
          <w:sz w:val="26"/>
          <w:szCs w:val="26"/>
        </w:rPr>
        <w:t xml:space="preserve">Đại diện các nhóm trình bày – nhận xét . </w:t>
      </w:r>
    </w:p>
    <w:p w:rsidR="00722AE8" w:rsidRPr="007E4B79" w:rsidRDefault="001F7A9C" w:rsidP="007E4B79">
      <w:pPr>
        <w:tabs>
          <w:tab w:val="left" w:pos="3960"/>
        </w:tabs>
        <w:spacing w:before="0" w:after="0" w:line="288" w:lineRule="auto"/>
        <w:rPr>
          <w:iCs/>
          <w:color w:val="auto"/>
          <w:sz w:val="26"/>
          <w:szCs w:val="26"/>
        </w:rPr>
      </w:pPr>
      <w:r w:rsidRPr="007E4B79">
        <w:rPr>
          <w:b/>
          <w:iCs/>
          <w:color w:val="auto"/>
          <w:sz w:val="26"/>
          <w:szCs w:val="26"/>
        </w:rPr>
        <w:t xml:space="preserve">Bước 4: </w:t>
      </w:r>
      <w:r w:rsidRPr="007E4B79">
        <w:rPr>
          <w:iCs/>
          <w:color w:val="auto"/>
          <w:sz w:val="26"/>
          <w:szCs w:val="26"/>
        </w:rPr>
        <w:t xml:space="preserve">GV </w:t>
      </w:r>
      <w:r w:rsidR="00722AE8" w:rsidRPr="007E4B79">
        <w:rPr>
          <w:iCs/>
          <w:color w:val="auto"/>
          <w:sz w:val="26"/>
          <w:szCs w:val="26"/>
        </w:rPr>
        <w:t>Chuẩn xác kiến thức.</w:t>
      </w:r>
    </w:p>
    <w:p w:rsidR="00165BA4" w:rsidRPr="007E4B79" w:rsidRDefault="00165BA4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 xml:space="preserve">2.2. Hoạt động 2: </w:t>
      </w:r>
      <w:r w:rsidR="007E4B79" w:rsidRPr="007E4B79">
        <w:rPr>
          <w:b/>
          <w:color w:val="auto"/>
          <w:sz w:val="26"/>
          <w:szCs w:val="26"/>
        </w:rPr>
        <w:t>Tìm hiểu các đặc điểm khác của môi trường (15 phút)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a) Mục đích:</w:t>
      </w:r>
    </w:p>
    <w:p w:rsidR="00A0698B" w:rsidRPr="007E4B79" w:rsidRDefault="007E4B7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Trình bày được các đặc điểm khác của môi trường nhiệt đới.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b) Nội dung:</w:t>
      </w:r>
    </w:p>
    <w:p w:rsidR="007E4B79" w:rsidRPr="007E4B79" w:rsidRDefault="007E4B7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khai thác đoạn văn bản sgk trang 21 kết hợp quan sát hình 6.3 và 6.4 để trả lời các câu hỏi của giáo viên.</w:t>
      </w:r>
    </w:p>
    <w:p w:rsidR="006B2DD0" w:rsidRPr="007E4B79" w:rsidRDefault="006B2DD0" w:rsidP="007E4B79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b/>
          <w:i/>
          <w:color w:val="auto"/>
          <w:sz w:val="26"/>
          <w:szCs w:val="26"/>
        </w:rPr>
        <w:t>Nội dung chính</w:t>
      </w:r>
    </w:p>
    <w:p w:rsidR="006B2DD0" w:rsidRPr="007E4B79" w:rsidRDefault="007E4B79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2. Các đặc điểm khác của môi trường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Đất đai: đất feralit đỏ vàng của miền nhiệt đới rất dễ bị xói mòn, rửa trôi nếu không được cây cối che phủ và canh tác hợp lý 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Sông ngòi: Sông ngòi nhiệt đới có hai mùa nước: mùa lũ và mùa cạn.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Thực vật: Thảm thực vật thay đổi dần về hai chí tuyến (từ rừng thưa sang đồng cỏ cao nhiệt đới, cuối cùng là vùng cỏ thưa thớt và cây bụi).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Động vật: khá phong phú về số loài (thú ăn cỏ lớn và thú ăn thịt)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Hđ sản xuất và con người: Ở vùng nhiệt đới có thể trồng được nhiều cây lương thực và cây công nghiệp. Đây là một trong những khu vực đông dân của thế giới.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c) Sản phẩm:</w:t>
      </w:r>
    </w:p>
    <w:p w:rsidR="007E4B79" w:rsidRPr="007E4B79" w:rsidRDefault="007E4B7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trả lời đúng các câu hỏi của giáo viên. Hoàn thành đúng luật trò chơi.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1 năm ở môi trường nhiệt đới có 2 mùa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lastRenderedPageBreak/>
        <w:t>Mùa mưa, sinh vật phát triển mạnh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Mùa mưa, nước sông dâng cao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Loại đất chính ở đây là đất phù sa &gt;&gt;&gt; 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Đất feralit có chứa nhiều sắt nên có màu xám &gt;&gt;&gt; 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Môi trường nhiệt đới, đất đai dễ bị xói mòn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Rừng ở đây được bảo tồn tốt &gt;&gt;&gt; 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Thảm thực vật thay đổi dần về hai chí tuyến. Càng về chí tuyến càng phát triển mạnh &gt;&gt;&gt; 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Xavan là cảnh quan tiêu biểu của môi trường này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Đây là môi trường có ít dân &gt;&gt;&gt; 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Môi trường này thích hợp cho phát triển cây lương thực và cây CN&gt;&gt;&gt;đúng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Việt Nam nằm trong môi trường này &gt;&gt;&gt; </w:t>
      </w:r>
      <w:r w:rsidR="00856BF8">
        <w:rPr>
          <w:rFonts w:eastAsia="Cambria"/>
          <w:i/>
          <w:color w:val="auto"/>
          <w:sz w:val="26"/>
          <w:szCs w:val="26"/>
        </w:rPr>
        <w:t>sai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Tài nguyên suy giảm nhanh là do dân số quá đông &gt;&gt;&gt; đúng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Hoang mạc hóa đang diễn ra nhưng ko đáng kể ở đây &gt;&gt;&gt; sai</w:t>
      </w:r>
    </w:p>
    <w:p w:rsidR="00A0698B" w:rsidRPr="007E4B79" w:rsidRDefault="00A0698B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d) Cách thực hiện: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b/>
          <w:color w:val="auto"/>
          <w:sz w:val="26"/>
          <w:szCs w:val="26"/>
        </w:rPr>
        <w:t xml:space="preserve">- Bước 1: </w:t>
      </w:r>
      <w:r w:rsidRPr="007E4B79">
        <w:rPr>
          <w:rFonts w:eastAsia="Cambria"/>
          <w:color w:val="auto"/>
          <w:sz w:val="26"/>
          <w:szCs w:val="26"/>
        </w:rPr>
        <w:t xml:space="preserve">GV giới thiệu trò chơi </w:t>
      </w:r>
      <w:r w:rsidRPr="007E4B79">
        <w:rPr>
          <w:rFonts w:eastAsia="Cambria"/>
          <w:b/>
          <w:color w:val="auto"/>
          <w:sz w:val="26"/>
          <w:szCs w:val="26"/>
        </w:rPr>
        <w:t>“ĐẤU TRƯỜNG SÔI ĐỘNG”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HS có 3 phút đọc SGK, gạch chân ý chính, suy nghĩ các câu hỏi tại sao.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Trò chơi đúng – sai theo hình thức giơ tay. Nếu cho rằng là đúng thì giơ – nếu cho là sai thì không giơ tay.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Nếu đúng được tham gia tiếp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Nếu sai ra các vị trí được bố trí sẵn làm quan sát viên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Các câu hỏi xoay quanh nội dung bài học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+ 3s cho suy nghĩ và giơ tay, chạm trễ là bị loại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>- Bước 2: GV thực hiện trò chơi, đọc câu hỏi, có thể mở chút nhạc cho hào hứng nhưng mở nhỏ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1 năm ở môi trường nhiệt đới có 2 mùa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Mùa mưa, sinh vật phát triển mạnh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Mùa mưa, nước sông dâng cao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Loại đất chính ở đây là đất phù sa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Đất feralit có chứa nhiều sắt nên có màu xám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Môi trường nhiệt đới, đất đai dễ bị xói mòn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Rừng ở đây được bảo tồn tốt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Thảm thực vật thay đổi dần về hai chí tuyến. Càng về chí tuyến càng phát triển mạnh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Xavan là cảnh quan tiêu biểu của môi trường này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Đây là môi trường có ít dân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Môi trường này thích hợp cho phát triển cây lương thực và cây CN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>Việt Nam nằm trong môi trường này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t xml:space="preserve">Tài nguyên suy giảm nhanh là do dân số quá đông </w:t>
      </w:r>
    </w:p>
    <w:p w:rsidR="007E4B79" w:rsidRPr="007E4B79" w:rsidRDefault="007E4B79" w:rsidP="007E4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7E4B79">
        <w:rPr>
          <w:rFonts w:eastAsia="Cambria"/>
          <w:i/>
          <w:color w:val="auto"/>
          <w:sz w:val="26"/>
          <w:szCs w:val="26"/>
        </w:rPr>
        <w:lastRenderedPageBreak/>
        <w:t xml:space="preserve">Hoang mạc hóa đang diễn ra nhưng ko đáng kể ở đây </w:t>
      </w:r>
    </w:p>
    <w:p w:rsidR="00A0698B" w:rsidRPr="007E4B79" w:rsidRDefault="007E4B7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rFonts w:eastAsia="Cambria"/>
          <w:b/>
          <w:color w:val="auto"/>
          <w:sz w:val="26"/>
          <w:szCs w:val="26"/>
        </w:rPr>
        <w:t>- Bước 3:</w:t>
      </w:r>
      <w:r w:rsidRPr="007E4B79">
        <w:rPr>
          <w:rFonts w:eastAsia="Cambria"/>
          <w:color w:val="auto"/>
          <w:sz w:val="26"/>
          <w:szCs w:val="26"/>
        </w:rPr>
        <w:t xml:space="preserve"> GV khen ngợi các HS xuất sắc. </w:t>
      </w:r>
    </w:p>
    <w:p w:rsidR="00B76D85" w:rsidRPr="007E4B79" w:rsidRDefault="00B76D85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3. Hoạt động: Luyện tập (5 phút)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a) Mục đích: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Củng cố lại nội dung bài học.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b) Nội dung: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 xml:space="preserve">- Học sinh vận dụng kiến thức đã học để </w:t>
      </w:r>
      <w:r w:rsidR="007E4B79" w:rsidRPr="007E4B79">
        <w:rPr>
          <w:color w:val="auto"/>
          <w:sz w:val="26"/>
          <w:szCs w:val="26"/>
        </w:rPr>
        <w:t>hoàn thành bài tập.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c) Sản phẩm: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</w:t>
      </w:r>
      <w:r w:rsidR="007E4B79" w:rsidRPr="007E4B79">
        <w:rPr>
          <w:color w:val="auto"/>
          <w:sz w:val="26"/>
          <w:szCs w:val="26"/>
        </w:rPr>
        <w:t>c sinh hoàn thành bài tập được giao.</w:t>
      </w:r>
    </w:p>
    <w:p w:rsidR="007E4B79" w:rsidRPr="007E4B79" w:rsidRDefault="007E4B79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rFonts w:eastAsia="Cambria"/>
          <w:noProof/>
          <w:color w:val="auto"/>
          <w:sz w:val="26"/>
          <w:szCs w:val="26"/>
        </w:rPr>
        <w:drawing>
          <wp:inline distT="0" distB="0" distL="0" distR="0" wp14:anchorId="4642095F" wp14:editId="6E6E4BEA">
            <wp:extent cx="5200650" cy="4048125"/>
            <wp:effectExtent l="0" t="0" r="0" b="0"/>
            <wp:docPr id="465186" name="image2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4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d) Cách thực hiện: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b/>
          <w:color w:val="auto"/>
          <w:sz w:val="26"/>
          <w:szCs w:val="26"/>
        </w:rPr>
        <w:t>- Bước 1:</w:t>
      </w:r>
      <w:r w:rsidRPr="007E4B79">
        <w:rPr>
          <w:rFonts w:eastAsia="Cambria"/>
          <w:color w:val="auto"/>
          <w:sz w:val="26"/>
          <w:szCs w:val="26"/>
        </w:rPr>
        <w:t xml:space="preserve"> GV cho HS các từ khóa, yêu cầu HS sắp xếp, nối lại thành sơ đồ hoàn chỉnh, thể hiện các mối quan hệ nhân quả.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jc w:val="center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noProof/>
          <w:color w:val="auto"/>
          <w:sz w:val="26"/>
          <w:szCs w:val="26"/>
        </w:rPr>
        <w:lastRenderedPageBreak/>
        <w:drawing>
          <wp:inline distT="0" distB="0" distL="0" distR="0" wp14:anchorId="18633803" wp14:editId="31688310">
            <wp:extent cx="3851948" cy="2503433"/>
            <wp:effectExtent l="0" t="0" r="0" b="0"/>
            <wp:docPr id="465212" name="image2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948" cy="2503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b/>
          <w:color w:val="auto"/>
          <w:sz w:val="26"/>
          <w:szCs w:val="26"/>
        </w:rPr>
        <w:t>- Bước 2:</w:t>
      </w:r>
      <w:r w:rsidRPr="007E4B79">
        <w:rPr>
          <w:rFonts w:eastAsia="Cambria"/>
          <w:color w:val="auto"/>
          <w:sz w:val="26"/>
          <w:szCs w:val="26"/>
        </w:rPr>
        <w:t xml:space="preserve"> HS làm việc trong 2 phút, GV theo dõi, động viên, hỗ trợ nếu cần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b/>
          <w:color w:val="auto"/>
          <w:sz w:val="26"/>
          <w:szCs w:val="26"/>
        </w:rPr>
        <w:t>- Bước 3:</w:t>
      </w:r>
      <w:r w:rsidRPr="007E4B79">
        <w:rPr>
          <w:rFonts w:eastAsia="Cambria"/>
          <w:color w:val="auto"/>
          <w:sz w:val="26"/>
          <w:szCs w:val="26"/>
        </w:rPr>
        <w:t xml:space="preserve"> GV mời 2 HS ngẫu nhiên cùng lên gắn lên bảng từ và dùng mũi tên nối lại. </w:t>
      </w:r>
    </w:p>
    <w:p w:rsidR="007E4B79" w:rsidRPr="007E4B79" w:rsidRDefault="007E4B79" w:rsidP="007E4B79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7E4B79">
        <w:rPr>
          <w:rFonts w:eastAsia="Cambria"/>
          <w:color w:val="auto"/>
          <w:sz w:val="26"/>
          <w:szCs w:val="26"/>
        </w:rPr>
        <w:t xml:space="preserve">- </w:t>
      </w:r>
      <w:r w:rsidRPr="007E4B79">
        <w:rPr>
          <w:rFonts w:eastAsia="Cambria"/>
          <w:b/>
          <w:color w:val="auto"/>
          <w:sz w:val="26"/>
          <w:szCs w:val="26"/>
        </w:rPr>
        <w:t>Bước 4</w:t>
      </w:r>
      <w:r w:rsidRPr="007E4B79">
        <w:rPr>
          <w:rFonts w:eastAsia="Cambria"/>
          <w:color w:val="auto"/>
          <w:sz w:val="26"/>
          <w:szCs w:val="26"/>
        </w:rPr>
        <w:t xml:space="preserve">: GV và HS cùng nhận xét, điều chỉnh để hoàn thiện sơ đồ. HS vẽ vào vở. GV chốt kiến thức. HS có thể nối thêm nhiều mũi tên càng tốt. </w:t>
      </w:r>
    </w:p>
    <w:p w:rsidR="00B76D85" w:rsidRPr="007E4B79" w:rsidRDefault="00B76D85" w:rsidP="007E4B79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B79">
        <w:rPr>
          <w:b/>
          <w:color w:val="auto"/>
          <w:sz w:val="26"/>
          <w:szCs w:val="26"/>
        </w:rPr>
        <w:t>4. Hoạt động: Vận dụng (2 phút)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a) Mục đích: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Vận dụng kiến thức đã học.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b) Nội dung: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Vận dụng kiến thức đã học để trả lời các vấn đề liên quan.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c) Sản phẩm: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color w:val="auto"/>
          <w:sz w:val="26"/>
          <w:szCs w:val="26"/>
        </w:rPr>
        <w:t>- Học sinh ghi ra giấy được câu trả lời của câu hỏi.</w:t>
      </w:r>
    </w:p>
    <w:p w:rsidR="007E4B79" w:rsidRPr="007E4B79" w:rsidRDefault="007E4B79" w:rsidP="007E4B79">
      <w:pPr>
        <w:spacing w:before="0" w:after="0" w:line="288" w:lineRule="auto"/>
        <w:rPr>
          <w:bCs/>
          <w:color w:val="auto"/>
          <w:sz w:val="26"/>
          <w:szCs w:val="26"/>
          <w:lang w:val="nl-NL"/>
        </w:rPr>
      </w:pPr>
      <w:r w:rsidRPr="007E4B79">
        <w:rPr>
          <w:bCs/>
          <w:color w:val="auto"/>
          <w:sz w:val="26"/>
          <w:szCs w:val="26"/>
          <w:lang w:val="nl-NL"/>
        </w:rPr>
        <w:t>- Khô hạn kéo dài, hiện tượng hoang mạc hóa, tài nguyên suy giảm...</w:t>
      </w:r>
    </w:p>
    <w:p w:rsidR="00B76D85" w:rsidRPr="007E4B79" w:rsidRDefault="00B76D85" w:rsidP="007E4B79">
      <w:pPr>
        <w:spacing w:before="0" w:after="0" w:line="288" w:lineRule="auto"/>
        <w:rPr>
          <w:i/>
          <w:color w:val="auto"/>
          <w:sz w:val="26"/>
          <w:szCs w:val="26"/>
        </w:rPr>
      </w:pPr>
      <w:r w:rsidRPr="007E4B79">
        <w:rPr>
          <w:i/>
          <w:color w:val="auto"/>
          <w:sz w:val="26"/>
          <w:szCs w:val="26"/>
        </w:rPr>
        <w:t>d) Cách thực hiện:</w:t>
      </w:r>
    </w:p>
    <w:p w:rsidR="00B76D85" w:rsidRPr="007E4B79" w:rsidRDefault="00B76D85" w:rsidP="007E4B79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7E4B79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7E4B79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7E4B79" w:rsidRPr="007E4B79" w:rsidRDefault="007E4B79" w:rsidP="007E4B79">
      <w:pPr>
        <w:spacing w:before="0" w:after="0" w:line="288" w:lineRule="auto"/>
        <w:rPr>
          <w:bCs/>
          <w:color w:val="auto"/>
          <w:sz w:val="26"/>
          <w:szCs w:val="26"/>
          <w:lang w:val="nl-NL"/>
        </w:rPr>
      </w:pPr>
      <w:r w:rsidRPr="007E4B79">
        <w:rPr>
          <w:bCs/>
          <w:color w:val="auto"/>
          <w:sz w:val="26"/>
          <w:szCs w:val="26"/>
          <w:lang w:val="nl-NL"/>
        </w:rPr>
        <w:t xml:space="preserve">- Hiện nay vấn đề nào đang được quan tâm ở MTNĐ ? </w:t>
      </w:r>
    </w:p>
    <w:p w:rsidR="00B76D85" w:rsidRPr="007E4B79" w:rsidRDefault="00B76D85" w:rsidP="007E4B79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7E4B79">
        <w:rPr>
          <w:rFonts w:eastAsia="Calibri"/>
          <w:b/>
          <w:color w:val="auto"/>
          <w:sz w:val="26"/>
          <w:szCs w:val="26"/>
        </w:rPr>
        <w:t>Bước 2:</w:t>
      </w:r>
      <w:r w:rsidRPr="007E4B79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7E4B79" w:rsidRDefault="00B76D85" w:rsidP="007E4B79">
      <w:pPr>
        <w:spacing w:before="0" w:after="0" w:line="288" w:lineRule="auto"/>
        <w:rPr>
          <w:color w:val="auto"/>
          <w:sz w:val="26"/>
          <w:szCs w:val="26"/>
        </w:rPr>
      </w:pPr>
      <w:r w:rsidRPr="007E4B79">
        <w:rPr>
          <w:rFonts w:eastAsia="Calibri"/>
          <w:b/>
          <w:color w:val="auto"/>
          <w:sz w:val="26"/>
          <w:szCs w:val="26"/>
        </w:rPr>
        <w:t>Bước 3:</w:t>
      </w:r>
      <w:r w:rsidRPr="007E4B79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7E4B79" w:rsidRDefault="0035704A" w:rsidP="007E4B79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7E4B79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C0F35"/>
    <w:multiLevelType w:val="multilevel"/>
    <w:tmpl w:val="3AA2EB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1F7A9C"/>
    <w:rsid w:val="002B1050"/>
    <w:rsid w:val="0035704A"/>
    <w:rsid w:val="006B2DD0"/>
    <w:rsid w:val="00722AE8"/>
    <w:rsid w:val="007E4B79"/>
    <w:rsid w:val="00856BF8"/>
    <w:rsid w:val="00A0698B"/>
    <w:rsid w:val="00A73230"/>
    <w:rsid w:val="00B76D85"/>
    <w:rsid w:val="00B9659F"/>
    <w:rsid w:val="00C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1156</Words>
  <Characters>6592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2021-01-06T05:44:00Z</dcterms:modified>
</cp:coreProperties>
</file>