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01319" w14:textId="5E2C3FD6" w:rsidR="007831AB" w:rsidRPr="007831AB" w:rsidRDefault="007831AB" w:rsidP="007831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783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16: THỰC HÀNH LẬP KẾ HOẠCH NUÔI CÁ CẢNH </w:t>
      </w:r>
    </w:p>
    <w:bookmarkEnd w:id="0"/>
    <w:p w14:paraId="4379E613" w14:textId="367C3E7F" w:rsidR="007831AB" w:rsidRDefault="007831AB">
      <w:pPr>
        <w:rPr>
          <w:rFonts w:ascii="Times New Roman" w:hAnsi="Times New Roman" w:cs="Times New Roman"/>
          <w:sz w:val="28"/>
          <w:szCs w:val="28"/>
        </w:rPr>
      </w:pPr>
    </w:p>
    <w:p w14:paraId="57764E93" w14:textId="52D756A8" w:rsidR="007831AB" w:rsidRPr="007831AB" w:rsidRDefault="007831AB" w:rsidP="007831AB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831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I. TRẮC NGHIỆM</w:t>
      </w:r>
    </w:p>
    <w:p w14:paraId="0F351CF3" w14:textId="6299DB2B" w:rsidR="00C72AD1" w:rsidRPr="007831AB" w:rsidRDefault="00C72AD1">
      <w:p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>Câu 1</w:t>
      </w:r>
      <w:r w:rsidR="00695124" w:rsidRPr="007831AB">
        <w:rPr>
          <w:rFonts w:ascii="Times New Roman" w:hAnsi="Times New Roman" w:cs="Times New Roman"/>
          <w:sz w:val="28"/>
          <w:szCs w:val="28"/>
        </w:rPr>
        <w:t>( B). Những loại cá nào sau đây thường nuôi làm cảnh</w:t>
      </w:r>
    </w:p>
    <w:p w14:paraId="15FDFF94" w14:textId="672524C5" w:rsidR="00695124" w:rsidRPr="007831AB" w:rsidRDefault="00695124" w:rsidP="00695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Cá sấu, cá </w:t>
      </w:r>
      <w:r w:rsidR="00530CA4" w:rsidRPr="007831AB">
        <w:rPr>
          <w:rFonts w:ascii="Times New Roman" w:hAnsi="Times New Roman" w:cs="Times New Roman"/>
          <w:sz w:val="28"/>
          <w:szCs w:val="28"/>
        </w:rPr>
        <w:t>k</w:t>
      </w:r>
      <w:r w:rsidRPr="007831AB">
        <w:rPr>
          <w:rFonts w:ascii="Times New Roman" w:hAnsi="Times New Roman" w:cs="Times New Roman"/>
          <w:sz w:val="28"/>
          <w:szCs w:val="28"/>
        </w:rPr>
        <w:t xml:space="preserve">oi        </w:t>
      </w:r>
    </w:p>
    <w:p w14:paraId="15A5C140" w14:textId="2C140F0C" w:rsidR="00695124" w:rsidRPr="007831AB" w:rsidRDefault="00695124" w:rsidP="00695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 </w:t>
      </w:r>
      <w:r w:rsidR="00530CA4" w:rsidRPr="007831AB">
        <w:rPr>
          <w:rFonts w:ascii="Times New Roman" w:hAnsi="Times New Roman" w:cs="Times New Roman"/>
          <w:sz w:val="28"/>
          <w:szCs w:val="28"/>
        </w:rPr>
        <w:t>Cá rô đồng, cá vàng.</w:t>
      </w:r>
    </w:p>
    <w:p w14:paraId="18920C3D" w14:textId="586AA636" w:rsidR="00530CA4" w:rsidRPr="007831AB" w:rsidRDefault="00530CA4" w:rsidP="00695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3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 coi, cá rồng.</w:t>
      </w:r>
    </w:p>
    <w:p w14:paraId="7FA9F21F" w14:textId="0E775317" w:rsidR="00530CA4" w:rsidRPr="007831AB" w:rsidRDefault="00530CA4" w:rsidP="00695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Cá </w:t>
      </w:r>
      <w:r w:rsidR="00D77E59" w:rsidRPr="007831AB">
        <w:rPr>
          <w:rFonts w:ascii="Times New Roman" w:hAnsi="Times New Roman" w:cs="Times New Roman"/>
          <w:sz w:val="28"/>
          <w:szCs w:val="28"/>
        </w:rPr>
        <w:t>hề, cá sấu.</w:t>
      </w:r>
    </w:p>
    <w:p w14:paraId="12BB5B4C" w14:textId="7B5F078B" w:rsidR="00D77E59" w:rsidRPr="007831AB" w:rsidRDefault="00D77E59" w:rsidP="00D77E59">
      <w:p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Câu 2 ( B). </w:t>
      </w:r>
      <w:r w:rsidR="00FA6281" w:rsidRPr="007831AB">
        <w:rPr>
          <w:rFonts w:ascii="Times New Roman" w:hAnsi="Times New Roman" w:cs="Times New Roman"/>
          <w:sz w:val="28"/>
          <w:szCs w:val="28"/>
        </w:rPr>
        <w:t>Để nuôi cá, cần chuẩn bị những gì?</w:t>
      </w:r>
    </w:p>
    <w:p w14:paraId="07B161A6" w14:textId="6D3FE4E5" w:rsidR="00FA6281" w:rsidRPr="007831AB" w:rsidRDefault="00891CAD" w:rsidP="00891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3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Cá giống, bể nuôi, máy bơm, sục khí, bộ lọc </w:t>
      </w:r>
      <w:r w:rsidR="00BC565F" w:rsidRPr="00783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thức ăn....</w:t>
      </w:r>
    </w:p>
    <w:p w14:paraId="473D2060" w14:textId="1C153466" w:rsidR="00BC565F" w:rsidRPr="007831AB" w:rsidRDefault="00BC565F" w:rsidP="00891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Cá giống,  bể nuôi, </w:t>
      </w:r>
      <w:r w:rsidR="00682C51" w:rsidRPr="007831AB">
        <w:rPr>
          <w:rFonts w:ascii="Times New Roman" w:hAnsi="Times New Roman" w:cs="Times New Roman"/>
          <w:sz w:val="28"/>
          <w:szCs w:val="28"/>
        </w:rPr>
        <w:t>rau xanh</w:t>
      </w:r>
    </w:p>
    <w:p w14:paraId="7487EADE" w14:textId="2AD9713C" w:rsidR="00682C51" w:rsidRPr="007831AB" w:rsidRDefault="00682C51" w:rsidP="00891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Cá giống, máy bơm nước, </w:t>
      </w:r>
      <w:r w:rsidR="00972431" w:rsidRPr="007831AB">
        <w:rPr>
          <w:rFonts w:ascii="Times New Roman" w:hAnsi="Times New Roman" w:cs="Times New Roman"/>
          <w:sz w:val="28"/>
          <w:szCs w:val="28"/>
        </w:rPr>
        <w:t>thóc , gạo...</w:t>
      </w:r>
    </w:p>
    <w:p w14:paraId="72D9C743" w14:textId="15E575D4" w:rsidR="00972431" w:rsidRPr="007831AB" w:rsidRDefault="00972431" w:rsidP="00891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>Cá giống, rau xanh, thóc, gạo...</w:t>
      </w:r>
    </w:p>
    <w:p w14:paraId="1EE5F4FF" w14:textId="445352E0" w:rsidR="00F9744E" w:rsidRPr="007831AB" w:rsidRDefault="00F9744E" w:rsidP="00F9744E">
      <w:pPr>
        <w:ind w:left="360"/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>Câu 3( B)</w:t>
      </w:r>
      <w:r w:rsidR="00861F7F" w:rsidRPr="007831AB">
        <w:rPr>
          <w:rFonts w:ascii="Times New Roman" w:hAnsi="Times New Roman" w:cs="Times New Roman"/>
          <w:sz w:val="28"/>
          <w:szCs w:val="28"/>
        </w:rPr>
        <w:t xml:space="preserve"> Bể cá cảnh loại 50 -100 lit có giá</w:t>
      </w:r>
    </w:p>
    <w:p w14:paraId="4B9F3118" w14:textId="5C74C7FE" w:rsidR="00861F7F" w:rsidRPr="007831AB" w:rsidRDefault="00DE3A52" w:rsidP="00861F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83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500 000- 1000 000 đồng</w:t>
      </w:r>
      <w:r w:rsidR="00D44DB5" w:rsidRPr="007831A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5A54721" w14:textId="70753B67" w:rsidR="00DE3A52" w:rsidRPr="007831AB" w:rsidRDefault="00DE3A52" w:rsidP="00861F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>5000 000 – 10 000 000 đồng</w:t>
      </w:r>
      <w:r w:rsidR="00D44DB5" w:rsidRPr="007831AB">
        <w:rPr>
          <w:rFonts w:ascii="Times New Roman" w:hAnsi="Times New Roman" w:cs="Times New Roman"/>
          <w:sz w:val="28"/>
          <w:szCs w:val="28"/>
        </w:rPr>
        <w:t>.</w:t>
      </w:r>
    </w:p>
    <w:p w14:paraId="2C7136BD" w14:textId="76C7F7AA" w:rsidR="00DE3A52" w:rsidRPr="007831AB" w:rsidRDefault="00DE3A52" w:rsidP="00861F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>200 000 – 500 000 đồng</w:t>
      </w:r>
      <w:r w:rsidR="00D44DB5" w:rsidRPr="007831AB">
        <w:rPr>
          <w:rFonts w:ascii="Times New Roman" w:hAnsi="Times New Roman" w:cs="Times New Roman"/>
          <w:sz w:val="28"/>
          <w:szCs w:val="28"/>
        </w:rPr>
        <w:t>.</w:t>
      </w:r>
    </w:p>
    <w:p w14:paraId="167E5A53" w14:textId="6F8448FA" w:rsidR="00DE3A52" w:rsidRPr="007831AB" w:rsidRDefault="00D44DB5" w:rsidP="00861F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1000 000 – 5 000 000 đồng. </w:t>
      </w:r>
    </w:p>
    <w:p w14:paraId="40F0A458" w14:textId="3F3430A5" w:rsidR="00C40560" w:rsidRPr="007831AB" w:rsidRDefault="00C40560" w:rsidP="00C40560">
      <w:pPr>
        <w:ind w:left="360"/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Câu 4 ( H) . </w:t>
      </w:r>
      <w:r w:rsidR="00D20C3C" w:rsidRPr="007831AB">
        <w:rPr>
          <w:rFonts w:ascii="Times New Roman" w:hAnsi="Times New Roman" w:cs="Times New Roman"/>
          <w:sz w:val="28"/>
          <w:szCs w:val="28"/>
        </w:rPr>
        <w:t xml:space="preserve">Nam muối nuôi </w:t>
      </w:r>
      <w:r w:rsidR="00E15BAD" w:rsidRPr="007831AB">
        <w:rPr>
          <w:rFonts w:ascii="Times New Roman" w:hAnsi="Times New Roman" w:cs="Times New Roman"/>
          <w:sz w:val="28"/>
          <w:szCs w:val="28"/>
        </w:rPr>
        <w:t xml:space="preserve">2 con cá chọi, giá 20 000 – 50 000 đồng, trong bể </w:t>
      </w:r>
      <w:r w:rsidR="00964E3E" w:rsidRPr="007831AB">
        <w:rPr>
          <w:rFonts w:ascii="Times New Roman" w:hAnsi="Times New Roman" w:cs="Times New Roman"/>
          <w:sz w:val="28"/>
          <w:szCs w:val="28"/>
        </w:rPr>
        <w:t xml:space="preserve">loại 50 – 100 lit. Vậy chi phí mua giống và bể nuôi của Nam </w:t>
      </w:r>
      <w:r w:rsidR="005B7716" w:rsidRPr="007831AB">
        <w:rPr>
          <w:rFonts w:ascii="Times New Roman" w:hAnsi="Times New Roman" w:cs="Times New Roman"/>
          <w:sz w:val="28"/>
          <w:szCs w:val="28"/>
        </w:rPr>
        <w:t>khoảng bao nhiêu tiền?</w:t>
      </w:r>
    </w:p>
    <w:p w14:paraId="503B05CE" w14:textId="2D30BCF3" w:rsidR="005B7716" w:rsidRPr="007831AB" w:rsidRDefault="005B7716" w:rsidP="005B77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3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540 000- </w:t>
      </w:r>
      <w:r w:rsidR="001A4C5E" w:rsidRPr="00783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1 100 000 đ</w:t>
      </w:r>
    </w:p>
    <w:p w14:paraId="41CD7C56" w14:textId="10E60A1C" w:rsidR="001A4C5E" w:rsidRPr="007831AB" w:rsidRDefault="00AD15E8" w:rsidP="005B77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>90 000 – 200 000 đồng.</w:t>
      </w:r>
    </w:p>
    <w:p w14:paraId="641E9F9F" w14:textId="04DF8D18" w:rsidR="00AD15E8" w:rsidRPr="007831AB" w:rsidRDefault="00DC0336" w:rsidP="00DC03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>540 000 – 600 000 đồng</w:t>
      </w:r>
    </w:p>
    <w:p w14:paraId="0F347F81" w14:textId="09C9FBB7" w:rsidR="00DC0336" w:rsidRPr="007831AB" w:rsidRDefault="00FA6E4D" w:rsidP="00DC03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>600 000 – 700 000 đồng.</w:t>
      </w:r>
    </w:p>
    <w:p w14:paraId="24CA5421" w14:textId="3DE34903" w:rsidR="00A81674" w:rsidRPr="007831AB" w:rsidRDefault="00A81674" w:rsidP="00A81674">
      <w:pPr>
        <w:ind w:left="360"/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>Câu 5</w:t>
      </w:r>
      <w:r w:rsidR="00C66031" w:rsidRPr="007831AB">
        <w:rPr>
          <w:rFonts w:ascii="Times New Roman" w:hAnsi="Times New Roman" w:cs="Times New Roman"/>
          <w:sz w:val="28"/>
          <w:szCs w:val="28"/>
        </w:rPr>
        <w:t xml:space="preserve">. ( H). </w:t>
      </w:r>
      <w:r w:rsidR="00664172" w:rsidRPr="007831AB">
        <w:rPr>
          <w:rFonts w:ascii="Times New Roman" w:hAnsi="Times New Roman" w:cs="Times New Roman"/>
          <w:sz w:val="28"/>
          <w:szCs w:val="28"/>
        </w:rPr>
        <w:t>Hoa dự định nuôi bể cá Koi khoảng 2 con</w:t>
      </w:r>
      <w:r w:rsidR="00EC789B" w:rsidRPr="007831AB">
        <w:rPr>
          <w:rFonts w:ascii="Times New Roman" w:hAnsi="Times New Roman" w:cs="Times New Roman"/>
          <w:sz w:val="28"/>
          <w:szCs w:val="28"/>
        </w:rPr>
        <w:t xml:space="preserve">, mỗi con cá Koi giá </w:t>
      </w:r>
      <w:r w:rsidR="008854B3" w:rsidRPr="007831AB">
        <w:rPr>
          <w:rFonts w:ascii="Times New Roman" w:hAnsi="Times New Roman" w:cs="Times New Roman"/>
          <w:sz w:val="28"/>
          <w:szCs w:val="28"/>
        </w:rPr>
        <w:t>200 000 đồng.</w:t>
      </w:r>
      <w:r w:rsidR="007D06D0" w:rsidRPr="007831AB">
        <w:rPr>
          <w:rFonts w:ascii="Times New Roman" w:hAnsi="Times New Roman" w:cs="Times New Roman"/>
          <w:sz w:val="28"/>
          <w:szCs w:val="28"/>
        </w:rPr>
        <w:t xml:space="preserve"> Mua bể cá 1000 000 </w:t>
      </w:r>
      <w:r w:rsidR="00466F7D" w:rsidRPr="007831AB">
        <w:rPr>
          <w:rFonts w:ascii="Times New Roman" w:hAnsi="Times New Roman" w:cs="Times New Roman"/>
          <w:sz w:val="28"/>
          <w:szCs w:val="28"/>
        </w:rPr>
        <w:t>đồng,</w:t>
      </w:r>
      <w:r w:rsidR="007D06D0" w:rsidRPr="007831AB">
        <w:rPr>
          <w:rFonts w:ascii="Times New Roman" w:hAnsi="Times New Roman" w:cs="Times New Roman"/>
          <w:sz w:val="28"/>
          <w:szCs w:val="28"/>
        </w:rPr>
        <w:t xml:space="preserve"> thức ăn trong 3 tháng là </w:t>
      </w:r>
      <w:r w:rsidR="00466F7D" w:rsidRPr="007831AB">
        <w:rPr>
          <w:rFonts w:ascii="Times New Roman" w:hAnsi="Times New Roman" w:cs="Times New Roman"/>
          <w:sz w:val="28"/>
          <w:szCs w:val="28"/>
        </w:rPr>
        <w:t xml:space="preserve">300 000 đồng. Hỏi Hoa cần chuẩn bị bao nhiêu tiền </w:t>
      </w:r>
      <w:r w:rsidR="005B0DA9" w:rsidRPr="007831AB">
        <w:rPr>
          <w:rFonts w:ascii="Times New Roman" w:hAnsi="Times New Roman" w:cs="Times New Roman"/>
          <w:sz w:val="28"/>
          <w:szCs w:val="28"/>
        </w:rPr>
        <w:t xml:space="preserve">cho dự tính ở trên </w:t>
      </w:r>
      <w:r w:rsidR="00A95BF0" w:rsidRPr="007831AB">
        <w:rPr>
          <w:rFonts w:ascii="Times New Roman" w:hAnsi="Times New Roman" w:cs="Times New Roman"/>
          <w:sz w:val="28"/>
          <w:szCs w:val="28"/>
        </w:rPr>
        <w:t>.</w:t>
      </w:r>
    </w:p>
    <w:p w14:paraId="45F6B083" w14:textId="78C0D421" w:rsidR="00A95BF0" w:rsidRPr="007831AB" w:rsidRDefault="00A95BF0" w:rsidP="00A95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>1 500 000 đồng.</w:t>
      </w:r>
    </w:p>
    <w:p w14:paraId="1896DB72" w14:textId="46C75D25" w:rsidR="00A95BF0" w:rsidRPr="007831AB" w:rsidRDefault="00A95BF0" w:rsidP="009026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3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1 700 000 đồng.</w:t>
      </w:r>
    </w:p>
    <w:p w14:paraId="78346020" w14:textId="1381E5D9" w:rsidR="00A95BF0" w:rsidRPr="007831AB" w:rsidRDefault="00AE6C22" w:rsidP="00A95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1 800 000 đồng. </w:t>
      </w:r>
    </w:p>
    <w:p w14:paraId="795B6C3A" w14:textId="4CAC35CC" w:rsidR="00AE6C22" w:rsidRPr="007831AB" w:rsidRDefault="00AE6C22" w:rsidP="00A95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2000 000 </w:t>
      </w:r>
      <w:r w:rsidR="0090263B" w:rsidRPr="007831AB">
        <w:rPr>
          <w:rFonts w:ascii="Times New Roman" w:hAnsi="Times New Roman" w:cs="Times New Roman"/>
          <w:sz w:val="28"/>
          <w:szCs w:val="28"/>
        </w:rPr>
        <w:t>đồng.</w:t>
      </w:r>
    </w:p>
    <w:p w14:paraId="173E8FA0" w14:textId="77777777" w:rsidR="007831AB" w:rsidRDefault="007831AB" w:rsidP="0090263B">
      <w:pPr>
        <w:rPr>
          <w:rFonts w:ascii="Times New Roman" w:hAnsi="Times New Roman" w:cs="Times New Roman"/>
          <w:sz w:val="28"/>
          <w:szCs w:val="28"/>
        </w:rPr>
      </w:pPr>
    </w:p>
    <w:p w14:paraId="0E25D3F6" w14:textId="7A4FFF8A" w:rsidR="007831AB" w:rsidRPr="007831AB" w:rsidRDefault="007831AB" w:rsidP="0090263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1A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II. TỰ LUẬN</w:t>
      </w:r>
    </w:p>
    <w:p w14:paraId="2179EC91" w14:textId="5618BD5F" w:rsidR="000736FF" w:rsidRPr="007831AB" w:rsidRDefault="003842FE" w:rsidP="0090263B">
      <w:p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Câu 6. </w:t>
      </w:r>
      <w:r w:rsidR="00CF4594" w:rsidRPr="007831AB">
        <w:rPr>
          <w:rFonts w:ascii="Times New Roman" w:hAnsi="Times New Roman" w:cs="Times New Roman"/>
          <w:sz w:val="28"/>
          <w:szCs w:val="28"/>
        </w:rPr>
        <w:t>()VD.</w:t>
      </w:r>
      <w:r w:rsidR="00527F97" w:rsidRPr="007831AB">
        <w:rPr>
          <w:rFonts w:ascii="Times New Roman" w:hAnsi="Times New Roman" w:cs="Times New Roman"/>
          <w:sz w:val="28"/>
          <w:szCs w:val="28"/>
        </w:rPr>
        <w:t xml:space="preserve"> Để nuôi 10 con cá </w:t>
      </w:r>
      <w:r w:rsidR="00E41D11" w:rsidRPr="007831AB">
        <w:rPr>
          <w:rFonts w:ascii="Times New Roman" w:hAnsi="Times New Roman" w:cs="Times New Roman"/>
          <w:sz w:val="28"/>
          <w:szCs w:val="28"/>
        </w:rPr>
        <w:t xml:space="preserve">7 màu, mỗi con giá 20 000 đồng, với bể nuôi cá 100 lít với giá 950 000 đồng, máy bơm, sục </w:t>
      </w:r>
      <w:r w:rsidR="0008221D" w:rsidRPr="007831AB">
        <w:rPr>
          <w:rFonts w:ascii="Times New Roman" w:hAnsi="Times New Roman" w:cs="Times New Roman"/>
          <w:sz w:val="28"/>
          <w:szCs w:val="28"/>
        </w:rPr>
        <w:t xml:space="preserve">khí, máy lọc là 700 000 đồng. Tiền </w:t>
      </w:r>
      <w:r w:rsidR="00270422" w:rsidRPr="007831AB">
        <w:rPr>
          <w:rFonts w:ascii="Times New Roman" w:hAnsi="Times New Roman" w:cs="Times New Roman"/>
          <w:sz w:val="28"/>
          <w:szCs w:val="28"/>
        </w:rPr>
        <w:t>thức</w:t>
      </w:r>
      <w:r w:rsidR="0008221D" w:rsidRPr="007831AB">
        <w:rPr>
          <w:rFonts w:ascii="Times New Roman" w:hAnsi="Times New Roman" w:cs="Times New Roman"/>
          <w:sz w:val="28"/>
          <w:szCs w:val="28"/>
        </w:rPr>
        <w:t xml:space="preserve"> ăn </w:t>
      </w:r>
      <w:r w:rsidR="00270422" w:rsidRPr="007831AB">
        <w:rPr>
          <w:rFonts w:ascii="Times New Roman" w:hAnsi="Times New Roman" w:cs="Times New Roman"/>
          <w:sz w:val="28"/>
          <w:szCs w:val="28"/>
        </w:rPr>
        <w:t xml:space="preserve">là 40 000 đồng / tháng. </w:t>
      </w:r>
      <w:r w:rsidR="00975C8D" w:rsidRPr="007831AB">
        <w:rPr>
          <w:rFonts w:ascii="Times New Roman" w:hAnsi="Times New Roman" w:cs="Times New Roman"/>
          <w:sz w:val="28"/>
          <w:szCs w:val="28"/>
        </w:rPr>
        <w:t xml:space="preserve">Tính toán chi phí để nuôi cá trong 1 năm ( </w:t>
      </w:r>
      <w:r w:rsidR="006B14B3" w:rsidRPr="007831AB">
        <w:rPr>
          <w:rFonts w:ascii="Times New Roman" w:hAnsi="Times New Roman" w:cs="Times New Roman"/>
          <w:sz w:val="28"/>
          <w:szCs w:val="28"/>
        </w:rPr>
        <w:t>không tính điện nước và phòng trị bệnh</w:t>
      </w:r>
      <w:r w:rsidR="00975C8D" w:rsidRPr="007831AB">
        <w:rPr>
          <w:rFonts w:ascii="Times New Roman" w:hAnsi="Times New Roman" w:cs="Times New Roman"/>
          <w:sz w:val="28"/>
          <w:szCs w:val="28"/>
        </w:rPr>
        <w:t>)</w:t>
      </w:r>
      <w:r w:rsidR="006B14B3" w:rsidRPr="007831AB">
        <w:rPr>
          <w:rFonts w:ascii="Times New Roman" w:hAnsi="Times New Roman" w:cs="Times New Roman"/>
          <w:sz w:val="28"/>
          <w:szCs w:val="28"/>
        </w:rPr>
        <w:t>.</w:t>
      </w:r>
    </w:p>
    <w:p w14:paraId="11E33D5C" w14:textId="5D753384" w:rsidR="00FE46AE" w:rsidRPr="007831AB" w:rsidRDefault="00FE46AE" w:rsidP="0090263B">
      <w:pPr>
        <w:rPr>
          <w:rFonts w:ascii="Times New Roman" w:hAnsi="Times New Roman" w:cs="Times New Roman"/>
          <w:sz w:val="28"/>
          <w:szCs w:val="28"/>
        </w:rPr>
      </w:pPr>
      <w:r w:rsidRPr="007831AB">
        <w:rPr>
          <w:rFonts w:ascii="Times New Roman" w:hAnsi="Times New Roman" w:cs="Times New Roman"/>
          <w:sz w:val="28"/>
          <w:szCs w:val="28"/>
        </w:rPr>
        <w:t xml:space="preserve">Giải.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622"/>
        <w:gridCol w:w="1521"/>
        <w:gridCol w:w="1230"/>
        <w:gridCol w:w="2422"/>
      </w:tblGrid>
      <w:tr w:rsidR="007831AB" w:rsidRPr="007831AB" w14:paraId="64A071BB" w14:textId="77777777" w:rsidTr="007831AB">
        <w:trPr>
          <w:trHeight w:val="950"/>
        </w:trPr>
        <w:tc>
          <w:tcPr>
            <w:tcW w:w="1847" w:type="dxa"/>
          </w:tcPr>
          <w:p w14:paraId="43A199CE" w14:textId="77777777" w:rsidR="00C32154" w:rsidRPr="007831AB" w:rsidRDefault="00C32154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2" w:type="dxa"/>
          </w:tcPr>
          <w:p w14:paraId="29964237" w14:textId="549D84E3" w:rsidR="00C32154" w:rsidRPr="007831AB" w:rsidRDefault="00C32154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Đơn vị</w:t>
            </w:r>
          </w:p>
        </w:tc>
        <w:tc>
          <w:tcPr>
            <w:tcW w:w="1521" w:type="dxa"/>
          </w:tcPr>
          <w:p w14:paraId="53868C09" w14:textId="2EB87A06" w:rsidR="00C32154" w:rsidRPr="007831AB" w:rsidRDefault="00C32154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 lượng</w:t>
            </w:r>
          </w:p>
        </w:tc>
        <w:tc>
          <w:tcPr>
            <w:tcW w:w="1230" w:type="dxa"/>
          </w:tcPr>
          <w:p w14:paraId="794FCECE" w14:textId="223BE7F2" w:rsidR="00C32154" w:rsidRPr="007831AB" w:rsidRDefault="00C32154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Đơn giá</w:t>
            </w:r>
          </w:p>
        </w:tc>
        <w:tc>
          <w:tcPr>
            <w:tcW w:w="2422" w:type="dxa"/>
          </w:tcPr>
          <w:p w14:paraId="04770250" w14:textId="23F7C990" w:rsidR="00C32154" w:rsidRPr="007831AB" w:rsidRDefault="00C94FA7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Chi phí</w:t>
            </w:r>
            <w:r w:rsidR="002D77E5"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 đồng)</w:t>
            </w:r>
          </w:p>
        </w:tc>
      </w:tr>
      <w:tr w:rsidR="007831AB" w:rsidRPr="007831AB" w14:paraId="54BC72A8" w14:textId="77777777" w:rsidTr="007831AB">
        <w:trPr>
          <w:trHeight w:val="616"/>
        </w:trPr>
        <w:tc>
          <w:tcPr>
            <w:tcW w:w="1847" w:type="dxa"/>
          </w:tcPr>
          <w:p w14:paraId="7A37F563" w14:textId="347DAF0F" w:rsidR="00C32154" w:rsidRPr="007831AB" w:rsidRDefault="00C32154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 giống</w:t>
            </w:r>
          </w:p>
        </w:tc>
        <w:tc>
          <w:tcPr>
            <w:tcW w:w="1622" w:type="dxa"/>
          </w:tcPr>
          <w:p w14:paraId="4FCDCABA" w14:textId="326828D2" w:rsidR="00C32154" w:rsidRPr="007831AB" w:rsidRDefault="00C94FA7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Con</w:t>
            </w:r>
          </w:p>
        </w:tc>
        <w:tc>
          <w:tcPr>
            <w:tcW w:w="1521" w:type="dxa"/>
          </w:tcPr>
          <w:p w14:paraId="64C5C978" w14:textId="5C2ECC02" w:rsidR="00C32154" w:rsidRPr="007831AB" w:rsidRDefault="00C94FA7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30" w:type="dxa"/>
          </w:tcPr>
          <w:p w14:paraId="06B2A0DF" w14:textId="06EB1CE4" w:rsidR="00C32154" w:rsidRPr="007831AB" w:rsidRDefault="00C94FA7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20 000</w:t>
            </w:r>
          </w:p>
        </w:tc>
        <w:tc>
          <w:tcPr>
            <w:tcW w:w="2422" w:type="dxa"/>
          </w:tcPr>
          <w:p w14:paraId="24E733D7" w14:textId="41D0ACD0" w:rsidR="00C32154" w:rsidRPr="007831AB" w:rsidRDefault="002D77E5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200 000</w:t>
            </w:r>
          </w:p>
        </w:tc>
      </w:tr>
      <w:tr w:rsidR="007831AB" w:rsidRPr="007831AB" w14:paraId="3C08A4B6" w14:textId="77777777" w:rsidTr="007831AB">
        <w:trPr>
          <w:trHeight w:val="633"/>
        </w:trPr>
        <w:tc>
          <w:tcPr>
            <w:tcW w:w="1847" w:type="dxa"/>
          </w:tcPr>
          <w:p w14:paraId="5C876FAC" w14:textId="7848C7F9" w:rsidR="00C32154" w:rsidRPr="007831AB" w:rsidRDefault="00C32154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Bể nuôi</w:t>
            </w:r>
          </w:p>
        </w:tc>
        <w:tc>
          <w:tcPr>
            <w:tcW w:w="1622" w:type="dxa"/>
          </w:tcPr>
          <w:p w14:paraId="52D3EEC0" w14:textId="1D74F6D3" w:rsidR="00C32154" w:rsidRPr="007831AB" w:rsidRDefault="002D77E5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Chiếc</w:t>
            </w:r>
          </w:p>
        </w:tc>
        <w:tc>
          <w:tcPr>
            <w:tcW w:w="1521" w:type="dxa"/>
          </w:tcPr>
          <w:p w14:paraId="2E96C99D" w14:textId="2B2DC08A" w:rsidR="00C32154" w:rsidRPr="007831AB" w:rsidRDefault="002D77E5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14:paraId="42DAD3FD" w14:textId="3A8EA8F8" w:rsidR="00C32154" w:rsidRPr="007831AB" w:rsidRDefault="00490EF6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950 000</w:t>
            </w:r>
          </w:p>
        </w:tc>
        <w:tc>
          <w:tcPr>
            <w:tcW w:w="2422" w:type="dxa"/>
          </w:tcPr>
          <w:p w14:paraId="277B30B7" w14:textId="59E57B54" w:rsidR="00C32154" w:rsidRPr="007831AB" w:rsidRDefault="00490EF6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950 000</w:t>
            </w:r>
          </w:p>
        </w:tc>
      </w:tr>
      <w:tr w:rsidR="007831AB" w:rsidRPr="007831AB" w14:paraId="29EF5487" w14:textId="77777777" w:rsidTr="007831AB">
        <w:trPr>
          <w:trHeight w:val="1882"/>
        </w:trPr>
        <w:tc>
          <w:tcPr>
            <w:tcW w:w="1847" w:type="dxa"/>
          </w:tcPr>
          <w:p w14:paraId="5B8D9F7F" w14:textId="2C4FB452" w:rsidR="00C32154" w:rsidRPr="007831AB" w:rsidRDefault="00C32154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Máy bơm, sục khí, máy lọc</w:t>
            </w:r>
          </w:p>
        </w:tc>
        <w:tc>
          <w:tcPr>
            <w:tcW w:w="1622" w:type="dxa"/>
          </w:tcPr>
          <w:p w14:paraId="632CAAE5" w14:textId="774DCCE0" w:rsidR="00C32154" w:rsidRPr="007831AB" w:rsidRDefault="00490EF6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Bộ</w:t>
            </w:r>
          </w:p>
        </w:tc>
        <w:tc>
          <w:tcPr>
            <w:tcW w:w="1521" w:type="dxa"/>
          </w:tcPr>
          <w:p w14:paraId="0633CAC0" w14:textId="7EB9B4C4" w:rsidR="00C32154" w:rsidRPr="007831AB" w:rsidRDefault="00490EF6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14:paraId="6407F2A9" w14:textId="6F6B0733" w:rsidR="00C32154" w:rsidRPr="007831AB" w:rsidRDefault="007506E5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700 000</w:t>
            </w:r>
          </w:p>
        </w:tc>
        <w:tc>
          <w:tcPr>
            <w:tcW w:w="2422" w:type="dxa"/>
          </w:tcPr>
          <w:p w14:paraId="43A4F247" w14:textId="1F56D035" w:rsidR="00C32154" w:rsidRPr="007831AB" w:rsidRDefault="007506E5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700 000 </w:t>
            </w:r>
          </w:p>
        </w:tc>
      </w:tr>
      <w:tr w:rsidR="007831AB" w:rsidRPr="007831AB" w14:paraId="29B1D4C8" w14:textId="77777777" w:rsidTr="007831AB">
        <w:trPr>
          <w:trHeight w:val="633"/>
        </w:trPr>
        <w:tc>
          <w:tcPr>
            <w:tcW w:w="1847" w:type="dxa"/>
          </w:tcPr>
          <w:p w14:paraId="22731291" w14:textId="3298E990" w:rsidR="00C32154" w:rsidRPr="007831AB" w:rsidRDefault="00C32154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Thức ăn</w:t>
            </w:r>
          </w:p>
        </w:tc>
        <w:tc>
          <w:tcPr>
            <w:tcW w:w="1622" w:type="dxa"/>
          </w:tcPr>
          <w:p w14:paraId="339C1B98" w14:textId="2516E5BD" w:rsidR="00C32154" w:rsidRPr="007831AB" w:rsidRDefault="00561EDF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Tháng</w:t>
            </w:r>
          </w:p>
        </w:tc>
        <w:tc>
          <w:tcPr>
            <w:tcW w:w="1521" w:type="dxa"/>
          </w:tcPr>
          <w:p w14:paraId="2B47A664" w14:textId="729A17DB" w:rsidR="00C32154" w:rsidRPr="007831AB" w:rsidRDefault="00561EDF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230" w:type="dxa"/>
          </w:tcPr>
          <w:p w14:paraId="3A45D4A8" w14:textId="409699F1" w:rsidR="00C32154" w:rsidRPr="007831AB" w:rsidRDefault="00561EDF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40 000</w:t>
            </w:r>
          </w:p>
        </w:tc>
        <w:tc>
          <w:tcPr>
            <w:tcW w:w="2422" w:type="dxa"/>
          </w:tcPr>
          <w:p w14:paraId="06DB64AC" w14:textId="14F1D749" w:rsidR="00C32154" w:rsidRPr="007831AB" w:rsidRDefault="00AC2B7F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480 000</w:t>
            </w:r>
          </w:p>
        </w:tc>
      </w:tr>
      <w:tr w:rsidR="007831AB" w:rsidRPr="007831AB" w14:paraId="53674F7A" w14:textId="77777777" w:rsidTr="007831AB">
        <w:trPr>
          <w:trHeight w:val="300"/>
        </w:trPr>
        <w:tc>
          <w:tcPr>
            <w:tcW w:w="1847" w:type="dxa"/>
          </w:tcPr>
          <w:p w14:paraId="0F00391E" w14:textId="77777777" w:rsidR="00AC2B7F" w:rsidRPr="007831AB" w:rsidRDefault="00AC2B7F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2" w:type="dxa"/>
          </w:tcPr>
          <w:p w14:paraId="169BFCCE" w14:textId="77777777" w:rsidR="00AC2B7F" w:rsidRPr="007831AB" w:rsidRDefault="00AC2B7F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14:paraId="793E3A8E" w14:textId="77777777" w:rsidR="00AC2B7F" w:rsidRPr="007831AB" w:rsidRDefault="00AC2B7F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30" w:type="dxa"/>
          </w:tcPr>
          <w:p w14:paraId="635963FA" w14:textId="77777777" w:rsidR="00AC2B7F" w:rsidRPr="007831AB" w:rsidRDefault="00AC2B7F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22" w:type="dxa"/>
          </w:tcPr>
          <w:p w14:paraId="775D5A8A" w14:textId="77777777" w:rsidR="00AC2B7F" w:rsidRPr="007831AB" w:rsidRDefault="00AC2B7F" w:rsidP="00902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4463BAC" w14:textId="2627ABCB" w:rsidR="000736FF" w:rsidRPr="007831AB" w:rsidRDefault="009E751F" w:rsidP="009026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31AB">
        <w:rPr>
          <w:rFonts w:ascii="Times New Roman" w:hAnsi="Times New Roman" w:cs="Times New Roman"/>
          <w:color w:val="FF0000"/>
          <w:sz w:val="28"/>
          <w:szCs w:val="28"/>
        </w:rPr>
        <w:t xml:space="preserve"> Tổng chi phí cho nuôi cá 12 tháng là :</w:t>
      </w:r>
    </w:p>
    <w:p w14:paraId="5AF6426B" w14:textId="5EE8F7F9" w:rsidR="009E751F" w:rsidRPr="007831AB" w:rsidRDefault="005A6F48" w:rsidP="009026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31AB">
        <w:rPr>
          <w:rFonts w:ascii="Times New Roman" w:hAnsi="Times New Roman" w:cs="Times New Roman"/>
          <w:color w:val="FF0000"/>
          <w:sz w:val="28"/>
          <w:szCs w:val="28"/>
        </w:rPr>
        <w:t xml:space="preserve">200 000 + 950 000 + 700 000 + 480 000 = </w:t>
      </w:r>
      <w:r w:rsidR="009B3503" w:rsidRPr="007831AB">
        <w:rPr>
          <w:rFonts w:ascii="Times New Roman" w:hAnsi="Times New Roman" w:cs="Times New Roman"/>
          <w:color w:val="FF0000"/>
          <w:sz w:val="28"/>
          <w:szCs w:val="28"/>
        </w:rPr>
        <w:t>2 330 000 đồng.</w:t>
      </w:r>
    </w:p>
    <w:p w14:paraId="38B6FD43" w14:textId="77777777" w:rsidR="00CF4594" w:rsidRPr="007831AB" w:rsidRDefault="00CF4594" w:rsidP="0090263B">
      <w:pPr>
        <w:rPr>
          <w:rFonts w:ascii="Times New Roman" w:hAnsi="Times New Roman" w:cs="Times New Roman"/>
          <w:sz w:val="28"/>
          <w:szCs w:val="28"/>
        </w:rPr>
      </w:pPr>
    </w:p>
    <w:sectPr w:rsidR="00CF4594" w:rsidRPr="00783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37BC"/>
    <w:multiLevelType w:val="hybridMultilevel"/>
    <w:tmpl w:val="EE7A57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694F"/>
    <w:multiLevelType w:val="hybridMultilevel"/>
    <w:tmpl w:val="114868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37001"/>
    <w:multiLevelType w:val="hybridMultilevel"/>
    <w:tmpl w:val="CA0234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A6C5B"/>
    <w:multiLevelType w:val="hybridMultilevel"/>
    <w:tmpl w:val="55E45E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331DE"/>
    <w:multiLevelType w:val="hybridMultilevel"/>
    <w:tmpl w:val="4BEADE12"/>
    <w:lvl w:ilvl="0" w:tplc="90048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1F3F"/>
    <w:multiLevelType w:val="hybridMultilevel"/>
    <w:tmpl w:val="BAEA4D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D1"/>
    <w:rsid w:val="000736FF"/>
    <w:rsid w:val="0008221D"/>
    <w:rsid w:val="001A4C5E"/>
    <w:rsid w:val="001E3D58"/>
    <w:rsid w:val="00270422"/>
    <w:rsid w:val="002D77E5"/>
    <w:rsid w:val="003430D2"/>
    <w:rsid w:val="00382CC1"/>
    <w:rsid w:val="003842FE"/>
    <w:rsid w:val="00466F7D"/>
    <w:rsid w:val="00490EF6"/>
    <w:rsid w:val="00527F97"/>
    <w:rsid w:val="00530CA4"/>
    <w:rsid w:val="00561EDF"/>
    <w:rsid w:val="005A6F48"/>
    <w:rsid w:val="005B0DA9"/>
    <w:rsid w:val="005B7716"/>
    <w:rsid w:val="00664172"/>
    <w:rsid w:val="00682C51"/>
    <w:rsid w:val="00695124"/>
    <w:rsid w:val="006B14B3"/>
    <w:rsid w:val="007506E5"/>
    <w:rsid w:val="007831AB"/>
    <w:rsid w:val="007D06D0"/>
    <w:rsid w:val="00861F7F"/>
    <w:rsid w:val="008854B3"/>
    <w:rsid w:val="00891CAD"/>
    <w:rsid w:val="008A5026"/>
    <w:rsid w:val="0090263B"/>
    <w:rsid w:val="00964E3E"/>
    <w:rsid w:val="00972431"/>
    <w:rsid w:val="00975C8D"/>
    <w:rsid w:val="009B3503"/>
    <w:rsid w:val="009E751F"/>
    <w:rsid w:val="00A81674"/>
    <w:rsid w:val="00A95BF0"/>
    <w:rsid w:val="00AC2B7F"/>
    <w:rsid w:val="00AD15E8"/>
    <w:rsid w:val="00AE6C22"/>
    <w:rsid w:val="00B53409"/>
    <w:rsid w:val="00BC565F"/>
    <w:rsid w:val="00C01896"/>
    <w:rsid w:val="00C32154"/>
    <w:rsid w:val="00C40560"/>
    <w:rsid w:val="00C66031"/>
    <w:rsid w:val="00C72AD1"/>
    <w:rsid w:val="00C94FA7"/>
    <w:rsid w:val="00CF4594"/>
    <w:rsid w:val="00D20C3C"/>
    <w:rsid w:val="00D44DB5"/>
    <w:rsid w:val="00D77E59"/>
    <w:rsid w:val="00DC0336"/>
    <w:rsid w:val="00DE3A52"/>
    <w:rsid w:val="00E15BAD"/>
    <w:rsid w:val="00E41D11"/>
    <w:rsid w:val="00EC789B"/>
    <w:rsid w:val="00F47F9E"/>
    <w:rsid w:val="00F9744E"/>
    <w:rsid w:val="00FA6281"/>
    <w:rsid w:val="00FA6E4D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0E58"/>
  <w15:chartTrackingRefBased/>
  <w15:docId w15:val="{CBA4D31D-A343-8F45-B80F-9DE792D8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24"/>
    <w:pPr>
      <w:ind w:left="720"/>
      <w:contextualSpacing/>
    </w:pPr>
  </w:style>
  <w:style w:type="table" w:styleId="TableGrid">
    <w:name w:val="Table Grid"/>
    <w:basedOn w:val="TableNormal"/>
    <w:uiPriority w:val="39"/>
    <w:rsid w:val="0007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2022-07-31T01:40:00Z</dcterms:created>
  <dcterms:modified xsi:type="dcterms:W3CDTF">2022-07-31T01:40:00Z</dcterms:modified>
</cp:coreProperties>
</file>