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pPr>
              <w:jc w:val="center"/>
              <w:rPr>
                <w:b/>
                <w:color w:val="8A2BE2"/>
              </w:rPr>
            </w:pPr>
            <w:r>
              <w:rPr>
                <w:b/>
                <w:color w:val="8A2BE2"/>
              </w:rPr>
              <w:t>TRƯỜNG THPT TRUNG GIÃ</w:t>
            </w:r>
          </w:p>
          <w:p>
            <w:pPr>
              <w:jc w:val="center"/>
              <w:rPr>
                <w:b/>
                <w:color w:val="8A2BE2"/>
                <w:u w:val="single"/>
              </w:rPr>
            </w:pPr>
            <w:r>
              <w:rPr>
                <w:b/>
                <w:color w:val="8A2BE2"/>
                <w:u w:val="single"/>
              </w:rPr>
              <w:t>TỔ LÝ</w:t>
            </w:r>
          </w:p>
        </w:tc>
        <w:tc>
          <w:tcPr>
            <w:tcW w:w="5600" w:type="dxa"/>
            <w:gridSpan w:val="2"/>
          </w:tcPr>
          <w:p>
            <w:pPr>
              <w:jc w:val="center"/>
              <w:rPr>
                <w:b/>
                <w:color w:val="00008B"/>
                <w:u w:val="none"/>
              </w:rPr>
            </w:pPr>
            <w:r>
              <w:rPr>
                <w:b/>
                <w:color w:val="00008B"/>
                <w:u w:val="none"/>
              </w:rPr>
              <w:t>KIỂM TRA ĐỊNH KÌ - HỌC KỲ II</w:t>
            </w:r>
          </w:p>
          <w:p>
            <w:pPr>
              <w:jc w:val="center"/>
              <w:rPr>
                <w:b/>
                <w:color w:val="00008B"/>
                <w:u w:val="none"/>
              </w:rPr>
            </w:pPr>
            <w:r>
              <w:rPr>
                <w:b/>
                <w:color w:val="00008B"/>
                <w:u w:val="none"/>
              </w:rPr>
              <w:t>NĂM HỌC 2020 - 2021</w:t>
            </w:r>
          </w:p>
          <w:p>
            <w:pPr>
              <w:jc w:val="center"/>
              <w:rPr>
                <w:b w:val="0"/>
                <w:i/>
                <w:color w:val="000000"/>
                <w:u w:val="none"/>
              </w:rPr>
            </w:pPr>
            <w:r>
              <w:rPr>
                <w:b w:val="0"/>
                <w:i/>
                <w:color w:val="000000"/>
                <w:u w:val="none"/>
              </w:rPr>
              <w:t>Môn: LÝ - Lớp 12 - Chương trình chuẩn</w:t>
            </w:r>
          </w:p>
        </w:tc>
      </w:tr>
      <w:tr>
        <w:tblPrEx>
          <w:tblW w:w="5000" w:type="pct"/>
          <w:tblCellMar>
            <w:left w:w="108" w:type="dxa"/>
            <w:right w:w="108" w:type="dxa"/>
          </w:tblCellMar>
        </w:tblPrEx>
        <w:tc>
          <w:tcPr>
            <w:tcW w:w="5000" w:type="dxa"/>
          </w:tcPr>
          <w:p>
            <w:pPr>
              <w:jc w:val="center"/>
              <w:rPr>
                <w:b/>
                <w:i w:val="0"/>
                <w:color w:val="8B0000"/>
                <w:u w:val="none"/>
              </w:rPr>
            </w:pPr>
            <w:r>
              <w:rPr>
                <w:b/>
                <w:i w:val="0"/>
                <w:color w:val="8B0000"/>
                <w:u w:val="none"/>
              </w:rPr>
              <w:t>ĐỀ CHÍNH THỨC</w:t>
            </w:r>
          </w:p>
          <w:p>
            <w:pPr>
              <w:jc w:val="center"/>
              <w:rPr>
                <w:b w:val="0"/>
                <w:i/>
                <w:color w:val="000000"/>
                <w:u w:val="none"/>
              </w:rPr>
            </w:pPr>
            <w:r>
              <w:rPr>
                <w:b w:val="0"/>
                <w:i/>
                <w:color w:val="000000"/>
                <w:u w:val="none"/>
              </w:rPr>
              <w:t xml:space="preserve">(Đề này có </w:t>
            </w:r>
            <w:r>
              <w:rPr>
                <w:b w:val="0"/>
                <w:i/>
                <w:color w:val="000000"/>
                <w:u w:val="none"/>
              </w:rPr>
              <w:fldChar w:fldCharType="begin"/>
            </w:r>
            <w:r>
              <w:rPr>
                <w:b w:val="0"/>
                <w:i/>
                <w:color w:val="000000"/>
                <w:u w:val="none"/>
              </w:rPr>
              <w:instrText>NUMPAGES</w:instrText>
            </w:r>
            <w:r>
              <w:rPr>
                <w:b w:val="0"/>
                <w:i/>
                <w:color w:val="000000"/>
                <w:u w:val="none"/>
              </w:rPr>
              <w:fldChar w:fldCharType="separate"/>
            </w:r>
            <w:r>
              <w:rPr>
                <w:b w:val="0"/>
                <w:i/>
                <w:color w:val="000000"/>
                <w:u w:val="none"/>
              </w:rPr>
              <w:t>4</w:t>
            </w:r>
            <w:r>
              <w:rPr>
                <w:b w:val="0"/>
                <w:i/>
                <w:color w:val="000000"/>
                <w:u w:val="none"/>
              </w:rPr>
              <w:fldChar w:fldCharType="end"/>
            </w:r>
            <w:r>
              <w:rPr>
                <w:b w:val="0"/>
                <w:i/>
                <w:color w:val="000000"/>
                <w:u w:val="none"/>
              </w:rPr>
              <w:t xml:space="preserve"> trang)</w:t>
            </w:r>
          </w:p>
        </w:tc>
        <w:tc>
          <w:tcPr>
            <w:tcW w:w="5600" w:type="dxa"/>
            <w:gridSpan w:val="2"/>
          </w:tcPr>
          <w:p>
            <w:pPr>
              <w:jc w:val="center"/>
              <w:rPr>
                <w:b w:val="0"/>
                <w:i/>
                <w:color w:val="000000"/>
                <w:u w:val="none"/>
              </w:rPr>
            </w:pPr>
            <w:r>
              <w:rPr>
                <w:b w:val="0"/>
                <w:i/>
                <w:color w:val="000000"/>
                <w:u w:val="none"/>
              </w:rPr>
              <w:t>Thời gian: 45 phút (Không kể thời gian phát đề)</w:t>
            </w:r>
          </w:p>
          <w:p>
            <w:pPr>
              <w:jc w:val="center"/>
              <w:rPr>
                <w:b w:val="0"/>
                <w:i/>
                <w:color w:val="000000"/>
                <w:u w:val="none"/>
              </w:rPr>
            </w:pPr>
          </w:p>
        </w:tc>
      </w:tr>
      <w:tr>
        <w:tblPrEx>
          <w:tblW w:w="5000" w:type="pct"/>
          <w:tblCellMar>
            <w:left w:w="108" w:type="dxa"/>
            <w:right w:w="108" w:type="dxa"/>
          </w:tblCellMar>
        </w:tblPrEx>
        <w:tc>
          <w:tcPr>
            <w:tcW w:w="9100" w:type="dxa"/>
            <w:gridSpan w:val="2"/>
          </w:tcPr>
          <w:p>
            <w:pPr>
              <w:jc w:val="center"/>
              <w:rPr>
                <w:b/>
                <w:i w:val="0"/>
                <w:color w:val="8A2BE2"/>
                <w:u w:val="none"/>
              </w:rPr>
            </w:pPr>
          </w:p>
          <w:p>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pPr>
              <w:jc w:val="center"/>
              <w:rPr>
                <w:b/>
                <w:i w:val="0"/>
                <w:color w:val="0000FF"/>
                <w:u w:val="none"/>
              </w:rPr>
            </w:pPr>
            <w:r>
              <w:rPr>
                <w:b/>
                <w:i w:val="0"/>
                <w:color w:val="0000FF"/>
                <w:u w:val="none"/>
              </w:rPr>
              <w:t>Mã đề thi</w:t>
            </w:r>
          </w:p>
          <w:p>
            <w:pPr>
              <w:jc w:val="center"/>
              <w:rPr>
                <w:b/>
                <w:i w:val="0"/>
                <w:color w:val="0000FF"/>
                <w:u w:val="none"/>
              </w:rPr>
            </w:pPr>
            <w:r>
              <w:rPr>
                <w:b/>
                <w:i w:val="0"/>
                <w:color w:val="0000FF"/>
                <w:u w:val="none"/>
              </w:rPr>
              <w:t>123</w:t>
            </w:r>
          </w:p>
        </w:tc>
      </w:tr>
    </w:tbl>
    <w:p/>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điện từ trường, các vectơ cường độ điện trường và vectơ cảm ứng từ luôn: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lệch nhau góc 45</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ngược chiều.</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vuông góc với nhau.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cùng chiều.</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2. </w:t>
      </w:r>
      <w:r w:rsidRPr="0070052E">
        <w:rPr>
          <w:color w:val="000000"/>
          <w:sz w:val="24"/>
          <w:szCs w:val="24"/>
        </w:rPr>
        <w:t>Nguyên nhân gây ra sự tắt dần của dao động điện từ trong mạch dao động LC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của cuộn dây</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dung kháng của tụ điện</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điện trở của mạch</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và dung kháng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 </w:t>
      </w:r>
      <w:r w:rsidRPr="0070052E">
        <w:rPr>
          <w:color w:val="000000"/>
          <w:sz w:val="24"/>
          <w:szCs w:val="24"/>
        </w:rPr>
        <w:t xml:space="preserve">Khi nói về quang phổ, phát biểu nào sau đây là </w:t>
      </w:r>
      <w:r w:rsidRPr="0070052E">
        <w:rPr>
          <w:b/>
          <w:i/>
          <w:color w:val="000000"/>
          <w:sz w:val="24"/>
          <w:szCs w:val="24"/>
        </w:rPr>
        <w:t>đúng</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nguyên tố nào thì đặc trưng cho nguyên tố đó.</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khí ở áp suất lớn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có một quang phổ vạch đặc trưng của nguyên tố 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rắn bị nung nóng thì phát ra quang phổ vạch.</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iCs/>
          <w:color w:val="0000FF"/>
          <w:sz w:val="24"/>
          <w:szCs w:val="24"/>
          <w:lang w:val="vi-VN"/>
        </w:rPr>
        <w:t xml:space="preserve">Câu 4. </w:t>
      </w:r>
      <w:r w:rsidRPr="0070052E">
        <w:rPr>
          <w:iCs/>
          <w:color w:val="000000"/>
          <w:sz w:val="24"/>
          <w:szCs w:val="24"/>
          <w:lang w:val="vi-VN"/>
        </w:rPr>
        <w:t xml:space="preserve">Phát biểu nào sau đây là </w:t>
      </w:r>
      <w:r w:rsidRPr="0070052E">
        <w:rPr>
          <w:b/>
          <w:i/>
          <w:iCs/>
          <w:color w:val="000000"/>
          <w:sz w:val="24"/>
          <w:szCs w:val="24"/>
          <w:lang w:val="vi-VN"/>
        </w:rPr>
        <w:t>đúng</w:t>
      </w:r>
      <w:r w:rsidRPr="0070052E">
        <w:rPr>
          <w:iCs/>
          <w:color w:val="000000"/>
          <w:sz w:val="24"/>
          <w:szCs w:val="24"/>
          <w:lang w:val="vi-VN"/>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A</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trắng là hỗn hợp của vô số ánh sáng đơn sắc có màu biến thiên liên tục từ đỏ đến tím.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đơn sắc là ánh sáng bị tán sắc khi đi qua lăng kính.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Chỉ có ánh sáng trắng mới bị tán sắc khi truyền qua lăng kính.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Tổng hợp một số ánh sáng đơn sắc sẽ luôn được ánh sáng trắng.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5. </w:t>
      </w:r>
      <w:r w:rsidRPr="0070052E">
        <w:rPr>
          <w:color w:val="000000"/>
          <w:sz w:val="24"/>
          <w:szCs w:val="24"/>
        </w:rPr>
        <w:t>Tính chất quan trọng nhất và được ứng dụng rộng rãi nhất của tia X là:</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Hủy diệt tế bào</w:t>
      </w: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B</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Khả năng đâm xuyên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đen kính ảnh</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phát quang một số chất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6. </w:t>
      </w:r>
      <w:r w:rsidRPr="0070052E">
        <w:rPr>
          <w:color w:val="000000"/>
          <w:sz w:val="24"/>
          <w:szCs w:val="24"/>
        </w:rPr>
        <w:t>Bức xạ hồng ngoại là bức xạ:</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A</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 xml:space="preserve">Có bước sóng từ cỡ 0,76 </w:t>
      </w:r>
      <m:oMath>
        <m:r>
          <w:rPr>
            <w:color w:val="000000"/>
            <w:sz w:val="24"/>
            <w:szCs w:val="24"/>
          </w:rPr>
          <m:t>μm</m:t>
        </m:r>
      </m:oMath>
      <w:r w:rsidRPr="0070052E">
        <w:rPr>
          <w:color w:val="000000"/>
          <w:sz w:val="24"/>
          <w:szCs w:val="24"/>
        </w:rPr>
        <w:t xml:space="preserve"> </w:t>
      </w:r>
      <w:r w:rsidRPr="0070052E">
        <w:rPr>
          <w:bCs/>
          <w:iCs/>
          <w:color w:val="000000"/>
          <w:sz w:val="24"/>
          <w:szCs w:val="24"/>
        </w:rPr>
        <w:t>đến cỡ milimet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bước sóng nhỏ hơn 0,4</w:t>
      </w:r>
      <m:oMath>
        <m:r>
          <w:rPr>
            <w:color w:val="000000"/>
            <w:sz w:val="24"/>
            <w:szCs w:val="24"/>
          </w:rPr>
          <m:t>μm</m:t>
        </m:r>
      </m:oMath>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có màu hồng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không màu ở đầu đỏ của quang phổ</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7. </w:t>
      </w:r>
      <w:r w:rsidRPr="0070052E">
        <w:rPr>
          <w:color w:val="000000"/>
          <w:sz w:val="24"/>
          <w:szCs w:val="24"/>
        </w:rPr>
        <w:t>Trong thí nghiệm Y-âng về giao thoa ánh sáng, chiếu ánh sáng trắng vào hai khe</w:t>
      </w:r>
      <w:r>
        <w:rPr>
          <w:color w:val="000000"/>
          <w:sz w:val="24"/>
          <w:szCs w:val="24"/>
        </w:rPr>
        <w:t xml:space="preserve">. </w:t>
      </w:r>
      <w:r w:rsidRPr="0070052E">
        <w:rPr>
          <w:color w:val="000000"/>
          <w:sz w:val="24"/>
          <w:szCs w:val="24"/>
        </w:rPr>
        <w:t>Trên màn, quan sát thấy: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màu tím xen kẽ với những vạch đỏ.</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Vân trung tâm là vân sáng trắng, hai bên có những dải màu như cầu vồng, tím ở trong, đỏ ở ngoài.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một dải sáng có màu như cầu vồng.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sáng trắng xen kẽ với những vạch tối.</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8.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Sóng điện từ:</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cùng phương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ngang gồm hai thành phần điện trường và từ trường dao động cùng tần số</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theo hai phương vuông góc nhau và cùng vuông góc với phương truyền sóng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dọc gồm hai thành phần điện trường và từ trường dao động cùng tần số</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9. </w:t>
      </w:r>
      <w:r w:rsidRPr="0070052E">
        <w:rPr>
          <w:color w:val="000000"/>
          <w:sz w:val="24"/>
          <w:szCs w:val="24"/>
        </w:rPr>
        <w:t xml:space="preserve">Khi nói về sóng điện từ, phát biểu nào sau đây là </w:t>
      </w:r>
      <w:r w:rsidRPr="0070052E">
        <w:rPr>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mang năng lượng.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tuân theo các quy luật giao thoa, nhiễu xạ.</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là sóng ngang.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không truyền được trong chân không.</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noProof/>
          <w:color w:val="0000FF"/>
          <w:sz w:val="24"/>
          <w:szCs w:val="24"/>
        </w:rPr>
        <w:t xml:space="preserve">Câu 10. </w:t>
      </w:r>
      <w:r w:rsidRPr="0070052E">
        <w:rPr>
          <w:noProof/>
          <w:color w:val="000000"/>
          <w:sz w:val="24"/>
          <w:szCs w:val="24"/>
        </w:rPr>
        <w:t>Nguyên tắc hoạt động của mạch chọn sóng trong máy thu sóng vô tuyến là dựa vào hiện tượng</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A</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Nhiễu xạ sóng điện từ.</w:t>
      </w: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B</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Cộng hưởng dao động điện từ.</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C</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Giao thoa sóng điện từ.</w:t>
      </w:r>
      <w:r w:rsidRPr="0070052E">
        <w:rPr>
          <w:rFonts w:ascii="Times New Roman" w:eastAsia="Times New Roman" w:hAnsi="Times New Roman" w:cs="Times New Roman"/>
          <w:b/>
          <w:noProof/>
          <w:color w:val="0000FF"/>
          <w:sz w:val="24"/>
          <w:szCs w:val="24"/>
          <w:u w:val="none"/>
          <w:lang w:val="pt-BR"/>
        </w:rPr>
        <w:tab/>
      </w:r>
      <w:r w:rsidRPr="0070052E">
        <w:rPr>
          <w:rFonts w:ascii="Times New Roman" w:eastAsia="Times New Roman" w:hAnsi="Times New Roman" w:cs="Times New Roman"/>
          <w:b/>
          <w:noProof/>
          <w:color w:val="0000FF"/>
          <w:sz w:val="24"/>
          <w:szCs w:val="24"/>
          <w:u w:val="none"/>
          <w:lang w:val="pt-BR"/>
        </w:rPr>
        <w:t>D</w:t>
      </w:r>
      <w:r w:rsidRPr="0070052E">
        <w:rPr>
          <w:rFonts w:ascii="Times New Roman" w:eastAsia="Times New Roman" w:hAnsi="Times New Roman" w:cs="Times New Roman"/>
          <w:b/>
          <w:noProof/>
          <w:color w:val="0000FF"/>
          <w:sz w:val="24"/>
          <w:szCs w:val="24"/>
          <w:u w:val="none"/>
          <w:lang w:val="pt-BR"/>
        </w:rPr>
        <w:t xml:space="preserve">. </w:t>
      </w:r>
      <w:r w:rsidRPr="0070052E">
        <w:rPr>
          <w:noProof/>
          <w:color w:val="000000"/>
          <w:sz w:val="24"/>
          <w:szCs w:val="24"/>
          <w:lang w:val="pt-BR"/>
        </w:rPr>
        <w:t>Phản xạ sóng điện từ.</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11. </w:t>
      </w:r>
      <w:r w:rsidRPr="0070052E">
        <w:rPr>
          <w:color w:val="000000"/>
          <w:sz w:val="24"/>
          <w:szCs w:val="24"/>
        </w:rPr>
        <w:t>Chiếu xiên từ không khí vào nước một chùm sáng song song rất hẹp (coi như một tia sáng) gồm ba thành phần đơn sắc: đỏ, lam và tím</w:t>
      </w:r>
      <w:r>
        <w:rPr>
          <w:color w:val="000000"/>
          <w:sz w:val="24"/>
          <w:szCs w:val="24"/>
        </w:rPr>
        <w:t xml:space="preserve">. </w:t>
      </w:r>
      <w:r w:rsidRPr="0070052E">
        <w:rPr>
          <w:color w:val="000000"/>
          <w:sz w:val="24"/>
          <w:szCs w:val="24"/>
        </w:rPr>
        <w:t>Gọi r</w:t>
      </w:r>
      <w:r w:rsidRPr="0070052E">
        <w:rPr>
          <w:color w:val="000000"/>
          <w:sz w:val="24"/>
          <w:szCs w:val="24"/>
          <w:vertAlign w:val="subscript"/>
        </w:rPr>
        <w:t>đ</w:t>
      </w:r>
      <w:r w:rsidRPr="0070052E">
        <w:rPr>
          <w:color w:val="000000"/>
          <w:sz w:val="24"/>
          <w:szCs w:val="24"/>
        </w:rPr>
        <w:t>, r</w:t>
      </w:r>
      <w:r w:rsidRPr="0070052E">
        <w:rPr>
          <w:i/>
          <w:color w:val="000000"/>
          <w:sz w:val="24"/>
          <w:szCs w:val="24"/>
          <w:vertAlign w:val="subscript"/>
        </w:rPr>
        <w:t>l</w:t>
      </w:r>
      <w:r w:rsidRPr="0070052E">
        <w:rPr>
          <w:color w:val="000000"/>
          <w:sz w:val="24"/>
          <w:szCs w:val="24"/>
        </w:rPr>
        <w:t>, r</w:t>
      </w:r>
      <w:r w:rsidRPr="0070052E">
        <w:rPr>
          <w:color w:val="000000"/>
          <w:sz w:val="24"/>
          <w:szCs w:val="24"/>
          <w:vertAlign w:val="subscript"/>
        </w:rPr>
        <w:t xml:space="preserve">t </w:t>
      </w:r>
      <w:r w:rsidRPr="0070052E">
        <w:rPr>
          <w:color w:val="000000"/>
          <w:sz w:val="24"/>
          <w:szCs w:val="24"/>
        </w:rPr>
        <w:t>lần lượt là góc khúc xạ ứng với tia màu đỏ, tia màu lam và tia màu tím</w:t>
      </w:r>
      <w:r>
        <w:rPr>
          <w:color w:val="000000"/>
          <w:sz w:val="24"/>
          <w:szCs w:val="24"/>
        </w:rPr>
        <w:t xml:space="preserve">. </w:t>
      </w:r>
      <w:r w:rsidRPr="0070052E">
        <w:rPr>
          <w:color w:val="000000"/>
          <w:sz w:val="24"/>
          <w:szCs w:val="24"/>
        </w:rPr>
        <w:t xml:space="preserve">Hệ thức </w:t>
      </w:r>
      <w:r w:rsidRPr="0070052E">
        <w:rPr>
          <w:b/>
          <w:i/>
          <w:color w:val="000000"/>
          <w:sz w:val="24"/>
          <w:szCs w:val="24"/>
        </w:rPr>
        <w:t>đúng</w:t>
      </w:r>
      <w:r w:rsidRPr="0070052E">
        <w:rPr>
          <w:color w:val="000000"/>
          <w:sz w:val="24"/>
          <w:szCs w:val="24"/>
        </w:rPr>
        <w:t xml:space="preserve">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 xml:space="preserve">l </w:t>
      </w:r>
      <w:r w:rsidRPr="0070052E">
        <w:rPr>
          <w:color w:val="000000"/>
          <w:sz w:val="24"/>
          <w:szCs w:val="24"/>
        </w:rPr>
        <w:t>&lt; r</w:t>
      </w:r>
      <w:r w:rsidRPr="0070052E">
        <w:rPr>
          <w:color w:val="000000"/>
          <w:sz w:val="24"/>
          <w:szCs w:val="24"/>
          <w:vertAlign w:val="subscript"/>
        </w:rPr>
        <w:t>t</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i/>
          <w:color w:val="000000"/>
          <w:sz w:val="24"/>
          <w:szCs w:val="24"/>
          <w:vertAlign w:val="subscript"/>
        </w:rPr>
        <w:t xml:space="preserve">l </w:t>
      </w:r>
      <w:r w:rsidRPr="0070052E">
        <w:rPr>
          <w:color w:val="000000"/>
          <w:sz w:val="24"/>
          <w:szCs w:val="24"/>
        </w:rPr>
        <w:t>= r</w:t>
      </w:r>
      <w:r w:rsidRPr="0070052E">
        <w:rPr>
          <w:color w:val="000000"/>
          <w:sz w:val="24"/>
          <w:szCs w:val="24"/>
          <w:vertAlign w:val="subscript"/>
        </w:rPr>
        <w:t>t</w:t>
      </w:r>
      <w:r w:rsidRPr="0070052E">
        <w:rPr>
          <w:color w:val="000000"/>
          <w:sz w:val="24"/>
          <w:szCs w:val="24"/>
        </w:rPr>
        <w:t xml:space="preserve"> = r</w:t>
      </w:r>
      <w:r w:rsidRPr="0070052E">
        <w:rPr>
          <w:color w:val="000000"/>
          <w:sz w:val="24"/>
          <w:szCs w:val="24"/>
          <w:vertAlign w:val="subscript"/>
        </w:rPr>
        <w:t>đ</w:t>
      </w:r>
      <w:r w:rsidRPr="0070052E">
        <w:rPr>
          <w:color w:val="000000"/>
          <w:sz w:val="24"/>
          <w:szCs w:val="24"/>
        </w:rPr>
        <w:t>.</w:t>
      </w:r>
    </w:p>
    <w:p w:rsidR="0070052E" w:rsidP="0070052E">
      <w:pPr>
        <w:ind w:left="0" w:firstLine="0"/>
        <w:jc w:val="both"/>
        <w:rPr>
          <w:color w:val="000000" w:themeColor="text1"/>
          <w:sz w:val="24"/>
          <w:szCs w:val="24"/>
        </w:rPr>
      </w:pPr>
      <w:r w:rsidRPr="0070052E">
        <w:rPr>
          <w:rFonts w:ascii="Times New Roman" w:eastAsia="Times New Roman" w:hAnsi="Times New Roman" w:cs="Times New Roman"/>
          <w:b/>
          <w:color w:val="0000FF"/>
          <w:sz w:val="24"/>
          <w:szCs w:val="24"/>
        </w:rPr>
        <w:t xml:space="preserve">Câu 12. </w:t>
      </w:r>
      <w:r w:rsidRPr="0070052E">
        <w:rPr>
          <w:color w:val="000000"/>
          <w:sz w:val="24"/>
          <w:szCs w:val="24"/>
        </w:rPr>
        <w:t>Mạch dao động điện từ có cấu tạo gồm:</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tụ điện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cuộn cảm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điện trở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tụ điện và cuộn cảm mắc thành mạch kín.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13. </w:t>
      </w:r>
      <w:r w:rsidRPr="0070052E">
        <w:rPr>
          <w:color w:val="000000"/>
          <w:sz w:val="24"/>
          <w:szCs w:val="24"/>
        </w:rPr>
        <w:t xml:space="preserve">Khi nói về tia tử ngoại, phát biểu nào sau đây </w:t>
      </w:r>
      <w:r w:rsidRPr="0070052E">
        <w:rPr>
          <w:b/>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dễ dàng đi xuyên qua tấm chì dày vài cm.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tác dụng lên phim ảnh.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làm ion hóa không khí.</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có tác dụng sinh học: diệt vi khuẩn, hủy hoại tế bào da.</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14. </w:t>
      </w:r>
      <w:r w:rsidRPr="0070052E">
        <w:rPr>
          <w:color w:val="000000"/>
          <w:sz w:val="24"/>
          <w:szCs w:val="24"/>
        </w:rPr>
        <w:t xml:space="preserve">Trong thí nghiệm Y-âng về giao thoa ánh sáng, hai khe được chiếu bằng ánh sáng đơn sắc có bước sóng </w:t>
      </w:r>
      <w:r w:rsidRPr="0070052E">
        <w:rPr>
          <w:rFonts w:ascii="Symbol" w:hAnsi="Symbol"/>
        </w:rPr>
        <w:sym w:font="Symbol" w:char="F06C"/>
      </w:r>
      <w:r>
        <w:rPr>
          <w:color w:val="000000"/>
          <w:sz w:val="24"/>
          <w:szCs w:val="24"/>
        </w:rPr>
        <w:t xml:space="preserve">. </w:t>
      </w:r>
      <w:r w:rsidRPr="0070052E">
        <w:rPr>
          <w:color w:val="000000"/>
          <w:sz w:val="24"/>
          <w:szCs w:val="24"/>
        </w:rPr>
        <w:t>Nếu tại điểm M trên màn quan sát có vân tối thì hiệu đường đi của ánh sáng từ hai khe đến điểm M có độ lớn nhỏ nhất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w:t>
      </w:r>
      <w:r w:rsidRPr="0070052E">
        <w:rPr>
          <w:rFonts w:ascii="Symbol" w:hAnsi="Symbol"/>
          <w:color w:val="000000"/>
          <w:sz w:val="24"/>
          <w:szCs w:val="24"/>
        </w:rPr>
        <w:sym w:font="Symbol" w:char="F06C"/>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23703"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rFonts w:ascii="Symbol" w:hAnsi="Symbol"/>
          <w:color w:val="000000"/>
          <w:sz w:val="24"/>
          <w:szCs w:val="24"/>
        </w:rPr>
        <w:sym w:font="Symbol" w:char="F06C"/>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68284"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pacing w:val="-15"/>
          <w:kern w:val="36"/>
          <w:sz w:val="24"/>
          <w:szCs w:val="24"/>
        </w:rPr>
        <w:t xml:space="preserve">Câu 15. </w:t>
      </w:r>
      <w:r w:rsidRPr="0070052E">
        <w:rPr>
          <w:color w:val="000000"/>
          <w:spacing w:val="-15"/>
          <w:kern w:val="36"/>
          <w:sz w:val="24"/>
          <w:szCs w:val="24"/>
        </w:rPr>
        <w:t>Cho mạch gồm một cuộn cảm L mắc nối tiếp với một tụ điện C</w:t>
      </w:r>
      <w:r w:rsidRPr="0070052E">
        <w:rPr>
          <w:color w:val="000000"/>
          <w:spacing w:val="-15"/>
          <w:kern w:val="36"/>
          <w:sz w:val="24"/>
          <w:szCs w:val="24"/>
          <w:vertAlign w:val="subscript"/>
        </w:rPr>
        <w:t>1</w:t>
      </w:r>
      <w:r w:rsidRPr="0070052E">
        <w:rPr>
          <w:color w:val="000000"/>
          <w:spacing w:val="-15"/>
          <w:kern w:val="36"/>
          <w:sz w:val="24"/>
          <w:szCs w:val="24"/>
        </w:rPr>
        <w:t> thì mạch thu được sóng điện từ có bước sóng λ</w:t>
      </w:r>
      <w:r w:rsidRPr="0070052E">
        <w:rPr>
          <w:color w:val="000000"/>
          <w:spacing w:val="-15"/>
          <w:kern w:val="36"/>
          <w:sz w:val="24"/>
          <w:szCs w:val="24"/>
          <w:vertAlign w:val="subscript"/>
        </w:rPr>
        <w:t>1</w:t>
      </w:r>
      <w:r w:rsidRPr="0070052E">
        <w:rPr>
          <w:color w:val="000000"/>
          <w:spacing w:val="-15"/>
          <w:kern w:val="36"/>
          <w:sz w:val="24"/>
          <w:szCs w:val="24"/>
        </w:rPr>
        <w:t>, thay tụ trên bằng tụ C</w:t>
      </w:r>
      <w:r w:rsidRPr="0070052E">
        <w:rPr>
          <w:color w:val="000000"/>
          <w:spacing w:val="-15"/>
          <w:kern w:val="36"/>
          <w:sz w:val="24"/>
          <w:szCs w:val="24"/>
          <w:vertAlign w:val="subscript"/>
        </w:rPr>
        <w:t>2</w:t>
      </w:r>
      <w:r w:rsidRPr="0070052E">
        <w:rPr>
          <w:color w:val="000000"/>
          <w:spacing w:val="-15"/>
          <w:kern w:val="36"/>
          <w:sz w:val="24"/>
          <w:szCs w:val="24"/>
        </w:rPr>
        <w:t> thì mạch thu được sóng điện từ có λ</w:t>
      </w:r>
      <w:r w:rsidRPr="0070052E">
        <w:rPr>
          <w:color w:val="000000"/>
          <w:spacing w:val="-15"/>
          <w:kern w:val="36"/>
          <w:sz w:val="24"/>
          <w:szCs w:val="24"/>
          <w:vertAlign w:val="subscript"/>
        </w:rPr>
        <w:t>2</w:t>
      </w:r>
      <w:r>
        <w:rPr>
          <w:color w:val="000000"/>
          <w:spacing w:val="-15"/>
          <w:kern w:val="36"/>
          <w:sz w:val="24"/>
          <w:szCs w:val="24"/>
        </w:rPr>
        <w:t xml:space="preserve">. </w:t>
      </w:r>
      <w:r w:rsidRPr="0070052E">
        <w:rPr>
          <w:color w:val="000000"/>
          <w:spacing w:val="-15"/>
          <w:kern w:val="36"/>
          <w:sz w:val="24"/>
          <w:szCs w:val="24"/>
        </w:rPr>
        <w:t xml:space="preserve">Nếu mắc đồng thời hai tụ song song với nhau rồi mắc với cuộn cảm thì mạch thu được sóng có bước sóng </w:t>
      </w:r>
      <w:r w:rsidRPr="0070052E">
        <w:rPr>
          <w:color w:val="000000"/>
          <w:sz w:val="24"/>
          <w:szCs w:val="24"/>
        </w:rPr>
        <w:t>λ </w:t>
      </w:r>
      <w:r w:rsidRPr="0070052E">
        <w:rPr>
          <w:color w:val="000000"/>
          <w:spacing w:val="-15"/>
          <w:kern w:val="36"/>
          <w:sz w:val="24"/>
          <w:szCs w:val="24"/>
        </w:rPr>
        <w:t>được tính theo công thức:</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bdr w:val="single" w:sz="12" w:space="0" w:color="FFFFFF" w:frame="1"/>
              </w:rPr>
            </m:ctrlPr>
          </m:sSupPr>
          <m:e>
            <m:r>
              <w:rPr>
                <w:rFonts w:ascii="Cambria Math" w:hAnsi="Cambria Math"/>
                <w:color w:val="000000"/>
                <w:sz w:val="24"/>
                <w:szCs w:val="24"/>
                <w:bdr w:val="single" w:sz="12" w:space="0" w:color="FFFFFF" w:frame="1"/>
              </w:rPr>
              <m:t>λ</m:t>
            </m:r>
          </m:e>
          <m:sup>
            <m:r>
              <w:rPr>
                <w:rFonts w:ascii="Cambria Math" w:hAnsi="Cambria Math"/>
                <w:color w:val="000000"/>
                <w:sz w:val="24"/>
                <w:szCs w:val="24"/>
                <w:bdr w:val="single" w:sz="12" w:space="0" w:color="FFFFFF" w:frame="1"/>
              </w:rPr>
              <m:t>2</m:t>
            </m:r>
          </m:sup>
        </m:s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1</m:t>
            </m:r>
          </m:sub>
          <m:sup>
            <m:r>
              <w:rPr>
                <w:rFonts w:ascii="Cambria Math" w:hAnsi="Cambria Math"/>
                <w:color w:val="000000"/>
                <w:sz w:val="24"/>
                <w:szCs w:val="24"/>
                <w:bdr w:val="single" w:sz="12" w:space="0" w:color="FFFFFF" w:frame="1"/>
              </w:rPr>
              <m:t>2</m:t>
            </m:r>
          </m:sup>
        </m:sSub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2</m:t>
            </m:r>
          </m:sub>
          <m:sup>
            <m:r>
              <w:rPr>
                <w:rFonts w:ascii="Cambria Math" w:hAnsi="Cambria Math"/>
                <w:color w:val="000000"/>
                <w:sz w:val="24"/>
                <w:szCs w:val="24"/>
                <w:bdr w:val="single" w:sz="12" w:space="0" w:color="FFFFFF" w:frame="1"/>
              </w:rPr>
              <m:t>2</m:t>
            </m:r>
          </m:sup>
        </m:sSubSup>
      </m:oMath>
      <w:r w:rsidRPr="0070052E">
        <w:rPr>
          <w:color w:val="000000"/>
          <w:sz w:val="24"/>
          <w:szCs w:val="24"/>
        </w:rPr>
        <w: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color w:val="000000"/>
          <w:sz w:val="24"/>
          <w:szCs w:val="24"/>
          <w:vertAlign w:val="superscript"/>
        </w:rPr>
        <w:t>2</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Para>
        <m:oMath>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p>
                <m:sSupPr>
                  <m:ctrlPr>
                    <w:rPr>
                      <w:rFonts w:ascii="Cambria Math" w:hAnsi="Cambria Math"/>
                      <w:b/>
                      <w:bCs/>
                      <w:i/>
                      <w:color w:val="000000"/>
                      <w:sz w:val="24"/>
                      <w:szCs w:val="24"/>
                      <w:bdr w:val="single" w:sz="12" w:space="0" w:color="FFFFFF" w:frame="1"/>
                    </w:rPr>
                  </m:ctrlPr>
                </m:sSupPr>
                <m:e>
                  <m:r>
                    <m:rPr>
                      <m:sty m:val="bi"/>
                    </m:rPr>
                    <w:rPr>
                      <w:rFonts w:ascii="Cambria Math" w:hAnsi="Cambria Math"/>
                      <w:color w:val="000000"/>
                      <w:sz w:val="24"/>
                      <w:szCs w:val="24"/>
                      <w:bdr w:val="single" w:sz="12" w:space="0" w:color="FFFFFF" w:frame="1"/>
                    </w:rPr>
                    <m:t>λ</m:t>
                  </m:r>
                </m:e>
                <m:sup>
                  <m:r>
                    <m:rPr>
                      <m:sty m:val="bi"/>
                    </m:rPr>
                    <w:rPr>
                      <w:rFonts w:ascii="Cambria Math" w:hAnsi="Cambria Math"/>
                      <w:color w:val="000000"/>
                      <w:sz w:val="24"/>
                      <w:szCs w:val="24"/>
                      <w:bdr w:val="single" w:sz="12" w:space="0" w:color="FFFFFF" w:frame="1"/>
                    </w:rPr>
                    <m:t>2</m:t>
                  </m:r>
                </m:sup>
              </m:s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1</m:t>
                  </m:r>
                </m:sub>
                <m:sup>
                  <m:r>
                    <m:rPr>
                      <m:sty m:val="bi"/>
                    </m:rPr>
                    <w:rPr>
                      <w:rFonts w:ascii="Cambria Math" w:hAnsi="Cambria Math"/>
                      <w:color w:val="000000"/>
                      <w:sz w:val="24"/>
                      <w:szCs w:val="24"/>
                      <w:bdr w:val="single" w:sz="12" w:space="0" w:color="FFFFFF" w:frame="1"/>
                    </w:rPr>
                    <m:t>2</m:t>
                  </m:r>
                </m:sup>
              </m:sSub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2</m:t>
                  </m:r>
                </m:sub>
                <m:sup>
                  <m:r>
                    <m:rPr>
                      <m:sty m:val="bi"/>
                    </m:rPr>
                    <w:rPr>
                      <w:rFonts w:ascii="Cambria Math" w:hAnsi="Cambria Math"/>
                      <w:color w:val="000000"/>
                      <w:sz w:val="24"/>
                      <w:szCs w:val="24"/>
                      <w:bdr w:val="single" w:sz="12" w:space="0" w:color="FFFFFF" w:frame="1"/>
                    </w:rPr>
                    <m:t>2</m:t>
                  </m:r>
                </m:sup>
              </m:sSubSup>
            </m:den>
          </m:f>
        </m:oMath>
      </m:oMathPara>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16. </w:t>
      </w:r>
      <w:r w:rsidRPr="0070052E">
        <w:rPr>
          <w:color w:val="000000"/>
          <w:sz w:val="24"/>
          <w:szCs w:val="24"/>
        </w:rPr>
        <w:t xml:space="preserve">Một tia sáng đi qua lăng kính ló ra chỉ một màu duy nhất </w:t>
      </w:r>
      <w:r w:rsidRPr="0070052E">
        <w:rPr>
          <w:bCs/>
          <w:color w:val="000000"/>
          <w:sz w:val="24"/>
          <w:szCs w:val="24"/>
        </w:rPr>
        <w:t>không phải</w:t>
      </w:r>
      <w:r w:rsidRPr="0070052E">
        <w:rPr>
          <w:color w:val="000000"/>
          <w:sz w:val="24"/>
          <w:szCs w:val="24"/>
        </w:rPr>
        <w:t xml:space="preserve"> là màu trắng thì đó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Lăng kính không có khả năng tán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đa sắc</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bị tán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bCs/>
          <w:iCs/>
          <w:color w:val="000000"/>
          <w:sz w:val="24"/>
          <w:szCs w:val="24"/>
        </w:rPr>
        <w:t>nh sáng đơn sắc</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17. </w:t>
      </w:r>
      <w:r w:rsidRPr="0070052E">
        <w:rPr>
          <w:color w:val="000000"/>
          <w:sz w:val="24"/>
          <w:szCs w:val="24"/>
        </w:rPr>
        <w:t>Để tạo một chùm tia X, ta cho một chùm electron nhanh bắn vào:</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một chất lỏng hoặc một chất khí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có nguyên tử lượng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hoặc một chất lỏng có nguyên tử lượng lớn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D</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Một chất rắn khó nóng chảy, có nguyên tử lượng lớn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18. </w:t>
      </w:r>
      <w:r w:rsidRPr="0070052E">
        <w:rPr>
          <w:color w:val="000000"/>
          <w:sz w:val="24"/>
          <w:szCs w:val="24"/>
        </w:rPr>
        <w:t>Trong thí nghiệm Y-âng về giao thoa ánh sáng, khoảng cách giữa hai khe là a, khoảng cách từ mặt phẳng chứa hai khe đến màn quan sát là</w:t>
      </w:r>
      <w:r>
        <w:rPr>
          <w:b/>
          <w:color w:val="0000FF"/>
          <w:sz w:val="24"/>
          <w:szCs w:val="24"/>
        </w:rPr>
        <w:t xml:space="preserve"> </w:t>
      </w:r>
      <w:r w:rsidRPr="0070052E">
        <w:rPr>
          <w:bCs/>
          <w:color w:val="0000FF"/>
          <w:sz w:val="24"/>
          <w:szCs w:val="24"/>
        </w:rPr>
        <w:t>D</w:t>
      </w:r>
      <w:r>
        <w:rPr>
          <w:b/>
          <w:color w:val="0000FF"/>
          <w:sz w:val="24"/>
          <w:szCs w:val="24"/>
        </w:rPr>
        <w:t xml:space="preserve"> . </w:t>
      </w:r>
      <w:r w:rsidRPr="0070052E">
        <w:rPr>
          <w:color w:val="000000"/>
          <w:sz w:val="24"/>
          <w:szCs w:val="24"/>
        </w:rPr>
        <w:t xml:space="preserve">Khi nguồn sáng phát bức xạ đơn sắc có bước sóng </w:t>
      </w:r>
      <w:r w:rsidRPr="0070052E">
        <w:rPr>
          <w:noProof/>
          <w:position w:val="-6"/>
        </w:rPr>
        <w:drawing>
          <wp:inline distT="0" distB="0" distL="0" distR="0">
            <wp:extent cx="120650" cy="1898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39868" name="Picture 8"/>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650" cy="189865"/>
                    </a:xfrm>
                    <a:prstGeom prst="rect">
                      <a:avLst/>
                    </a:prstGeom>
                    <a:noFill/>
                    <a:ln>
                      <a:noFill/>
                    </a:ln>
                  </pic:spPr>
                </pic:pic>
              </a:graphicData>
            </a:graphic>
          </wp:inline>
        </w:drawing>
      </w:r>
      <w:r w:rsidRPr="0070052E">
        <w:rPr>
          <w:color w:val="000000"/>
          <w:sz w:val="24"/>
          <w:szCs w:val="24"/>
        </w:rPr>
        <w:t xml:space="preserve"> thì khoảng vân giao thoa trên màn là i</w:t>
      </w:r>
      <w:r>
        <w:rPr>
          <w:color w:val="000000"/>
          <w:sz w:val="24"/>
          <w:szCs w:val="24"/>
        </w:rPr>
        <w:t xml:space="preserve">. </w:t>
      </w:r>
      <w:r w:rsidRPr="0070052E">
        <w:rPr>
          <w:color w:val="000000"/>
          <w:sz w:val="24"/>
          <w:szCs w:val="24"/>
        </w:rPr>
        <w:t xml:space="preserve">Hệ thức nào sau đây </w:t>
      </w:r>
      <w:r w:rsidRPr="0070052E">
        <w:rPr>
          <w:b/>
          <w:i/>
          <w:color w:val="000000"/>
          <w:sz w:val="24"/>
          <w:szCs w:val="24"/>
        </w:rPr>
        <w:t>đúng</w:t>
      </w:r>
      <w:r w:rsidRPr="0070052E">
        <w:rPr>
          <w:color w:val="000000"/>
          <w:sz w:val="24"/>
          <w:szCs w:val="24"/>
        </w:rPr>
        <w:t>?</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16913" name="Picture 7"/>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01399" name="Picture 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91490" cy="396875"/>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03647"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149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57200" cy="3968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83493" name="Picture 6"/>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396875"/>
                    </a:xfrm>
                    <a:prstGeom prst="rect">
                      <a:avLst/>
                    </a:prstGeom>
                    <a:noFill/>
                    <a:ln>
                      <a:noFill/>
                    </a:ln>
                  </pic:spPr>
                </pic:pic>
              </a:graphicData>
            </a:graphic>
          </wp:inline>
        </w:drawing>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19. </w:t>
      </w:r>
      <w:r w:rsidRPr="0070052E">
        <w:rPr>
          <w:color w:val="000000"/>
          <w:sz w:val="24"/>
          <w:szCs w:val="24"/>
        </w:rPr>
        <w:t xml:space="preserve">Khi nói về quang phổ liên tục, phát biểu nào sau đây </w:t>
      </w:r>
      <w:r w:rsidRPr="0070052E">
        <w:rPr>
          <w:b/>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các chất khác nhau ở cùng một nhiệt độ thì khác nhau.</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gồm một dải có màu từ đỏ đến tím nối liền nhau một cách liên tục.</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do các chất rắn, chất lỏng và chất khí ở áp suất lớn phát ra khi bị nung nóng.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không phụ thuộc vào bản chất của vật phát sáng.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20. </w:t>
      </w:r>
      <w:r w:rsidRPr="0070052E">
        <w:rPr>
          <w:color w:val="000000"/>
          <w:sz w:val="24"/>
          <w:szCs w:val="24"/>
        </w:rPr>
        <w:t xml:space="preserve">Phát biểu nào sau đây là </w:t>
      </w:r>
      <w:r w:rsidRPr="0070052E">
        <w:rPr>
          <w:b/>
          <w:color w:val="000000"/>
          <w:sz w:val="24"/>
          <w:szCs w:val="24"/>
        </w:rPr>
        <w:t>sai</w:t>
      </w:r>
      <w:r w:rsidRPr="0070052E">
        <w:rPr>
          <w:color w:val="000000"/>
          <w:sz w:val="24"/>
          <w:szCs w:val="24"/>
        </w:rPr>
        <w:t xml:space="preserve"> khi nói về điện từ trường?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điện trường biến thiên theo thời gian, nó sinh ra một từ trường xoáy.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Từ trường xoáy có các đường sức từ bao quanh các đường sức điện.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Điện trường xoáy là điện trường mà các đường sức là những đường cong.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từ trường biến thiên theo thời gian, nó sinh ra một điện trường xoáy.</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21. </w:t>
      </w:r>
      <w:r w:rsidRPr="0070052E">
        <w:rPr>
          <w:color w:val="000000"/>
          <w:sz w:val="24"/>
          <w:szCs w:val="24"/>
        </w:rPr>
        <w:t>Hiện tượng chùm ánh sáng trắng đi qua lăng kính, bị phân tách thành các chùm sáng đơn sắc là hiện tượng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toàn phần.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giao thoa ánh sáng.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tán sắc ánh sáng.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ánh sáng.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22.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"máy bắn tốc độ" xe cộ trên đường của cảnh sát giao thông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phát sóng vô tuyến.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cả máy phát và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Không có máy phát và máy thu sóng vô tuyến.</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23. </w:t>
      </w:r>
      <w:r w:rsidRPr="0070052E">
        <w:rPr>
          <w:color w:val="000000"/>
          <w:sz w:val="24"/>
          <w:szCs w:val="24"/>
          <w:lang w:val="it-IT"/>
        </w:rPr>
        <w:t>Mạch dao động lí tưởng gồm cuộn cảm thuần có độ tự cảm L và tụ điện có điện dung C đang thực hiện dao động điện từ tự do</w:t>
      </w:r>
      <w:r>
        <w:rPr>
          <w:color w:val="000000"/>
          <w:sz w:val="24"/>
          <w:szCs w:val="24"/>
          <w:lang w:val="it-IT"/>
        </w:rPr>
        <w:t xml:space="preserve">. </w:t>
      </w:r>
      <w:r w:rsidRPr="0070052E">
        <w:rPr>
          <w:color w:val="000000"/>
          <w:sz w:val="24"/>
          <w:szCs w:val="24"/>
          <w:lang w:val="it-IT"/>
        </w:rPr>
        <w:t>Gọi U</w:t>
      </w:r>
      <w:r w:rsidRPr="0070052E">
        <w:rPr>
          <w:color w:val="000000"/>
          <w:sz w:val="24"/>
          <w:szCs w:val="24"/>
          <w:vertAlign w:val="subscript"/>
          <w:lang w:val="it-IT"/>
        </w:rPr>
        <w:t>0</w:t>
      </w:r>
      <w:r w:rsidRPr="0070052E">
        <w:rPr>
          <w:color w:val="000000"/>
          <w:sz w:val="24"/>
          <w:szCs w:val="24"/>
          <w:lang w:val="it-IT"/>
        </w:rPr>
        <w:t xml:space="preserve"> là điện áp cực đại giữa hai bản tụ; u và i là điện áp giữa hai bản tụ và cường độ dòng điện trong mạch tại thời điểm t</w:t>
      </w:r>
      <w:r>
        <w:rPr>
          <w:color w:val="000000"/>
          <w:sz w:val="24"/>
          <w:szCs w:val="24"/>
          <w:lang w:val="it-IT"/>
        </w:rPr>
        <w:t xml:space="preserve">. </w:t>
      </w:r>
      <w:r w:rsidRPr="0070052E">
        <w:rPr>
          <w:color w:val="000000"/>
          <w:sz w:val="24"/>
          <w:szCs w:val="24"/>
          <w:lang w:val="it-IT"/>
        </w:rPr>
        <w:t>Hệ thức đúng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f>
          <m:fPr>
            <m:ctrlPr>
              <w:rPr>
                <w:rFonts w:ascii="Cambria Math" w:hAnsi="Cambria Math"/>
                <w:i/>
                <w:color w:val="000000"/>
                <w:sz w:val="24"/>
                <w:szCs w:val="24"/>
              </w:rPr>
            </m:ctrlPr>
          </m:fPr>
          <m:num>
            <m:r>
              <w:rPr>
                <w:rFonts w:ascii="Cambria Math" w:hAnsi="Cambria Math"/>
                <w:color w:val="000000"/>
                <w:sz w:val="24"/>
                <w:szCs w:val="24"/>
              </w:rPr>
              <m:t>C</m:t>
            </m:r>
          </m:num>
          <m:den>
            <m:r>
              <w:rPr>
                <w:rFonts w:ascii="Cambria Math" w:hAnsi="Cambria Math"/>
                <w:color w:val="000000"/>
                <w:sz w:val="24"/>
                <w:szCs w:val="24"/>
              </w:rPr>
              <m:t>L</m:t>
            </m:r>
          </m:den>
        </m:f>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B</w:t>
      </w:r>
      <w:r w:rsidRPr="0070052E">
        <w:rPr>
          <w:rFonts w:ascii="Times New Roman" w:eastAsia="Times New Roman" w:hAnsi="Times New Roman" w:cs="Times New Roman"/>
          <w:b/>
          <w:color w:val="0000FF"/>
          <w:sz w:val="24"/>
          <w:szCs w:val="24"/>
          <w:u w:val="none"/>
          <w:lang w:val="it-IT"/>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r>
          <w:rPr>
            <w:rFonts w:ascii="Cambria Math" w:hAnsi="Cambria Math"/>
            <w:color w:val="000000"/>
            <w:sz w:val="24"/>
            <w:szCs w:val="24"/>
          </w:rPr>
          <m:t>LC</m:t>
        </m:r>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lang w:val="it-IT"/>
        </w:rPr>
        <w:t>.</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rad>
          <m:radPr>
            <m:degHide/>
            <m:ctrlPr>
              <w:rPr>
                <w:rFonts w:ascii="Cambria Math" w:hAnsi="Cambria Math"/>
                <w:i/>
                <w:color w:val="000000"/>
                <w:sz w:val="24"/>
                <w:szCs w:val="24"/>
              </w:rPr>
            </m:ctrlPr>
          </m:radPr>
          <m:deg/>
          <m:e>
            <m:r>
              <w:rPr>
                <w:rFonts w:ascii="Cambria Math" w:hAnsi="Cambria Math"/>
                <w:color w:val="000000"/>
                <w:sz w:val="24"/>
                <w:szCs w:val="24"/>
              </w:rPr>
              <m:t>LC</m:t>
            </m:r>
          </m:e>
        </m:rad>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L</m:t>
            </m:r>
          </m:num>
          <m:den>
            <m:r>
              <w:rPr>
                <w:rFonts w:ascii="Cambria Math" w:hAnsi="Cambria Math"/>
                <w:color w:val="000000"/>
                <w:sz w:val="24"/>
                <w:szCs w:val="24"/>
              </w:rPr>
              <m:t>C</m:t>
            </m:r>
          </m:den>
        </m:f>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pt-BR"/>
        </w:rPr>
        <w:t xml:space="preserve">Câu 24. </w:t>
      </w:r>
      <w:r w:rsidRPr="0070052E">
        <w:rPr>
          <w:color w:val="000000"/>
          <w:sz w:val="24"/>
          <w:szCs w:val="24"/>
          <w:lang w:val="pt-BR"/>
        </w:rPr>
        <w:t xml:space="preserve">Phát biểu nào sau đây là </w:t>
      </w:r>
      <w:r w:rsidRPr="0070052E">
        <w:rPr>
          <w:b/>
          <w:color w:val="000000"/>
          <w:sz w:val="24"/>
          <w:szCs w:val="24"/>
          <w:lang w:val="pt-BR"/>
        </w:rPr>
        <w:t>không</w:t>
      </w:r>
      <w:r w:rsidRPr="0070052E">
        <w:rPr>
          <w:color w:val="000000"/>
          <w:sz w:val="24"/>
          <w:szCs w:val="24"/>
          <w:lang w:val="pt-BR"/>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A</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bị lệch khi đi qua một điện trường mạnh.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B</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kích thích một số chất phát quang.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C</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tác dụng mạnh lên kính ảnh.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D</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có bản chất là sóng điện từ.</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25. </w:t>
      </w:r>
      <w:r w:rsidRPr="0070052E">
        <w:rPr>
          <w:color w:val="000000"/>
          <w:sz w:val="24"/>
          <w:szCs w:val="24"/>
        </w:rPr>
        <w:t xml:space="preserve">Phát biểu nào sau đây là </w:t>
      </w:r>
      <w:r w:rsidRPr="0070052E">
        <w:rPr>
          <w:b/>
          <w:color w:val="000000"/>
          <w:sz w:val="24"/>
          <w:szCs w:val="24"/>
        </w:rPr>
        <w:t>không</w:t>
      </w:r>
      <w:r w:rsidRPr="0070052E">
        <w:rPr>
          <w:color w:val="000000"/>
          <w:sz w:val="24"/>
          <w:szCs w:val="24"/>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những dải màu biến đổi liên tục nằm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một hệ thống các vạch sáng màu nằm riêng rẽ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của các nguyên tố khác nhau thì khác nhau về số lượng vạch màu, màu sắc vạch, vị trí và độ sáng tỉ đối của các vạch quang phổ</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ở trạng thái khí hay hơi ở áp suất thấp được kích thích phát sáng có một quang phổ vạch phát xạ đặc trưng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26. </w:t>
      </w:r>
      <w:r w:rsidRPr="0070052E">
        <w:rPr>
          <w:color w:val="000000"/>
          <w:sz w:val="24"/>
          <w:szCs w:val="24"/>
        </w:rPr>
        <w:t>Một tia sáng Mặt Trời truyền trong mặt phẳng tiết diện thẳng đi qua tâm của một giọt nước hình cầu trong suốt với góc tới 43</w:t>
      </w:r>
      <w:r w:rsidRPr="0070052E">
        <w:rPr>
          <w:color w:val="000000"/>
          <w:sz w:val="24"/>
          <w:szCs w:val="24"/>
          <w:vertAlign w:val="superscript"/>
        </w:rPr>
        <w:t>0</w:t>
      </w:r>
      <w:r>
        <w:rPr>
          <w:color w:val="000000"/>
          <w:sz w:val="24"/>
          <w:szCs w:val="24"/>
        </w:rPr>
        <w:t xml:space="preserve">. </w:t>
      </w:r>
      <w:r w:rsidRPr="0070052E">
        <w:rPr>
          <w:color w:val="000000"/>
          <w:sz w:val="24"/>
          <w:szCs w:val="24"/>
        </w:rPr>
        <w:t>Sau khi khúc xạ tại I tia sáng phản xạ một lần tại J rồi lại khúc xạ và truyền ra ngoài không khí tại P</w:t>
      </w:r>
      <w:r>
        <w:rPr>
          <w:color w:val="000000"/>
          <w:sz w:val="24"/>
          <w:szCs w:val="24"/>
        </w:rPr>
        <w:t xml:space="preserve">. </w:t>
      </w:r>
      <w:r w:rsidRPr="0070052E">
        <w:rPr>
          <w:color w:val="000000"/>
          <w:sz w:val="24"/>
          <w:szCs w:val="24"/>
        </w:rPr>
        <w:t>Biết chiết suất của nước đối với ánh sáng đỏ và ánh sáng tím lần lượt là n</w:t>
      </w:r>
      <w:r w:rsidRPr="0070052E">
        <w:rPr>
          <w:color w:val="000000"/>
          <w:sz w:val="24"/>
          <w:szCs w:val="24"/>
          <w:vertAlign w:val="subscript"/>
        </w:rPr>
        <w:t>d</w:t>
      </w:r>
      <w:r w:rsidRPr="0070052E">
        <w:rPr>
          <w:color w:val="000000"/>
          <w:sz w:val="24"/>
          <w:szCs w:val="24"/>
        </w:rPr>
        <w:t xml:space="preserve"> = 1,3241; n</w:t>
      </w:r>
      <w:r w:rsidRPr="0070052E">
        <w:rPr>
          <w:color w:val="000000"/>
          <w:sz w:val="24"/>
          <w:szCs w:val="24"/>
          <w:vertAlign w:val="subscript"/>
        </w:rPr>
        <w:t>t</w:t>
      </w:r>
      <w:r w:rsidRPr="0070052E">
        <w:rPr>
          <w:color w:val="000000"/>
          <w:sz w:val="24"/>
          <w:szCs w:val="24"/>
        </w:rPr>
        <w:t xml:space="preserve"> = 1,3639</w:t>
      </w:r>
      <w:r>
        <w:rPr>
          <w:color w:val="000000"/>
          <w:sz w:val="24"/>
          <w:szCs w:val="24"/>
        </w:rPr>
        <w:t xml:space="preserve">. </w:t>
      </w:r>
      <w:r w:rsidRPr="0070052E">
        <w:rPr>
          <w:color w:val="000000"/>
          <w:sz w:val="24"/>
          <w:szCs w:val="24"/>
        </w:rPr>
        <w:t>Tính góc tạo bởi tia ló đỏ và tia ló tím.</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3,2</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3,5</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2,9</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w:t>
      </w:r>
      <w:r w:rsidRPr="0070052E">
        <w:rPr>
          <w:color w:val="000000"/>
          <w:sz w:val="24"/>
          <w:szCs w:val="24"/>
          <w:vertAlign w:val="superscript"/>
        </w:rPr>
        <w:t>0</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27. </w:t>
      </w:r>
      <w:r w:rsidRPr="0070052E">
        <w:rPr>
          <w:color w:val="000000"/>
          <w:sz w:val="24"/>
          <w:szCs w:val="24"/>
        </w:rPr>
        <w:t>Hai mạch dao động điện từ lý tưởng đang có dao động điện từ tự do</w:t>
      </w:r>
      <w:r>
        <w:rPr>
          <w:color w:val="000000"/>
          <w:sz w:val="24"/>
          <w:szCs w:val="24"/>
        </w:rPr>
        <w:t xml:space="preserve">. </w:t>
      </w:r>
      <w:r w:rsidRPr="0070052E">
        <w:rPr>
          <w:color w:val="000000"/>
          <w:sz w:val="24"/>
          <w:szCs w:val="24"/>
        </w:rPr>
        <w:t xml:space="preserve">Điện tích của tụ điện trong mạch dao động thứ nhất và thứ hai lần lượt là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1</m:t>
            </m:r>
          </m:sub>
        </m:sSub>
      </m:oMath>
      <w:r w:rsidRPr="0070052E">
        <w:rPr>
          <w:color w:val="000000"/>
          <w:sz w:val="24"/>
          <w:szCs w:val="24"/>
        </w:rPr>
        <w:t xml:space="preserve">và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2</m:t>
            </m:r>
          </m:sub>
        </m:sSub>
      </m:oMath>
      <w:r w:rsidRPr="0070052E">
        <w:rPr>
          <w:color w:val="000000"/>
          <w:sz w:val="24"/>
          <w:szCs w:val="24"/>
        </w:rPr>
        <w:t xml:space="preserve"> với</w:t>
      </w:r>
      <m:oMath>
        <m:r>
          <w:rPr>
            <w:rFonts w:ascii="Cambria Math" w:hAnsi="Cambria Math"/>
            <w:color w:val="000000"/>
            <w:sz w:val="24"/>
            <w:szCs w:val="24"/>
          </w:rPr>
          <m:t xml:space="preserve"> 4</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1</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2</m:t>
            </m:r>
          </m:sub>
          <m:sup>
            <m:r>
              <w:rPr>
                <w:rFonts w:ascii="Cambria Math" w:hAnsi="Cambria Math"/>
                <w:color w:val="000000"/>
                <w:sz w:val="24"/>
                <w:szCs w:val="24"/>
              </w:rPr>
              <m:t>2</m:t>
            </m:r>
          </m:sup>
        </m:sSubSup>
        <m:r>
          <w:rPr>
            <w:rFonts w:ascii="Cambria Math" w:hAnsi="Cambria Math"/>
            <w:color w:val="000000"/>
            <w:sz w:val="24"/>
            <w:szCs w:val="24"/>
          </w:rPr>
          <m:t>=1,3.1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-17</m:t>
            </m:r>
          </m:sup>
        </m:sSup>
      </m:oMath>
      <w:r w:rsidRPr="0070052E">
        <w:rPr>
          <w:color w:val="000000"/>
          <w:sz w:val="24"/>
          <w:szCs w:val="24"/>
        </w:rPr>
        <w:t>, q tính bằng</w:t>
      </w:r>
      <w:r w:rsidRPr="0070052E">
        <w:rPr>
          <w:bCs/>
          <w:sz w:val="24"/>
          <w:szCs w:val="24"/>
        </w:rPr>
        <w:t>(C)</w:t>
      </w:r>
      <w:r>
        <w:rPr>
          <w:bCs/>
          <w:sz w:val="24"/>
          <w:szCs w:val="24"/>
        </w:rPr>
        <w:t xml:space="preserve">. </w:t>
      </w:r>
      <w:r w:rsidRPr="0070052E">
        <w:rPr>
          <w:color w:val="000000"/>
          <w:sz w:val="24"/>
          <w:szCs w:val="24"/>
        </w:rPr>
        <w:t xml:space="preserve">Ở thời điểm t, điện tích của tụ điện và cường độ dòng điện trong mạch dao động thứ nhất lần lượt là </w:t>
      </w:r>
      <m:oMath>
        <m:r>
          <w:rPr>
            <w:rFonts w:ascii="Cambria Math" w:hAnsi="Cambria Math"/>
            <w:color w:val="000000"/>
            <w:sz w:val="24"/>
            <w:szCs w:val="24"/>
          </w:rPr>
          <m:t>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-9</m:t>
            </m:r>
          </m:sup>
        </m:sSup>
      </m:oMath>
      <w:r w:rsidRPr="0070052E">
        <w:rPr>
          <w:color w:val="000000"/>
          <w:sz w:val="24"/>
          <w:szCs w:val="24"/>
        </w:rPr>
        <w:t>C và 6 mA, cường độ dòng điện trong mạch dao động thứ hai có độ lớn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A</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6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B</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4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C</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8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D</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10 mA</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28. </w:t>
      </w:r>
      <w:r w:rsidRPr="0070052E">
        <w:rPr>
          <w:color w:val="000000"/>
          <w:sz w:val="24"/>
          <w:szCs w:val="24"/>
          <w:lang w:val="it-IT"/>
        </w:rPr>
        <w:t>Một lăng kính thủy tinh có góc chiết quang A = 4</w:t>
      </w:r>
      <w:r w:rsidRPr="0070052E">
        <w:rPr>
          <w:color w:val="000000"/>
          <w:sz w:val="24"/>
          <w:szCs w:val="24"/>
          <w:vertAlign w:val="superscript"/>
          <w:lang w:val="it-IT"/>
        </w:rPr>
        <w:t>0</w:t>
      </w:r>
      <w:r w:rsidRPr="0070052E">
        <w:rPr>
          <w:color w:val="000000"/>
          <w:sz w:val="24"/>
          <w:szCs w:val="24"/>
          <w:lang w:val="it-IT"/>
        </w:rPr>
        <w:t>, đặt trong không khí</w:t>
      </w:r>
      <w:r>
        <w:rPr>
          <w:color w:val="000000"/>
          <w:sz w:val="24"/>
          <w:szCs w:val="24"/>
          <w:lang w:val="it-IT"/>
        </w:rPr>
        <w:t xml:space="preserve">. </w:t>
      </w:r>
      <w:r w:rsidRPr="0070052E">
        <w:rPr>
          <w:color w:val="000000"/>
          <w:sz w:val="24"/>
          <w:szCs w:val="24"/>
          <w:lang w:val="it-IT"/>
        </w:rPr>
        <w:t>Chiết suất của lăng kính đối với ánh sáng đỏ và tím lần lượt là 1,643 và 1,685</w:t>
      </w:r>
      <w:r>
        <w:rPr>
          <w:color w:val="000000"/>
          <w:sz w:val="24"/>
          <w:szCs w:val="24"/>
          <w:lang w:val="it-IT"/>
        </w:rPr>
        <w:t xml:space="preserve">. </w:t>
      </w:r>
      <w:r w:rsidRPr="0070052E">
        <w:rPr>
          <w:color w:val="000000"/>
          <w:sz w:val="24"/>
          <w:szCs w:val="24"/>
          <w:lang w:val="it-IT"/>
        </w:rPr>
        <w:t>Chiếu một chùm tia sáng song song, hẹp gồm hai bức xạ đỏ và tím vào mặt bên của lăng kính theo phương vuông góc với mặt này</w:t>
      </w:r>
      <w:r>
        <w:rPr>
          <w:color w:val="000000"/>
          <w:sz w:val="24"/>
          <w:szCs w:val="24"/>
          <w:lang w:val="it-IT"/>
        </w:rPr>
        <w:t xml:space="preserve">. </w:t>
      </w:r>
      <w:r w:rsidRPr="0070052E">
        <w:rPr>
          <w:color w:val="000000"/>
          <w:sz w:val="24"/>
          <w:szCs w:val="24"/>
          <w:lang w:val="it-IT"/>
        </w:rPr>
        <w:t>Góc tạo bởi tia đỏ và tia tím sau khi ló ra khỏi mặt bên kia của lăng kính xấp xỉ bằng</w:t>
      </w:r>
    </w:p>
    <w:p w:rsidR="0070052E" w:rsidRPr="0070052E" w:rsidP="0070052E">
      <w:pPr>
        <w:tabs>
          <w:tab w:val="left" w:pos="300"/>
          <w:tab w:val="left" w:pos="2800"/>
          <w:tab w:val="left" w:pos="5300"/>
          <w:tab w:val="left" w:pos="7800"/>
        </w:tabs>
        <w:jc w:val="both"/>
        <w:rPr>
          <w:b/>
          <w:color w:val="0000FF"/>
          <w:sz w:val="24"/>
          <w:szCs w:val="24"/>
        </w:rPr>
      </w:pP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A</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1,416</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B</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0,168</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C</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13,312</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D</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0,336</w:t>
      </w:r>
      <w:r w:rsidRPr="0070052E">
        <w:rPr>
          <w:color w:val="000000"/>
          <w:sz w:val="24"/>
          <w:szCs w:val="24"/>
          <w:vertAlign w:val="superscript"/>
          <w:lang w:val="it-IT"/>
        </w:rPr>
        <w:t>0</w:t>
      </w:r>
      <w:r w:rsidRPr="0070052E">
        <w:rPr>
          <w:color w:val="000000"/>
          <w:sz w:val="24"/>
          <w:szCs w:val="24"/>
          <w:lang w:val="it-IT"/>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29. </w:t>
      </w:r>
      <w:r w:rsidRPr="0070052E">
        <w:rPr>
          <w:color w:val="000000"/>
          <w:sz w:val="24"/>
          <w:szCs w:val="24"/>
        </w:rPr>
        <w:t>Trong thí nghiệm Iâng (Y-âng) về giao thoa của ánh sáng đơn sắc, hai khe hẹp cách nhau 1 mm, mặt phẳng chứa hai khe cách màn quan sát 1,5 m</w:t>
      </w:r>
      <w:r>
        <w:rPr>
          <w:color w:val="000000"/>
          <w:sz w:val="24"/>
          <w:szCs w:val="24"/>
        </w:rPr>
        <w:t xml:space="preserve">. </w:t>
      </w:r>
      <w:r w:rsidRPr="0070052E">
        <w:rPr>
          <w:color w:val="000000"/>
          <w:sz w:val="24"/>
          <w:szCs w:val="24"/>
        </w:rPr>
        <w:t>Khoảng cách giữa 5 vân sáng liên tiếp là 3,6 mm</w:t>
      </w:r>
      <w:r>
        <w:rPr>
          <w:color w:val="000000"/>
          <w:sz w:val="24"/>
          <w:szCs w:val="24"/>
        </w:rPr>
        <w:t xml:space="preserve">. </w:t>
      </w:r>
      <w:r w:rsidRPr="0070052E">
        <w:rPr>
          <w:color w:val="000000"/>
          <w:sz w:val="24"/>
          <w:szCs w:val="24"/>
        </w:rPr>
        <w:t>Bước sóng của ánh sáng dùng trong thí nghiệm này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0,76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0,60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0,48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0,40 μm.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30. </w:t>
      </w:r>
      <w:r w:rsidRPr="0070052E">
        <w:rPr>
          <w:color w:val="000000"/>
          <w:sz w:val="24"/>
          <w:szCs w:val="24"/>
        </w:rPr>
        <w:t>Một mạch chọn sóng gồm một cuộn cảm thuần có độ tự cảm không đổi và một tụ điện có điện dung thay đổi được</w:t>
      </w:r>
      <w:r>
        <w:rPr>
          <w:color w:val="000000"/>
          <w:sz w:val="24"/>
          <w:szCs w:val="24"/>
        </w:rPr>
        <w:t xml:space="preserve">. </w:t>
      </w:r>
      <w:r w:rsidRPr="0070052E">
        <w:rPr>
          <w:color w:val="000000"/>
          <w:sz w:val="24"/>
          <w:szCs w:val="24"/>
        </w:rPr>
        <w:t>Khi điện dung của tụ là 20 μF thì mạch thu được sóng điện từ có bước sóng 40 m</w:t>
      </w:r>
      <w:r>
        <w:rPr>
          <w:color w:val="000000"/>
          <w:sz w:val="24"/>
          <w:szCs w:val="24"/>
        </w:rPr>
        <w:t xml:space="preserve">. </w:t>
      </w:r>
      <w:r w:rsidRPr="0070052E">
        <w:rPr>
          <w:color w:val="000000"/>
          <w:sz w:val="24"/>
          <w:szCs w:val="24"/>
        </w:rPr>
        <w:t>Nếu muốn thu được sóng điện từ có bước sóng 60 m thì phải điều chỉnh điện dung của tụ thế nào?</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20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25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15 μF.</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31. </w:t>
      </w:r>
      <w:r w:rsidRPr="0070052E">
        <w:rPr>
          <w:color w:val="000000"/>
          <w:sz w:val="24"/>
          <w:szCs w:val="24"/>
        </w:rPr>
        <w:t>Trong thí nghiệm giao thoa Iâng khoảng cách hai khe là 5 mm, khoảng cách giữa mặt phẳng chứa hai khe và màn ảnh 2 m</w:t>
      </w:r>
      <w:r>
        <w:rPr>
          <w:color w:val="000000"/>
          <w:sz w:val="24"/>
          <w:szCs w:val="24"/>
        </w:rPr>
        <w:t xml:space="preserve">. </w:t>
      </w:r>
      <w:r w:rsidRPr="0070052E">
        <w:rPr>
          <w:color w:val="000000"/>
          <w:sz w:val="24"/>
          <w:szCs w:val="24"/>
        </w:rPr>
        <w:t xml:space="preserve">Giao thoa với ánh sáng đơn sắc màu vàng có bước sóng 0,58 </w:t>
      </w:r>
      <w:r w:rsidRPr="0070052E">
        <w:rPr>
          <w:rFonts w:ascii="Symbol" w:hAnsi="Symbol"/>
        </w:rPr>
        <w:sym w:font="Symbol" w:char="F06D"/>
      </w:r>
      <w:r w:rsidRPr="0070052E">
        <w:rPr>
          <w:color w:val="000000"/>
          <w:sz w:val="24"/>
          <w:szCs w:val="24"/>
        </w:rPr>
        <w:t>m</w:t>
      </w:r>
      <w:r>
        <w:rPr>
          <w:color w:val="000000"/>
          <w:sz w:val="24"/>
          <w:szCs w:val="24"/>
        </w:rPr>
        <w:t xml:space="preserve">. </w:t>
      </w:r>
      <w:r w:rsidRPr="0070052E">
        <w:rPr>
          <w:color w:val="000000"/>
          <w:sz w:val="24"/>
          <w:szCs w:val="24"/>
        </w:rPr>
        <w:t>Tìm vị trí vân sáng bậc 3 trên màn ảnh.</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32. </w:t>
      </w:r>
      <w:r w:rsidRPr="0070052E">
        <w:rPr>
          <w:color w:val="000000"/>
          <w:sz w:val="24"/>
          <w:szCs w:val="24"/>
        </w:rPr>
        <w:t xml:space="preserve">Một mạch dao động LC lí tưởng gồm tụ điện có điện dung 18 nF và cuộn cảm thuần có độ tự cảm 6 </w:t>
      </w:r>
      <w:r w:rsidRPr="0070052E">
        <w:rPr>
          <w:noProof/>
          <w:position w:val="-10"/>
        </w:rPr>
        <w:drawing>
          <wp:inline distT="0" distB="0" distL="0" distR="0">
            <wp:extent cx="215900" cy="1898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12877" name="Picture 54"/>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900" cy="189865"/>
                    </a:xfrm>
                    <a:prstGeom prst="rect">
                      <a:avLst/>
                    </a:prstGeom>
                    <a:noFill/>
                    <a:ln>
                      <a:noFill/>
                    </a:ln>
                  </pic:spPr>
                </pic:pic>
              </a:graphicData>
            </a:graphic>
          </wp:inline>
        </w:drawing>
      </w:r>
      <w:r>
        <w:rPr>
          <w:color w:val="000000"/>
          <w:sz w:val="24"/>
          <w:szCs w:val="24"/>
        </w:rPr>
        <w:t xml:space="preserve">. </w:t>
      </w:r>
      <w:r w:rsidRPr="0070052E">
        <w:rPr>
          <w:color w:val="000000"/>
          <w:sz w:val="24"/>
          <w:szCs w:val="24"/>
        </w:rPr>
        <w:t>Trong mạch đang có dao động điện từ với hiệu điện thế cực đại giữa hai bản tụ điện là 2,4 V</w:t>
      </w:r>
      <w:r>
        <w:rPr>
          <w:color w:val="000000"/>
          <w:sz w:val="24"/>
          <w:szCs w:val="24"/>
        </w:rPr>
        <w:t xml:space="preserve">. </w:t>
      </w:r>
      <w:r w:rsidRPr="0070052E">
        <w:rPr>
          <w:color w:val="000000"/>
          <w:sz w:val="24"/>
          <w:szCs w:val="24"/>
        </w:rPr>
        <w:t>Cường độ dòng điện hiệu dụng trong mạch có giá trị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65,73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212,54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131,45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92,95 mA</w:t>
      </w:r>
      <w:r>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33. </w:t>
      </w:r>
      <w:r w:rsidRPr="0070052E">
        <w:rPr>
          <w:sz w:val="24"/>
          <w:szCs w:val="24"/>
        </w:rPr>
        <w:t>Một học sinh làm thí nghiệm Y – âng về giao thoa ánh sáng để đo bước sóng ánh sáng</w:t>
      </w:r>
      <w:r>
        <w:rPr>
          <w:sz w:val="24"/>
          <w:szCs w:val="24"/>
        </w:rPr>
        <w:t xml:space="preserve">. </w:t>
      </w:r>
      <w:r w:rsidRPr="0070052E">
        <w:rPr>
          <w:sz w:val="24"/>
          <w:szCs w:val="24"/>
        </w:rPr>
        <w:t>Khoảng cách hai khe sáng là 1,00 ± 0,05 (mm)</w:t>
      </w:r>
      <w:r>
        <w:rPr>
          <w:sz w:val="24"/>
          <w:szCs w:val="24"/>
        </w:rPr>
        <w:t xml:space="preserve">. </w:t>
      </w:r>
      <w:r w:rsidRPr="0070052E">
        <w:rPr>
          <w:sz w:val="24"/>
          <w:szCs w:val="24"/>
        </w:rPr>
        <w:t>Khoảng cách từ mặt phẳng chứa hai khe đến màn đo được là 2,00 ± 0,01 (m); khoảng cách giữa 10 vân sáng liên tiếp đo được là 10,80 ± 0,14 (mm)</w:t>
      </w:r>
      <w:r>
        <w:rPr>
          <w:sz w:val="24"/>
          <w:szCs w:val="24"/>
        </w:rPr>
        <w:t xml:space="preserve">. </w:t>
      </w:r>
      <w:r w:rsidRPr="0070052E">
        <w:rPr>
          <w:sz w:val="24"/>
          <w:szCs w:val="24"/>
        </w:rPr>
        <w:t>Bước sóng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sz w:val="24"/>
          <w:szCs w:val="24"/>
        </w:rPr>
        <w:t>0,54 ± 0,04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sz w:val="24"/>
          <w:szCs w:val="24"/>
        </w:rPr>
        <w:t>0,60 ± 0,04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sz w:val="24"/>
          <w:szCs w:val="24"/>
        </w:rPr>
        <w:t>0,60 ± 0,03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sz w:val="24"/>
          <w:szCs w:val="24"/>
        </w:rPr>
        <w:t>0,54 ± 0,03 (µm)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34. </w:t>
      </w:r>
      <w:r w:rsidRPr="0070052E">
        <w:rPr>
          <w:color w:val="000000"/>
          <w:sz w:val="24"/>
          <w:szCs w:val="24"/>
        </w:rPr>
        <w:t xml:space="preserve">Trong thí nghiệm I-âng về giao thoa ánh sáng, hai khe được chiếu bằng ánh sáng đơn sắc có bước sóng </w:t>
      </w:r>
      <w:r>
        <w:rPr>
          <w:b/>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5pt" o:oleicon="f" o:ole="">
            <v:imagedata r:id="rId12" o:title=""/>
          </v:shape>
          <o:OLEObject Type="Embed" ProgID="Equation.DSMT4" ShapeID="_x0000_i1025" DrawAspect="Content" ObjectID="_1677699400" r:id="rId13"/>
        </w:object>
      </w:r>
      <w:r>
        <w:rPr>
          <w:color w:val="000000"/>
          <w:sz w:val="24"/>
          <w:szCs w:val="24"/>
        </w:rPr>
        <w:t xml:space="preserve">. </w:t>
      </w:r>
      <w:r w:rsidRPr="0070052E">
        <w:rPr>
          <w:color w:val="000000"/>
          <w:sz w:val="24"/>
          <w:szCs w:val="24"/>
        </w:rPr>
        <w:t>Khoảng cách giữa hai khe là 1 mm, khoảng cách từ mặt phẳng chứa hai khe đến màn quan sát là 2,5 m, bề rộng miền giao thoa là 1,25 cm</w:t>
      </w:r>
      <w:r>
        <w:rPr>
          <w:color w:val="000000"/>
          <w:sz w:val="24"/>
          <w:szCs w:val="24"/>
        </w:rPr>
        <w:t xml:space="preserve">. </w:t>
      </w:r>
      <w:r w:rsidRPr="0070052E">
        <w:rPr>
          <w:color w:val="000000"/>
          <w:sz w:val="24"/>
          <w:szCs w:val="24"/>
        </w:rPr>
        <w:t>Tổng số vân sáng và vân tối có trong miền giao thoa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A</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21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B</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15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C</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19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D</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17 vân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it-IT"/>
        </w:rPr>
        <w:t xml:space="preserve">Câu 35. </w:t>
      </w:r>
      <w:r w:rsidRPr="0070052E">
        <w:rPr>
          <w:color w:val="000000"/>
          <w:sz w:val="24"/>
          <w:szCs w:val="24"/>
          <w:lang w:val="it-IT"/>
        </w:rPr>
        <w:t xml:space="preserve">Mạch dao động điện từ LC lí tưởng gồm cuộn cảm thuần có độ tự cảm L = 1 mH và tụ điện có điện dung C = 0,1 </w:t>
      </w:r>
      <w:r w:rsidRPr="0070052E">
        <w:rPr>
          <w:rFonts w:ascii="Symbol" w:hAnsi="Symbol"/>
          <w:lang w:val="it-IT"/>
        </w:rPr>
        <w:sym w:font="Symbol" w:char="F06D"/>
      </w:r>
      <w:r w:rsidRPr="0070052E">
        <w:rPr>
          <w:color w:val="000000"/>
          <w:sz w:val="24"/>
          <w:szCs w:val="24"/>
          <w:lang w:val="it-IT"/>
        </w:rPr>
        <w:t>F</w:t>
      </w:r>
      <w:r>
        <w:rPr>
          <w:color w:val="000000"/>
          <w:sz w:val="24"/>
          <w:szCs w:val="24"/>
          <w:lang w:val="it-IT"/>
        </w:rPr>
        <w:t xml:space="preserve">. </w:t>
      </w:r>
      <w:r w:rsidRPr="0070052E">
        <w:rPr>
          <w:color w:val="000000"/>
          <w:sz w:val="24"/>
          <w:szCs w:val="24"/>
          <w:lang w:val="it-IT"/>
        </w:rPr>
        <w:t>Dao động điện từ riêng của mạch có tần số góc</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4.10</w:t>
      </w:r>
      <w:r w:rsidRPr="0070052E">
        <w:rPr>
          <w:color w:val="000000"/>
          <w:sz w:val="24"/>
          <w:szCs w:val="24"/>
          <w:vertAlign w:val="superscript"/>
        </w:rPr>
        <w:t>5</w:t>
      </w:r>
      <w:r w:rsidRPr="0070052E">
        <w:rPr>
          <w:color w:val="000000"/>
          <w:sz w:val="24"/>
          <w:szCs w:val="24"/>
        </w:rPr>
        <w:t xml:space="preserve"> rad/s.</w:t>
      </w:r>
    </w:p>
    <w:p w:rsidR="0070052E" w:rsidRPr="0070052E" w:rsidP="0070052E">
      <w:pPr>
        <w:tabs>
          <w:tab w:val="left" w:pos="300"/>
          <w:tab w:val="left" w:pos="2800"/>
          <w:tab w:val="left" w:pos="5300"/>
          <w:tab w:val="left" w:pos="7800"/>
        </w:tabs>
        <w:jc w:val="center"/>
        <w:rPr>
          <w:b/>
          <w:color w:val="0000FF"/>
          <w:sz w:val="24"/>
          <w:szCs w:val="24"/>
          <w:u w:val="none"/>
        </w:rPr>
      </w:pPr>
      <w:r w:rsidRPr="0070052E">
        <w:rPr>
          <w:b/>
          <w:color w:val="0000FF"/>
          <w:sz w:val="24"/>
          <w:szCs w:val="24"/>
          <w:u w:val="none"/>
        </w:rPr>
        <w:t>------------- HẾT -------------</w:t>
      </w:r>
    </w:p>
    <w:sectPr>
      <w:footerReference w:type="even" r:id="rId14"/>
      <w:footerReference w:type="default" r:id="rId15"/>
      <w:footerReference w:type="first" r:id="rId16"/>
      <w:pgSz w:w="11906" w:h="16838"/>
      <w:pgMar w:top="600" w:right="600" w:bottom="700" w:left="70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123</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123</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123</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70052E"/>
    <w:rsid w:val="00A77B3E"/>
    <w:rsid w:val="00CA2A55"/>
  </w:rsids>
  <w:docVars>
    <w:docVar w:name="&lt;lop&gt;" w:val="12"/>
    <w:docVar w:name="&lt;tscau&gt;" w:val="35"/>
    <w:docVar w:name="MADE" w:val="123"/>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wmf" /><Relationship Id="rId11" Type="http://schemas.openxmlformats.org/officeDocument/2006/relationships/image" Target="media/image8.wmf" /><Relationship Id="rId12" Type="http://schemas.openxmlformats.org/officeDocument/2006/relationships/image" Target="media/image9.wmf" /><Relationship Id="rId13" Type="http://schemas.openxmlformats.org/officeDocument/2006/relationships/oleObject" Target="embeddings/oleObject1.bin"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image" Target="media/image5.wmf" /><Relationship Id="rId9" Type="http://schemas.openxmlformats.org/officeDocument/2006/relationships/image" Target="media/image6.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