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00"/>
        <w:gridCol w:w="222"/>
      </w:tblGrid>
      <w:tr w:rsidR="002F519F" w:rsidRPr="002D1D1E" w:rsidTr="002D1D1E">
        <w:tc>
          <w:tcPr>
            <w:tcW w:w="4395" w:type="dxa"/>
          </w:tcPr>
          <w:tbl>
            <w:tblPr>
              <w:tblStyle w:val="TableGrid"/>
              <w:tblW w:w="10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0"/>
              <w:gridCol w:w="6131"/>
            </w:tblGrid>
            <w:tr w:rsidR="004B45F2" w:rsidRPr="002D1D1E" w:rsidTr="004B45F2">
              <w:tc>
                <w:tcPr>
                  <w:tcW w:w="3970" w:type="dxa"/>
                </w:tcPr>
                <w:p w:rsidR="004B45F2" w:rsidRPr="002D1D1E" w:rsidRDefault="004B45F2" w:rsidP="004B45F2">
                  <w:pPr>
                    <w:jc w:val="center"/>
                    <w:rPr>
                      <w:sz w:val="24"/>
                      <w:szCs w:val="26"/>
                    </w:rPr>
                  </w:pPr>
                  <w:r w:rsidRPr="002D1D1E">
                    <w:rPr>
                      <w:sz w:val="24"/>
                      <w:szCs w:val="26"/>
                    </w:rPr>
                    <w:t>UBND HUYỆ</w:t>
                  </w:r>
                  <w:r>
                    <w:rPr>
                      <w:sz w:val="24"/>
                      <w:szCs w:val="26"/>
                    </w:rPr>
                    <w:t>N SÔNG MÃ</w:t>
                  </w:r>
                </w:p>
                <w:p w:rsidR="004B45F2" w:rsidRPr="002D1D1E" w:rsidRDefault="001F6E86" w:rsidP="004B45F2">
                  <w:pPr>
                    <w:spacing w:line="360" w:lineRule="auto"/>
                    <w:jc w:val="center"/>
                    <w:rPr>
                      <w:b/>
                      <w:sz w:val="24"/>
                    </w:rPr>
                  </w:pPr>
                  <w:r w:rsidRPr="001F6E86">
                    <w:rPr>
                      <w:noProof/>
                      <w:sz w:val="24"/>
                    </w:rPr>
                    <w:pict>
                      <v:line id="Straight Connector 9" o:spid="_x0000_s1043" style="position:absolute;left:0;text-align:left;z-index:251659264;visibility:visible;mso-width-relative:margin" from="40.3pt,16.9pt" to="143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ZizgEAAAMEAAAOAAAAZHJzL2Uyb0RvYy54bWysU02P0zAQvSPxHyzfadKCEI2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" strokecolor="black [3213]"/>
                    </w:pict>
                  </w:r>
                  <w:r w:rsidR="004B45F2">
                    <w:rPr>
                      <w:b/>
                      <w:sz w:val="24"/>
                    </w:rPr>
                    <w:t>PHÒNG GD&amp;ĐT SÔNG MÃ</w:t>
                  </w:r>
                </w:p>
                <w:p w:rsidR="004B45F2" w:rsidRPr="002D1D1E" w:rsidRDefault="004B45F2" w:rsidP="004B45F2">
                  <w:pPr>
                    <w:spacing w:line="360" w:lineRule="auto"/>
                    <w:jc w:val="center"/>
                    <w:rPr>
                      <w:b/>
                      <w:sz w:val="24"/>
                    </w:rPr>
                  </w:pPr>
                  <w:r w:rsidRPr="002D1D1E">
                    <w:rPr>
                      <w:i/>
                      <w:sz w:val="24"/>
                      <w:szCs w:val="26"/>
                    </w:rPr>
                    <w:t>(HD chấm gồm: 03 trang)</w:t>
                  </w:r>
                </w:p>
              </w:tc>
              <w:tc>
                <w:tcPr>
                  <w:tcW w:w="6131" w:type="dxa"/>
                </w:tcPr>
                <w:p w:rsidR="004B45F2" w:rsidRPr="002D1D1E" w:rsidRDefault="004B45F2" w:rsidP="004B45F2">
                  <w:pPr>
                    <w:jc w:val="center"/>
                    <w:rPr>
                      <w:b/>
                      <w:sz w:val="24"/>
                    </w:rPr>
                  </w:pPr>
                  <w:r w:rsidRPr="002D1D1E">
                    <w:rPr>
                      <w:b/>
                      <w:sz w:val="24"/>
                    </w:rPr>
                    <w:t xml:space="preserve">HƯỚNG DẪN CHẤM </w:t>
                  </w:r>
                </w:p>
                <w:p w:rsidR="004B45F2" w:rsidRDefault="004B45F2" w:rsidP="004B45F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Đề t</w:t>
                  </w:r>
                  <w:r w:rsidRPr="002D1D1E">
                    <w:rPr>
                      <w:b/>
                      <w:sz w:val="24"/>
                    </w:rPr>
                    <w:t xml:space="preserve">hi giao lưu học sinh giỏi bậc THCS cấp </w:t>
                  </w:r>
                  <w:r>
                    <w:rPr>
                      <w:b/>
                      <w:sz w:val="24"/>
                    </w:rPr>
                    <w:t>huyện</w:t>
                  </w:r>
                </w:p>
                <w:p w:rsidR="004B45F2" w:rsidRPr="002D1D1E" w:rsidRDefault="004B45F2" w:rsidP="004B45F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</w:t>
                  </w:r>
                  <w:r w:rsidRPr="002D1D1E">
                    <w:rPr>
                      <w:b/>
                      <w:sz w:val="24"/>
                    </w:rPr>
                    <w:t>ăm họ</w:t>
                  </w:r>
                  <w:r>
                    <w:rPr>
                      <w:b/>
                      <w:sz w:val="24"/>
                    </w:rPr>
                    <w:t>c</w:t>
                  </w:r>
                  <w:r w:rsidRPr="002D1D1E">
                    <w:rPr>
                      <w:b/>
                      <w:sz w:val="24"/>
                    </w:rPr>
                    <w:t>c 2022-2023</w:t>
                  </w:r>
                </w:p>
                <w:p w:rsidR="004B45F2" w:rsidRPr="004B45F2" w:rsidRDefault="004B45F2" w:rsidP="004B45F2">
                  <w:pPr>
                    <w:jc w:val="center"/>
                    <w:rPr>
                      <w:b/>
                      <w:iCs/>
                      <w:sz w:val="24"/>
                    </w:rPr>
                  </w:pPr>
                  <w:r w:rsidRPr="004B45F2">
                    <w:rPr>
                      <w:b/>
                      <w:iCs/>
                      <w:sz w:val="24"/>
                    </w:rPr>
                    <w:t>Môn thi: KHTN 7</w:t>
                  </w:r>
                </w:p>
                <w:p w:rsidR="004B45F2" w:rsidRPr="002D1D1E" w:rsidRDefault="004B45F2" w:rsidP="004B45F2">
                  <w:pPr>
                    <w:jc w:val="center"/>
                    <w:rPr>
                      <w:i/>
                      <w:sz w:val="24"/>
                    </w:rPr>
                  </w:pPr>
                  <w:r w:rsidRPr="002D1D1E">
                    <w:rPr>
                      <w:i/>
                      <w:sz w:val="24"/>
                    </w:rPr>
                    <w:t xml:space="preserve">Ngày thi: </w:t>
                  </w:r>
                  <w:r>
                    <w:rPr>
                      <w:i/>
                      <w:sz w:val="24"/>
                    </w:rPr>
                    <w:t>……</w:t>
                  </w:r>
                  <w:r w:rsidRPr="002D1D1E">
                    <w:rPr>
                      <w:i/>
                      <w:sz w:val="24"/>
                    </w:rPr>
                    <w:t>/0</w:t>
                  </w:r>
                  <w:r>
                    <w:rPr>
                      <w:i/>
                      <w:sz w:val="24"/>
                    </w:rPr>
                    <w:t>4</w:t>
                  </w:r>
                  <w:r w:rsidRPr="002D1D1E">
                    <w:rPr>
                      <w:i/>
                      <w:sz w:val="24"/>
                    </w:rPr>
                    <w:t>/2023</w:t>
                  </w:r>
                </w:p>
              </w:tc>
            </w:tr>
            <w:tr w:rsidR="004B45F2" w:rsidRPr="002D1D1E" w:rsidTr="004B45F2">
              <w:tc>
                <w:tcPr>
                  <w:tcW w:w="10101" w:type="dxa"/>
                  <w:gridSpan w:val="2"/>
                </w:tcPr>
                <w:p w:rsidR="004B45F2" w:rsidRPr="002D1D1E" w:rsidRDefault="004B45F2" w:rsidP="004B45F2">
                  <w:pPr>
                    <w:rPr>
                      <w:b/>
                      <w:sz w:val="24"/>
                      <w:szCs w:val="26"/>
                    </w:rPr>
                  </w:pPr>
                </w:p>
              </w:tc>
            </w:tr>
          </w:tbl>
          <w:p w:rsidR="002F519F" w:rsidRPr="002D1D1E" w:rsidRDefault="002F519F" w:rsidP="00FC048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</w:tcPr>
          <w:p w:rsidR="0025638F" w:rsidRPr="002D1D1E" w:rsidRDefault="0025638F" w:rsidP="002D1D1E">
            <w:pPr>
              <w:jc w:val="center"/>
              <w:rPr>
                <w:i/>
                <w:sz w:val="24"/>
              </w:rPr>
            </w:pPr>
          </w:p>
        </w:tc>
      </w:tr>
      <w:tr w:rsidR="0025638F" w:rsidRPr="002D1D1E" w:rsidTr="002D1D1E">
        <w:tc>
          <w:tcPr>
            <w:tcW w:w="10065" w:type="dxa"/>
            <w:gridSpan w:val="2"/>
          </w:tcPr>
          <w:p w:rsidR="0025638F" w:rsidRPr="002D1D1E" w:rsidRDefault="0025638F" w:rsidP="002D1D1E">
            <w:pPr>
              <w:jc w:val="center"/>
              <w:rPr>
                <w:b/>
                <w:sz w:val="24"/>
                <w:szCs w:val="26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221"/>
        <w:gridCol w:w="992"/>
      </w:tblGrid>
      <w:tr w:rsidR="00EF603A" w:rsidRPr="007E43B4" w:rsidTr="00A85BED">
        <w:tc>
          <w:tcPr>
            <w:tcW w:w="993" w:type="dxa"/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Đáp án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Điểm</w:t>
            </w:r>
          </w:p>
        </w:tc>
      </w:tr>
      <w:tr w:rsidR="00F95F68" w:rsidRPr="007E43B4" w:rsidTr="00A85BED">
        <w:tc>
          <w:tcPr>
            <w:tcW w:w="10206" w:type="dxa"/>
            <w:gridSpan w:val="3"/>
          </w:tcPr>
          <w:p w:rsidR="00F95F68" w:rsidRPr="007E43B4" w:rsidRDefault="00F95F68" w:rsidP="00ED315E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I. PHẦN SINH HỌC</w:t>
            </w:r>
          </w:p>
        </w:tc>
      </w:tr>
      <w:tr w:rsidR="00573C36" w:rsidRPr="00615BE5" w:rsidTr="00A85BED">
        <w:trPr>
          <w:trHeight w:val="1154"/>
        </w:trPr>
        <w:tc>
          <w:tcPr>
            <w:tcW w:w="993" w:type="dxa"/>
            <w:vAlign w:val="center"/>
          </w:tcPr>
          <w:p w:rsidR="00573C36" w:rsidRDefault="00573C36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 1</w:t>
            </w:r>
          </w:p>
          <w:p w:rsidR="00573C36" w:rsidRPr="007E43B4" w:rsidRDefault="00545F91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</w:t>
            </w:r>
            <w:r w:rsidR="00573C36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B85ABA" w:rsidRPr="007E583D" w:rsidRDefault="00B85ABA" w:rsidP="009A66B4">
            <w:pPr>
              <w:pStyle w:val="Vnbnnidung0"/>
              <w:tabs>
                <w:tab w:val="left" w:pos="660"/>
              </w:tabs>
              <w:spacing w:after="0" w:line="240" w:lineRule="auto"/>
              <w:rPr>
                <w:rFonts w:ascii="Times New Roman" w:eastAsia="Arial" w:hAnsi="Times New Roman" w:cs="Times New Roman"/>
                <w:color w:val="auto"/>
                <w:szCs w:val="28"/>
                <w:lang w:val="nl-NL"/>
              </w:rPr>
            </w:pPr>
            <w:r w:rsidRPr="00B85ABA">
              <w:rPr>
                <w:rFonts w:ascii="Times New Roman" w:eastAsia="Arial" w:hAnsi="Times New Roman" w:cs="Times New Roman"/>
                <w:color w:val="auto"/>
                <w:szCs w:val="28"/>
              </w:rPr>
              <w:t xml:space="preserve">- Nhiều loại cây cảnh được trồng để trong nhà như: cây lan ý, cây lưỡi hổ, cây vạn niên thanh, cây kim tiền, ... </w:t>
            </w:r>
          </w:p>
          <w:p w:rsidR="00573C36" w:rsidRPr="007E583D" w:rsidRDefault="00B85ABA" w:rsidP="009A66B4">
            <w:pPr>
              <w:pStyle w:val="Vnbnnidung0"/>
              <w:tabs>
                <w:tab w:val="left" w:pos="660"/>
              </w:tabs>
              <w:spacing w:after="0" w:line="240" w:lineRule="auto"/>
              <w:rPr>
                <w:color w:val="auto"/>
                <w:lang w:val="nl-NL"/>
              </w:rPr>
            </w:pPr>
            <w:r w:rsidRPr="007E583D">
              <w:rPr>
                <w:rFonts w:ascii="Times New Roman" w:eastAsia="Arial" w:hAnsi="Times New Roman" w:cs="Times New Roman"/>
                <w:color w:val="auto"/>
                <w:szCs w:val="28"/>
                <w:lang w:val="nl-NL"/>
              </w:rPr>
              <w:t xml:space="preserve">- </w:t>
            </w:r>
            <w:r w:rsidRPr="00B85ABA">
              <w:rPr>
                <w:rFonts w:ascii="Times New Roman" w:eastAsia="Arial" w:hAnsi="Times New Roman" w:cs="Times New Roman"/>
                <w:color w:val="auto"/>
                <w:szCs w:val="28"/>
              </w:rPr>
              <w:t>Những cây này là cây ưa bóng, vì thế nếu trồng trong nhà, ánh sáng yếu vẫn đủ cho lá cây quang hợp</w:t>
            </w:r>
            <w:r w:rsidRPr="007E583D">
              <w:rPr>
                <w:rFonts w:ascii="Times New Roman" w:eastAsia="Arial" w:hAnsi="Times New Roman" w:cs="Times New Roman"/>
                <w:color w:val="auto"/>
                <w:szCs w:val="28"/>
                <w:lang w:val="nl-NL"/>
              </w:rPr>
              <w:t>.</w:t>
            </w:r>
          </w:p>
        </w:tc>
        <w:tc>
          <w:tcPr>
            <w:tcW w:w="992" w:type="dxa"/>
            <w:vAlign w:val="center"/>
          </w:tcPr>
          <w:p w:rsidR="00573C36" w:rsidRPr="005F3853" w:rsidRDefault="00B25A44" w:rsidP="00615BE5">
            <w:pPr>
              <w:spacing w:line="288" w:lineRule="auto"/>
              <w:jc w:val="center"/>
              <w:rPr>
                <w:bCs/>
                <w:lang w:val="nl-NL"/>
              </w:rPr>
            </w:pPr>
            <w:r w:rsidRPr="005F3853">
              <w:rPr>
                <w:bCs/>
                <w:lang w:val="nl-NL"/>
              </w:rPr>
              <w:t>0,5</w:t>
            </w:r>
          </w:p>
          <w:p w:rsidR="00B25A44" w:rsidRPr="005F3853" w:rsidRDefault="00B25A44" w:rsidP="00615BE5">
            <w:pPr>
              <w:spacing w:line="288" w:lineRule="auto"/>
              <w:jc w:val="center"/>
              <w:rPr>
                <w:bCs/>
                <w:lang w:val="nl-NL"/>
              </w:rPr>
            </w:pPr>
            <w:r w:rsidRPr="005F3853">
              <w:rPr>
                <w:bCs/>
                <w:lang w:val="nl-NL"/>
              </w:rPr>
              <w:t>0,5</w:t>
            </w:r>
          </w:p>
        </w:tc>
      </w:tr>
      <w:tr w:rsidR="00ED190D" w:rsidRPr="00615BE5" w:rsidTr="00A85BED">
        <w:trPr>
          <w:trHeight w:val="1064"/>
        </w:trPr>
        <w:tc>
          <w:tcPr>
            <w:tcW w:w="993" w:type="dxa"/>
            <w:vAlign w:val="center"/>
          </w:tcPr>
          <w:p w:rsidR="00ED190D" w:rsidRDefault="00ED190D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2</w:t>
            </w:r>
          </w:p>
          <w:p w:rsidR="00ED190D" w:rsidRPr="007E43B4" w:rsidRDefault="00545F91" w:rsidP="0066119A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</w:t>
            </w:r>
            <w:r w:rsidR="00ED190D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A213AE" w:rsidRDefault="00A213AE" w:rsidP="009A66B4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A213AE">
              <w:rPr>
                <w:rFonts w:eastAsia="Calibri" w:cs="Times New Roman"/>
                <w:szCs w:val="28"/>
                <w:lang w:val="nl-NL"/>
              </w:rPr>
              <w:t>Phần thân non màu xanh thực hiện quang hợp.</w:t>
            </w:r>
          </w:p>
          <w:p w:rsidR="00ED190D" w:rsidRPr="00A213AE" w:rsidRDefault="00A213AE" w:rsidP="009A66B4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A213AE">
              <w:rPr>
                <w:rFonts w:eastAsia="Calibri" w:cs="Times New Roman"/>
                <w:szCs w:val="28"/>
                <w:lang w:val="nl-NL"/>
              </w:rPr>
              <w:t>Các phần xanh của cây (thân) có sắc tố diệp lục nên vẫn thực hiện được quang hợp</w:t>
            </w:r>
            <w:r>
              <w:rPr>
                <w:rFonts w:eastAsia="Calibri" w:cs="Times New Roman"/>
                <w:szCs w:val="28"/>
                <w:lang w:val="nl-NL"/>
              </w:rPr>
              <w:t>.</w:t>
            </w:r>
          </w:p>
        </w:tc>
        <w:tc>
          <w:tcPr>
            <w:tcW w:w="992" w:type="dxa"/>
            <w:vAlign w:val="center"/>
          </w:tcPr>
          <w:p w:rsidR="00A213AE" w:rsidRDefault="00A213AE" w:rsidP="00A213AE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0,5</w:t>
            </w:r>
          </w:p>
          <w:p w:rsidR="00A213AE" w:rsidRPr="005F3853" w:rsidRDefault="00A213AE" w:rsidP="00A213AE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0,5</w:t>
            </w:r>
          </w:p>
        </w:tc>
      </w:tr>
      <w:tr w:rsidR="00BE2B26" w:rsidRPr="00615BE5" w:rsidTr="00A85BED">
        <w:tc>
          <w:tcPr>
            <w:tcW w:w="993" w:type="dxa"/>
            <w:vAlign w:val="center"/>
          </w:tcPr>
          <w:p w:rsidR="00BE2B26" w:rsidRDefault="00BE2B26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 w:rsidR="00545F91">
              <w:rPr>
                <w:b/>
                <w:bCs/>
                <w:lang w:val="nl-NL"/>
              </w:rPr>
              <w:t>3</w:t>
            </w:r>
          </w:p>
          <w:p w:rsidR="00BE2B26" w:rsidRPr="007E43B4" w:rsidRDefault="00545F91" w:rsidP="006F1E2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E26587">
              <w:rPr>
                <w:b/>
                <w:bCs/>
                <w:lang w:val="nl-NL"/>
              </w:rPr>
              <w:t>1</w:t>
            </w:r>
            <w:r>
              <w:rPr>
                <w:b/>
                <w:bCs/>
                <w:lang w:val="nl-NL"/>
              </w:rPr>
              <w:t>,</w:t>
            </w:r>
            <w:r w:rsidR="00E26587">
              <w:rPr>
                <w:b/>
                <w:bCs/>
                <w:lang w:val="nl-NL"/>
              </w:rPr>
              <w:t>5</w:t>
            </w:r>
            <w:r w:rsidR="00BE2B26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B36955" w:rsidRPr="00B36955" w:rsidRDefault="00B36955" w:rsidP="00B36955">
            <w:pPr>
              <w:pStyle w:val="ListParagraph"/>
              <w:spacing w:line="240" w:lineRule="auto"/>
              <w:ind w:left="0"/>
              <w:rPr>
                <w:rFonts w:eastAsia="Calibri"/>
                <w:lang w:val="nl-NL" w:eastAsia="ja-JP"/>
              </w:rPr>
            </w:pPr>
            <w:r w:rsidRPr="00B36955">
              <w:rPr>
                <w:b/>
                <w:lang w:val="nl-NL"/>
              </w:rPr>
              <w:t xml:space="preserve">7. - </w:t>
            </w:r>
            <w:r w:rsidRPr="00B36955">
              <w:rPr>
                <w:rFonts w:eastAsia="Calibri"/>
                <w:lang w:val="nl-NL" w:eastAsia="ja-JP"/>
              </w:rPr>
              <w:t xml:space="preserve">Quá trình tổng hợp tạo ra nguyên liệu (chất hữu cơ, oxygen) cho quá trình phân giải, quá trình phân giải tạo ra năng lượng cho quá trình tổng hợp. </w:t>
            </w:r>
          </w:p>
          <w:p w:rsidR="00BE2B26" w:rsidRPr="00B36955" w:rsidRDefault="00B36955" w:rsidP="00B36955">
            <w:pPr>
              <w:pStyle w:val="ListParagraph"/>
              <w:spacing w:line="240" w:lineRule="auto"/>
              <w:ind w:left="0"/>
              <w:rPr>
                <w:rFonts w:eastAsia="Calibri"/>
                <w:lang w:val="nl-NL" w:eastAsia="ja-JP"/>
              </w:rPr>
            </w:pPr>
            <w:r w:rsidRPr="00B36955">
              <w:rPr>
                <w:rFonts w:eastAsia="Calibri"/>
                <w:lang w:val="nl-NL" w:eastAsia="ja-JP"/>
              </w:rPr>
              <w:t xml:space="preserve">    - Do đó quá trình tổng hợp và phân giải chất hữu cơ có biểu hiện trái ngược nhau nhưng phụ thuộc lẫn nhau</w:t>
            </w:r>
            <w:r w:rsidR="00E26587">
              <w:rPr>
                <w:rFonts w:eastAsia="Calibri"/>
                <w:lang w:val="nl-NL" w:eastAsia="ja-JP"/>
              </w:rPr>
              <w:t>.</w:t>
            </w:r>
          </w:p>
        </w:tc>
        <w:tc>
          <w:tcPr>
            <w:tcW w:w="992" w:type="dxa"/>
          </w:tcPr>
          <w:p w:rsidR="00615BE5" w:rsidRDefault="00E26587" w:rsidP="00A213A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  <w:p w:rsidR="00615BE5" w:rsidRDefault="00615BE5" w:rsidP="00A213AE">
            <w:pPr>
              <w:spacing w:line="276" w:lineRule="auto"/>
              <w:jc w:val="center"/>
              <w:rPr>
                <w:lang w:val="nl-NL"/>
              </w:rPr>
            </w:pPr>
          </w:p>
          <w:p w:rsidR="00615BE5" w:rsidRDefault="00E26587" w:rsidP="00A213A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  <w:p w:rsidR="00615BE5" w:rsidRDefault="00615BE5" w:rsidP="00A213AE">
            <w:pPr>
              <w:spacing w:line="276" w:lineRule="auto"/>
              <w:jc w:val="center"/>
              <w:rPr>
                <w:lang w:val="nl-NL"/>
              </w:rPr>
            </w:pPr>
          </w:p>
          <w:p w:rsidR="00615BE5" w:rsidRPr="00BE2B34" w:rsidRDefault="00615BE5" w:rsidP="00A213AE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ED190D" w:rsidRPr="00615BE5" w:rsidTr="00A85BED">
        <w:tc>
          <w:tcPr>
            <w:tcW w:w="993" w:type="dxa"/>
            <w:vAlign w:val="center"/>
          </w:tcPr>
          <w:p w:rsidR="00545F91" w:rsidRDefault="00545F91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4</w:t>
            </w:r>
          </w:p>
          <w:p w:rsidR="00ED190D" w:rsidRPr="007E43B4" w:rsidRDefault="00B36955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A85BED">
              <w:rPr>
                <w:b/>
                <w:bCs/>
                <w:lang w:val="nl-NL"/>
              </w:rPr>
              <w:t>2</w:t>
            </w:r>
            <w:r w:rsidR="00545F91">
              <w:rPr>
                <w:b/>
                <w:bCs/>
                <w:lang w:val="nl-NL"/>
              </w:rPr>
              <w:t>,0đ)</w:t>
            </w:r>
          </w:p>
        </w:tc>
        <w:tc>
          <w:tcPr>
            <w:tcW w:w="8221" w:type="dxa"/>
          </w:tcPr>
          <w:p w:rsidR="00B10DBA" w:rsidRDefault="00E004BC" w:rsidP="00B10DBA">
            <w:pPr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B10DBA">
              <w:rPr>
                <w:rFonts w:eastAsia="Calibri" w:cs="Times New Roman"/>
                <w:szCs w:val="28"/>
                <w:lang w:val="nl-NL"/>
              </w:rPr>
              <w:t>- Khi đói, lượng đường glucose trong máu giảm, khi đó cơ thể sẽ thiếu nguyên liệu( glucose) cho hô hấp tế bào</w:t>
            </w:r>
            <w:r w:rsidR="00B10DBA">
              <w:rPr>
                <w:rFonts w:eastAsia="Calibri" w:cs="Times New Roman"/>
                <w:szCs w:val="28"/>
                <w:lang w:val="nl-NL"/>
              </w:rPr>
              <w:t>.</w:t>
            </w:r>
          </w:p>
          <w:p w:rsidR="00ED190D" w:rsidRPr="00B10DBA" w:rsidRDefault="00B10DBA" w:rsidP="00B10DBA">
            <w:pPr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 - Do đó, dẫn đến tình trạng thiếu năng lượng cung cấp cho các hoạt động sống. Vì vậy, cơ thể có biểu hiện mệt mỏi, tay chân cử động chậm chạp.</w:t>
            </w:r>
          </w:p>
        </w:tc>
        <w:tc>
          <w:tcPr>
            <w:tcW w:w="992" w:type="dxa"/>
          </w:tcPr>
          <w:p w:rsidR="00ED190D" w:rsidRPr="00A85BED" w:rsidRDefault="00ED190D" w:rsidP="005153D4">
            <w:pPr>
              <w:jc w:val="center"/>
              <w:rPr>
                <w:highlight w:val="yellow"/>
                <w:lang w:val="nl-NL"/>
              </w:rPr>
            </w:pPr>
          </w:p>
          <w:p w:rsidR="00615BE5" w:rsidRPr="00B10DBA" w:rsidRDefault="00B10DBA" w:rsidP="005153D4">
            <w:pPr>
              <w:jc w:val="center"/>
              <w:rPr>
                <w:lang w:val="nl-NL"/>
              </w:rPr>
            </w:pPr>
            <w:r w:rsidRPr="00B10DBA">
              <w:rPr>
                <w:lang w:val="nl-NL"/>
              </w:rPr>
              <w:t>1</w:t>
            </w:r>
          </w:p>
          <w:p w:rsidR="00B36955" w:rsidRPr="00B10DBA" w:rsidRDefault="00B10DBA" w:rsidP="005153D4">
            <w:pPr>
              <w:jc w:val="center"/>
              <w:rPr>
                <w:lang w:val="nl-NL"/>
              </w:rPr>
            </w:pPr>
            <w:r w:rsidRPr="00B10DBA">
              <w:rPr>
                <w:lang w:val="nl-NL"/>
              </w:rPr>
              <w:t>1</w:t>
            </w:r>
          </w:p>
          <w:p w:rsidR="00B36955" w:rsidRPr="00A85BED" w:rsidRDefault="00B36955" w:rsidP="005153D4">
            <w:pPr>
              <w:jc w:val="center"/>
              <w:rPr>
                <w:highlight w:val="yellow"/>
                <w:lang w:val="nl-NL"/>
              </w:rPr>
            </w:pPr>
          </w:p>
        </w:tc>
      </w:tr>
      <w:tr w:rsidR="00ED190D" w:rsidRPr="00076A56" w:rsidTr="00A85BED">
        <w:tc>
          <w:tcPr>
            <w:tcW w:w="993" w:type="dxa"/>
            <w:vAlign w:val="center"/>
          </w:tcPr>
          <w:p w:rsidR="00545F91" w:rsidRDefault="00545F91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5</w:t>
            </w:r>
          </w:p>
          <w:p w:rsidR="00ED190D" w:rsidRPr="007E43B4" w:rsidRDefault="00545F91" w:rsidP="0001031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E26587">
              <w:rPr>
                <w:b/>
                <w:bCs/>
                <w:lang w:val="nl-NL"/>
              </w:rPr>
              <w:t>1</w:t>
            </w:r>
            <w:r>
              <w:rPr>
                <w:b/>
                <w:bCs/>
                <w:lang w:val="nl-NL"/>
              </w:rPr>
              <w:t>,</w:t>
            </w:r>
            <w:r w:rsidR="00E26587">
              <w:rPr>
                <w:b/>
                <w:bCs/>
                <w:lang w:val="nl-NL"/>
              </w:rPr>
              <w:t>5</w:t>
            </w:r>
            <w:r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B36955" w:rsidRPr="00B36955" w:rsidRDefault="002D0ACC" w:rsidP="008D32C7">
            <w:pPr>
              <w:widowControl w:val="0"/>
              <w:tabs>
                <w:tab w:val="left" w:pos="667"/>
              </w:tabs>
              <w:rPr>
                <w:rFonts w:eastAsia="Segoe UI" w:cs="Times New Roman"/>
                <w:szCs w:val="28"/>
                <w:lang w:val="de-DE"/>
              </w:rPr>
            </w:pPr>
            <w:r>
              <w:rPr>
                <w:rFonts w:eastAsia="Segoe UI" w:cs="Times New Roman"/>
                <w:szCs w:val="28"/>
                <w:lang w:val="de-DE"/>
              </w:rPr>
              <w:t xml:space="preserve">- </w:t>
            </w:r>
            <w:r w:rsidR="00B36955" w:rsidRPr="00B36955">
              <w:rPr>
                <w:rFonts w:eastAsia="Segoe UI" w:cs="Times New Roman"/>
                <w:szCs w:val="28"/>
                <w:lang w:val="de-DE"/>
              </w:rPr>
              <w:t xml:space="preserve">Khi ở trên đỉnh núi cao, không khí loãng, nồng độ oxygen thấp hơn so với ở vùng đồng bằng. </w:t>
            </w:r>
          </w:p>
          <w:p w:rsidR="00ED190D" w:rsidRPr="00B36955" w:rsidRDefault="002D0ACC" w:rsidP="008D32C7">
            <w:pPr>
              <w:widowControl w:val="0"/>
              <w:tabs>
                <w:tab w:val="left" w:pos="667"/>
              </w:tabs>
              <w:rPr>
                <w:rFonts w:eastAsia="Segoe UI" w:cs="Times New Roman"/>
                <w:szCs w:val="28"/>
                <w:lang w:val="de-DE"/>
              </w:rPr>
            </w:pPr>
            <w:r>
              <w:rPr>
                <w:rFonts w:eastAsia="Segoe UI" w:cs="Times New Roman"/>
                <w:szCs w:val="28"/>
                <w:lang w:val="de-DE"/>
              </w:rPr>
              <w:t xml:space="preserve">- </w:t>
            </w:r>
            <w:r w:rsidR="00B36955" w:rsidRPr="00B36955">
              <w:rPr>
                <w:rFonts w:eastAsia="Segoe UI" w:cs="Times New Roman"/>
                <w:szCs w:val="28"/>
                <w:lang w:val="de-DE"/>
              </w:rPr>
              <w:t>Vì vậy, để lấy đủ lượng oxygen cần thiết cho hoạt động hò hấp tế bào, con người thường phải thở nhanh hơn so với khi ở vùng đổng bằng.</w:t>
            </w:r>
          </w:p>
        </w:tc>
        <w:tc>
          <w:tcPr>
            <w:tcW w:w="992" w:type="dxa"/>
          </w:tcPr>
          <w:p w:rsidR="00ED190D" w:rsidRDefault="00ED190D" w:rsidP="00BE2B34">
            <w:pPr>
              <w:rPr>
                <w:lang w:val="nl-NL"/>
              </w:rPr>
            </w:pPr>
          </w:p>
          <w:p w:rsidR="00076A56" w:rsidRDefault="00E26587" w:rsidP="002D0AC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  <w:p w:rsidR="00E90E60" w:rsidRDefault="00E90E60" w:rsidP="002D0ACC">
            <w:pPr>
              <w:jc w:val="center"/>
              <w:rPr>
                <w:lang w:val="nl-NL"/>
              </w:rPr>
            </w:pPr>
          </w:p>
          <w:p w:rsidR="00010316" w:rsidRDefault="00E26587" w:rsidP="002D0AC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  <w:p w:rsidR="00010316" w:rsidRDefault="00010316" w:rsidP="00076A56">
            <w:pPr>
              <w:rPr>
                <w:lang w:val="nl-NL"/>
              </w:rPr>
            </w:pPr>
          </w:p>
        </w:tc>
      </w:tr>
      <w:tr w:rsidR="00A85BED" w:rsidRPr="00076A56" w:rsidTr="00A85BED">
        <w:tc>
          <w:tcPr>
            <w:tcW w:w="993" w:type="dxa"/>
            <w:vAlign w:val="center"/>
          </w:tcPr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6</w:t>
            </w:r>
          </w:p>
          <w:p w:rsidR="00A85BED" w:rsidRPr="007E43B4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(1,0đ)</w:t>
            </w:r>
          </w:p>
        </w:tc>
        <w:tc>
          <w:tcPr>
            <w:tcW w:w="8221" w:type="dxa"/>
          </w:tcPr>
          <w:p w:rsidR="00A85BED" w:rsidRDefault="00A85BED" w:rsidP="00A85BED">
            <w:pPr>
              <w:widowControl w:val="0"/>
              <w:tabs>
                <w:tab w:val="left" w:pos="360"/>
              </w:tabs>
              <w:rPr>
                <w:rFonts w:eastAsia="Segoe UI"/>
                <w:lang w:val="de-DE"/>
              </w:rPr>
            </w:pPr>
            <w:r>
              <w:rPr>
                <w:rFonts w:eastAsia="Segoe UI"/>
                <w:lang w:val="de-DE"/>
              </w:rPr>
              <w:t xml:space="preserve">- </w:t>
            </w:r>
            <w:r w:rsidRPr="00A85BED">
              <w:rPr>
                <w:rFonts w:eastAsia="Segoe UI"/>
                <w:lang w:val="de-DE"/>
              </w:rPr>
              <w:t>Quá trình hô hấp tế bào diễn ra mạnh khi hạt nảy mầm, quá trình này giải phóng ra năng lượng</w:t>
            </w:r>
            <w:r>
              <w:rPr>
                <w:rFonts w:eastAsia="Segoe UI"/>
                <w:lang w:val="de-DE"/>
              </w:rPr>
              <w:t>.</w:t>
            </w:r>
          </w:p>
          <w:p w:rsidR="00A85BED" w:rsidRPr="00A85BED" w:rsidRDefault="00A85BED" w:rsidP="00A85BED">
            <w:pPr>
              <w:widowControl w:val="0"/>
              <w:tabs>
                <w:tab w:val="left" w:pos="360"/>
              </w:tabs>
              <w:rPr>
                <w:rFonts w:eastAsia="Segoe UI" w:cs="Times New Roman"/>
                <w:szCs w:val="28"/>
                <w:lang w:val="de-DE"/>
              </w:rPr>
            </w:pPr>
            <w:r>
              <w:rPr>
                <w:rFonts w:eastAsia="Segoe UI" w:cs="Times New Roman"/>
                <w:szCs w:val="28"/>
                <w:lang w:val="de-DE"/>
              </w:rPr>
              <w:t>- Do một phần năng lượng ở dạng nhiệt nên túi ngô ấm hơn.</w:t>
            </w:r>
          </w:p>
        </w:tc>
        <w:tc>
          <w:tcPr>
            <w:tcW w:w="992" w:type="dxa"/>
          </w:tcPr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A85BED" w:rsidRPr="007E43B4" w:rsidTr="00A85BED">
        <w:tc>
          <w:tcPr>
            <w:tcW w:w="10206" w:type="dxa"/>
            <w:gridSpan w:val="3"/>
            <w:vAlign w:val="center"/>
          </w:tcPr>
          <w:p w:rsidR="00A85BED" w:rsidRPr="00B36955" w:rsidRDefault="00A85BED" w:rsidP="00A85BED">
            <w:pPr>
              <w:jc w:val="center"/>
              <w:rPr>
                <w:b/>
                <w:lang w:val="nl-NL"/>
              </w:rPr>
            </w:pPr>
            <w:r w:rsidRPr="00B36955">
              <w:rPr>
                <w:b/>
                <w:lang w:val="nl-NL"/>
              </w:rPr>
              <w:t>II. PHẦN HÓA HỌC</w:t>
            </w:r>
          </w:p>
        </w:tc>
      </w:tr>
      <w:tr w:rsidR="00A85BED" w:rsidRPr="00621570" w:rsidTr="00A85BED">
        <w:tc>
          <w:tcPr>
            <w:tcW w:w="993" w:type="dxa"/>
            <w:vAlign w:val="center"/>
          </w:tcPr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1</w:t>
            </w:r>
          </w:p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(1,5đ)</w:t>
            </w:r>
          </w:p>
        </w:tc>
        <w:tc>
          <w:tcPr>
            <w:tcW w:w="8221" w:type="dxa"/>
          </w:tcPr>
          <w:p w:rsidR="00A85BED" w:rsidRPr="00BE70B9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BE70B9">
              <w:rPr>
                <w:sz w:val="28"/>
                <w:szCs w:val="28"/>
              </w:rPr>
              <w:t>a) Số electron = số proton </w:t>
            </w:r>
            <w:r w:rsidRPr="00BE70B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BE70B9">
              <w:rPr>
                <w:sz w:val="28"/>
                <w:szCs w:val="28"/>
              </w:rPr>
              <w:t> Nguyên tử lithium có 3 electron.</w:t>
            </w:r>
          </w:p>
          <w:p w:rsidR="00A85BED" w:rsidRPr="00BE70B9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BE70B9">
              <w:rPr>
                <w:sz w:val="28"/>
                <w:szCs w:val="28"/>
              </w:rPr>
              <w:t>b) Một cách gần đúng, coi khối lượng nguyên tử là xấp xỉ bằng khối lượng hạt nhân.</w:t>
            </w:r>
          </w:p>
          <w:p w:rsidR="00A85BED" w:rsidRPr="00BE70B9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BE70B9">
              <w:rPr>
                <w:sz w:val="28"/>
                <w:szCs w:val="28"/>
              </w:rPr>
              <w:t>- Khối lượng nguyên tử lithium là: 4 + 3 = 7 (amu).</w:t>
            </w:r>
          </w:p>
          <w:p w:rsidR="00A85BED" w:rsidRPr="00BE70B9" w:rsidRDefault="00A85BED" w:rsidP="00A85BED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A85BED" w:rsidRPr="00564993" w:rsidTr="00A85BED">
        <w:tc>
          <w:tcPr>
            <w:tcW w:w="993" w:type="dxa"/>
            <w:vAlign w:val="center"/>
          </w:tcPr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Câu 2</w:t>
            </w:r>
          </w:p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(2,0đ)</w:t>
            </w:r>
          </w:p>
        </w:tc>
        <w:tc>
          <w:tcPr>
            <w:tcW w:w="8221" w:type="dxa"/>
          </w:tcPr>
          <w:p w:rsidR="00A85BED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sz w:val="28"/>
                <w:szCs w:val="28"/>
                <w:lang w:val="nl-NL"/>
              </w:rPr>
              <w:t>- Xét hợp chất Cu(OH)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265A05">
              <w:rPr>
                <w:sz w:val="28"/>
                <w:szCs w:val="28"/>
                <w:lang w:val="nl-NL"/>
              </w:rPr>
              <w:t>, gọi hóa trị của Cu là x ta có: x.1 = I.2 </w:t>
            </w:r>
          </w:p>
          <w:p w:rsidR="00A85BED" w:rsidRPr="00265A05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rFonts w:ascii="Cambria Math" w:hAnsi="Cambria Math" w:cs="Cambria Math"/>
                <w:sz w:val="28"/>
                <w:szCs w:val="28"/>
                <w:lang w:val="nl-NL"/>
              </w:rPr>
              <w:t>⇒</w:t>
            </w:r>
            <w:r w:rsidRPr="00265A05">
              <w:rPr>
                <w:sz w:val="28"/>
                <w:szCs w:val="28"/>
                <w:lang w:val="nl-NL"/>
              </w:rPr>
              <w:t> x = II.</w:t>
            </w:r>
          </w:p>
          <w:p w:rsidR="00A85BED" w:rsidRPr="00265A05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sz w:val="28"/>
                <w:szCs w:val="28"/>
                <w:lang w:val="nl-NL"/>
              </w:rPr>
              <w:t>Vậy trong Cu(OH)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265A05">
              <w:rPr>
                <w:sz w:val="28"/>
                <w:szCs w:val="28"/>
                <w:lang w:val="nl-NL"/>
              </w:rPr>
              <w:t> hóa trị của Cu là II.</w:t>
            </w:r>
          </w:p>
          <w:p w:rsidR="00A85BED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sz w:val="28"/>
                <w:szCs w:val="28"/>
                <w:lang w:val="nl-NL"/>
              </w:rPr>
              <w:t>- Xét hợp chất Fe(NO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265A05">
              <w:rPr>
                <w:sz w:val="28"/>
                <w:szCs w:val="28"/>
                <w:lang w:val="nl-NL"/>
              </w:rPr>
              <w:t>)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265A05">
              <w:rPr>
                <w:sz w:val="28"/>
                <w:szCs w:val="28"/>
                <w:lang w:val="nl-NL"/>
              </w:rPr>
              <w:t>, gọi hóa trị của Fe là y ta có: y.I = I.3 </w:t>
            </w:r>
          </w:p>
          <w:p w:rsidR="00A85BED" w:rsidRPr="00265A05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rFonts w:ascii="Cambria Math" w:hAnsi="Cambria Math" w:cs="Cambria Math"/>
                <w:sz w:val="28"/>
                <w:szCs w:val="28"/>
                <w:lang w:val="nl-NL"/>
              </w:rPr>
              <w:t>⇒</w:t>
            </w:r>
            <w:r w:rsidRPr="00265A05">
              <w:rPr>
                <w:sz w:val="28"/>
                <w:szCs w:val="28"/>
                <w:lang w:val="nl-NL"/>
              </w:rPr>
              <w:t> y = III.</w:t>
            </w:r>
          </w:p>
          <w:p w:rsidR="00A85BED" w:rsidRPr="007E583D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7E583D">
              <w:rPr>
                <w:sz w:val="28"/>
                <w:szCs w:val="28"/>
                <w:lang w:val="nl-NL"/>
              </w:rPr>
              <w:t>Vậy hóa trị của Fe trong Fe(NO</w:t>
            </w:r>
            <w:r w:rsidRPr="007E583D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7E583D">
              <w:rPr>
                <w:sz w:val="28"/>
                <w:szCs w:val="28"/>
                <w:lang w:val="nl-NL"/>
              </w:rPr>
              <w:t>)</w:t>
            </w:r>
            <w:r w:rsidRPr="007E583D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7E583D">
              <w:rPr>
                <w:sz w:val="28"/>
                <w:szCs w:val="28"/>
                <w:lang w:val="nl-NL"/>
              </w:rPr>
              <w:t> là III.</w:t>
            </w:r>
          </w:p>
          <w:p w:rsidR="00A85BED" w:rsidRPr="007E583D" w:rsidRDefault="00A85BED" w:rsidP="00A85B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A85BED" w:rsidRPr="007E43B4" w:rsidTr="00A85BED">
        <w:tc>
          <w:tcPr>
            <w:tcW w:w="993" w:type="dxa"/>
            <w:vAlign w:val="center"/>
          </w:tcPr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3</w:t>
            </w:r>
          </w:p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(1,5đ)</w:t>
            </w:r>
          </w:p>
        </w:tc>
        <w:tc>
          <w:tcPr>
            <w:tcW w:w="8221" w:type="dxa"/>
          </w:tcPr>
          <w:p w:rsidR="00A85BED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8960D4">
              <w:rPr>
                <w:sz w:val="28"/>
                <w:szCs w:val="28"/>
                <w:lang w:val="nl-NL"/>
              </w:rPr>
              <w:t xml:space="preserve">Trong nguyên tử, số electron = số proton = số hiệu nguyên tử. </w:t>
            </w:r>
          </w:p>
          <w:p w:rsidR="00A85BED" w:rsidRPr="008960D4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Như vậy:</w:t>
            </w:r>
          </w:p>
          <w:p w:rsidR="00A85BED" w:rsidRPr="008960D4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+ Trong nguyên tử đồng, số electron = số proton = 29.</w:t>
            </w:r>
          </w:p>
          <w:p w:rsidR="00A85BED" w:rsidRPr="008960D4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+ Trong nguyên tử bạc, số electron = số proton = 47.</w:t>
            </w:r>
          </w:p>
          <w:p w:rsidR="00A85BED" w:rsidRPr="008960D4" w:rsidRDefault="00A85BED" w:rsidP="00A85BED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+ Trong nguyên tử vàng, số electron = số proton = 79.</w:t>
            </w:r>
          </w:p>
          <w:p w:rsidR="00A85BED" w:rsidRPr="008960D4" w:rsidRDefault="00A85BED" w:rsidP="00A85B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</w:tc>
      </w:tr>
      <w:tr w:rsidR="00A85BED" w:rsidRPr="007E43B4" w:rsidTr="00A85BED">
        <w:tc>
          <w:tcPr>
            <w:tcW w:w="10206" w:type="dxa"/>
            <w:gridSpan w:val="3"/>
            <w:vAlign w:val="center"/>
          </w:tcPr>
          <w:p w:rsidR="00A85BED" w:rsidRPr="005F3853" w:rsidRDefault="00A85BED" w:rsidP="00A85BED">
            <w:pPr>
              <w:jc w:val="center"/>
              <w:rPr>
                <w:b/>
                <w:lang w:val="nl-NL"/>
              </w:rPr>
            </w:pPr>
            <w:r w:rsidRPr="005F3853">
              <w:rPr>
                <w:b/>
                <w:lang w:val="nl-NL"/>
              </w:rPr>
              <w:t>III. PHẦN VẬT LÍ</w:t>
            </w:r>
          </w:p>
        </w:tc>
      </w:tr>
      <w:tr w:rsidR="00A85BED" w:rsidRPr="00433C61" w:rsidTr="00A85BED">
        <w:tc>
          <w:tcPr>
            <w:tcW w:w="993" w:type="dxa"/>
            <w:vAlign w:val="center"/>
          </w:tcPr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1</w:t>
            </w:r>
          </w:p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(3,0đ)</w:t>
            </w:r>
          </w:p>
        </w:tc>
        <w:tc>
          <w:tcPr>
            <w:tcW w:w="8221" w:type="dxa"/>
          </w:tcPr>
          <w:p w:rsidR="00A85BED" w:rsidRDefault="00A85BED" w:rsidP="00A85BED">
            <w:pPr>
              <w:rPr>
                <w:lang w:val="pt-BR"/>
              </w:rPr>
            </w:pPr>
            <w:r>
              <w:rPr>
                <w:lang w:val="pt-BR"/>
              </w:rPr>
              <w:t>- Tóm tắt: s = 3km; s</w:t>
            </w:r>
            <w:r w:rsidRPr="006E1F91"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0,9km; v</w:t>
            </w:r>
            <w:r w:rsidRPr="006E1F91">
              <w:rPr>
                <w:vertAlign w:val="subscript"/>
                <w:lang w:val="pt-BR"/>
              </w:rPr>
              <w:t>Minh</w:t>
            </w:r>
            <w:r>
              <w:rPr>
                <w:lang w:val="pt-BR"/>
              </w:rPr>
              <w:t xml:space="preserve"> = ?km/h ; Thời gian Nam  đến trường lúc mấy giờ ?</w:t>
            </w:r>
          </w:p>
          <w:p w:rsidR="00A85BED" w:rsidRDefault="00A85BED" w:rsidP="00A85BED">
            <w:pPr>
              <w:rPr>
                <w:lang w:val="pt-BR"/>
              </w:rPr>
            </w:pPr>
            <w:r>
              <w:rPr>
                <w:lang w:val="pt-BR"/>
              </w:rPr>
              <w:t xml:space="preserve">- Nam đã đi quãng đường 0,9km trong thời gian là: </w:t>
            </w:r>
          </w:p>
          <w:p w:rsidR="00A85BED" w:rsidRDefault="00A85BED" w:rsidP="00A85BED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lang w:val="pt-BR"/>
              </w:rPr>
              <w:t>t</w:t>
            </w:r>
            <w:r w:rsidRPr="006E1F91"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6h20ph – 6h15ph = 5ph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>h</w:t>
            </w:r>
          </w:p>
          <w:p w:rsidR="00A85BED" w:rsidRDefault="00A85BED" w:rsidP="00A85BED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- Tốc độ chuyển động của bạn Nam là:</w:t>
            </w:r>
          </w:p>
          <w:p w:rsidR="00A85BED" w:rsidRDefault="00A85BED" w:rsidP="00A85BED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v</w:t>
            </w:r>
            <w:r w:rsidRPr="00A52C32">
              <w:rPr>
                <w:rFonts w:eastAsiaTheme="minorEastAsia"/>
                <w:vertAlign w:val="subscript"/>
                <w:lang w:val="pt-BR"/>
              </w:rPr>
              <w:t>Minh</w:t>
            </w:r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0,9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12</m:t>
                      </m:r>
                    </m:den>
                  </m:f>
                </m:den>
              </m:f>
            </m:oMath>
            <w:r>
              <w:rPr>
                <w:rFonts w:eastAsiaTheme="minorEastAsia"/>
                <w:lang w:val="pt-BR"/>
              </w:rPr>
              <w:t xml:space="preserve">  = 10,8km/h</w:t>
            </w:r>
          </w:p>
          <w:p w:rsidR="00A85BED" w:rsidRDefault="00A85BED" w:rsidP="00A85BED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 xml:space="preserve"> - Thời gian Nam đi từ nhà đến trường là: </w:t>
            </w:r>
          </w:p>
          <w:p w:rsidR="00A85BED" w:rsidRDefault="00A85BED" w:rsidP="00A85BED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 xml:space="preserve">v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t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sym w:font="Symbol" w:char="F0DE"/>
            </w:r>
            <w:r>
              <w:rPr>
                <w:rFonts w:eastAsiaTheme="minorEastAsia"/>
                <w:lang w:val="pt-BR"/>
              </w:rPr>
              <w:t xml:space="preserve"> t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v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10,8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18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>h = 16,67 ph = 0h 16,67ph</w:t>
            </w:r>
          </w:p>
          <w:p w:rsidR="00A85BED" w:rsidRDefault="00A85BED" w:rsidP="00A85BED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 xml:space="preserve">- Thời điểm Nam đến trường là: </w:t>
            </w:r>
          </w:p>
          <w:p w:rsidR="00A85BED" w:rsidRDefault="00A85BED" w:rsidP="00A85BED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6h15ph + 0h16,67ph = 6h 31,67ph</w:t>
            </w:r>
          </w:p>
          <w:p w:rsidR="00A85BED" w:rsidRDefault="00A85BED" w:rsidP="00A85BED">
            <w:pPr>
              <w:rPr>
                <w:lang w:val="pt-BR"/>
              </w:rPr>
            </w:pPr>
          </w:p>
          <w:p w:rsidR="00A85BED" w:rsidRDefault="00A85BED" w:rsidP="00A85BED">
            <w:pPr>
              <w:rPr>
                <w:rFonts w:eastAsiaTheme="minorEastAsia"/>
                <w:lang w:val="pt-BR"/>
              </w:rPr>
            </w:pPr>
            <w:r>
              <w:rPr>
                <w:lang w:val="pt-BR"/>
              </w:rPr>
              <w:t xml:space="preserve">- Vậy, bạn Nam đến trường lúc </w:t>
            </w:r>
            <w:r>
              <w:rPr>
                <w:rFonts w:eastAsiaTheme="minorEastAsia"/>
                <w:lang w:val="pt-BR"/>
              </w:rPr>
              <w:t>6h 31,67ph</w:t>
            </w:r>
          </w:p>
          <w:p w:rsidR="00A85BED" w:rsidRPr="006E1F91" w:rsidRDefault="00A85BED" w:rsidP="00A85BED">
            <w:pPr>
              <w:rPr>
                <w:lang w:val="pt-BR"/>
              </w:rPr>
            </w:pPr>
          </w:p>
        </w:tc>
        <w:tc>
          <w:tcPr>
            <w:tcW w:w="992" w:type="dxa"/>
          </w:tcPr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A85BED" w:rsidRPr="00A26140" w:rsidTr="00A85BED">
        <w:tc>
          <w:tcPr>
            <w:tcW w:w="993" w:type="dxa"/>
            <w:vAlign w:val="center"/>
          </w:tcPr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2</w:t>
            </w:r>
          </w:p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(1,0đ)</w:t>
            </w:r>
          </w:p>
        </w:tc>
        <w:tc>
          <w:tcPr>
            <w:tcW w:w="8221" w:type="dxa"/>
          </w:tcPr>
          <w:p w:rsidR="00A85BED" w:rsidRDefault="00A85BED" w:rsidP="00A85BED">
            <w:pPr>
              <w:spacing w:line="276" w:lineRule="auto"/>
              <w:rPr>
                <w:lang w:val="pt-BR"/>
              </w:rPr>
            </w:pPr>
            <w:r w:rsidRPr="00EC7E4B">
              <w:rPr>
                <w:lang w:val="pt-BR"/>
              </w:rPr>
              <w:t xml:space="preserve">  - Ta có</w:t>
            </w:r>
            <w:r w:rsidRPr="00851F88">
              <w:rPr>
                <w:lang w:val="pt-BR"/>
              </w:rPr>
              <w:t>thể biết được khoảng cách từ nơi mình đứng đến chỗ " sét đánh"</w:t>
            </w:r>
          </w:p>
          <w:p w:rsidR="00A85BED" w:rsidRPr="004943E4" w:rsidRDefault="00A85BED" w:rsidP="00A85BED">
            <w:pPr>
              <w:spacing w:line="276" w:lineRule="auto"/>
              <w:rPr>
                <w:i/>
                <w:lang w:val="pt-BR"/>
              </w:rPr>
            </w:pPr>
            <w:r>
              <w:rPr>
                <w:lang w:val="pt-BR"/>
              </w:rPr>
              <w:t xml:space="preserve">    - Khoảng cách đó là:  s = vt = 340.3 = 1020m</w:t>
            </w:r>
          </w:p>
        </w:tc>
        <w:tc>
          <w:tcPr>
            <w:tcW w:w="992" w:type="dxa"/>
          </w:tcPr>
          <w:p w:rsidR="00A85BED" w:rsidRDefault="00A85BED" w:rsidP="00A85BED">
            <w:pPr>
              <w:rPr>
                <w:lang w:val="nl-NL"/>
              </w:rPr>
            </w:pPr>
            <w:r>
              <w:rPr>
                <w:lang w:val="nl-NL"/>
              </w:rPr>
              <w:t xml:space="preserve">   0,5</w:t>
            </w:r>
          </w:p>
          <w:p w:rsidR="00A85BED" w:rsidRDefault="00A85BED" w:rsidP="00A85BED">
            <w:pPr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A85BED" w:rsidRPr="00CD2DDF" w:rsidTr="00A85BED">
        <w:tc>
          <w:tcPr>
            <w:tcW w:w="993" w:type="dxa"/>
            <w:vAlign w:val="center"/>
          </w:tcPr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3</w:t>
            </w:r>
          </w:p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(2,0đ)</w:t>
            </w:r>
          </w:p>
        </w:tc>
        <w:tc>
          <w:tcPr>
            <w:tcW w:w="8221" w:type="dxa"/>
          </w:tcPr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>
                  <wp:extent cx="2556891" cy="16588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934" cy="1658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ED" w:rsidRDefault="00A85BED" w:rsidP="00A85BED">
            <w:pPr>
              <w:rPr>
                <w:lang w:val="nl-NL"/>
              </w:rPr>
            </w:pPr>
          </w:p>
          <w:p w:rsidR="00A85BED" w:rsidRDefault="00A85BED" w:rsidP="00A85BED">
            <w:pPr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- Góc tới i = 90</w:t>
            </w:r>
            <w:r w:rsidRPr="008D1CE0">
              <w:rPr>
                <w:vertAlign w:val="superscript"/>
                <w:lang w:val="nl-NL"/>
              </w:rPr>
              <w:t>0</w:t>
            </w:r>
            <w:r>
              <w:rPr>
                <w:lang w:val="nl-NL"/>
              </w:rPr>
              <w:t xml:space="preserve"> – 45</w:t>
            </w:r>
            <w:r w:rsidRPr="008D1CE0">
              <w:rPr>
                <w:vertAlign w:val="superscript"/>
                <w:lang w:val="nl-NL"/>
              </w:rPr>
              <w:t xml:space="preserve">0 </w:t>
            </w:r>
            <w:r>
              <w:rPr>
                <w:lang w:val="nl-NL"/>
              </w:rPr>
              <w:t>= 45</w:t>
            </w:r>
            <w:r w:rsidRPr="008D1CE0">
              <w:rPr>
                <w:vertAlign w:val="superscript"/>
                <w:lang w:val="nl-NL"/>
              </w:rPr>
              <w:t>0</w:t>
            </w:r>
          </w:p>
          <w:p w:rsidR="00A85BED" w:rsidRDefault="00A85BED" w:rsidP="00A85BED">
            <w:pPr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- Góc phản xạ bằng góc tới: i = i' = 45</w:t>
            </w:r>
            <w:r w:rsidRPr="008D1CE0">
              <w:rPr>
                <w:vertAlign w:val="superscript"/>
                <w:lang w:val="nl-NL"/>
              </w:rPr>
              <w:t>0</w:t>
            </w:r>
          </w:p>
          <w:p w:rsidR="00A85BED" w:rsidRDefault="00A85BED" w:rsidP="00A85BED">
            <w:pPr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- Mà i +i' = 45</w:t>
            </w:r>
            <w:r w:rsidRPr="008D1CE0">
              <w:rPr>
                <w:vertAlign w:val="superscript"/>
                <w:lang w:val="nl-NL"/>
              </w:rPr>
              <w:t xml:space="preserve">0 </w:t>
            </w:r>
            <w:r>
              <w:rPr>
                <w:lang w:val="nl-NL"/>
              </w:rPr>
              <w:t>+ 45</w:t>
            </w:r>
            <w:r w:rsidRPr="008D1CE0">
              <w:rPr>
                <w:vertAlign w:val="superscript"/>
                <w:lang w:val="nl-NL"/>
              </w:rPr>
              <w:t>0</w:t>
            </w:r>
            <w:r>
              <w:rPr>
                <w:lang w:val="nl-NL"/>
              </w:rPr>
              <w:t>= 90</w:t>
            </w:r>
            <w:r w:rsidRPr="008D1CE0">
              <w:rPr>
                <w:vertAlign w:val="superscript"/>
                <w:lang w:val="nl-NL"/>
              </w:rPr>
              <w:t>0</w:t>
            </w:r>
          </w:p>
          <w:p w:rsidR="00A85BED" w:rsidRPr="008D1CE0" w:rsidRDefault="00A85BED" w:rsidP="00A85BED">
            <w:pPr>
              <w:rPr>
                <w:lang w:val="nl-NL"/>
              </w:rPr>
            </w:pPr>
            <w:r>
              <w:rPr>
                <w:lang w:val="nl-NL"/>
              </w:rPr>
              <w:t>- Vậy, tia IR  vuông góc với tia SI, tia SI theo phương ngang nên tia IR theo phương thẳng đứng, chiều từ dưới lên.</w:t>
            </w:r>
          </w:p>
        </w:tc>
        <w:tc>
          <w:tcPr>
            <w:tcW w:w="992" w:type="dxa"/>
          </w:tcPr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A85BED" w:rsidRPr="008C527B" w:rsidTr="00A85BED">
        <w:tc>
          <w:tcPr>
            <w:tcW w:w="993" w:type="dxa"/>
            <w:vAlign w:val="center"/>
          </w:tcPr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Câu 4</w:t>
            </w:r>
          </w:p>
          <w:p w:rsidR="00A85BED" w:rsidRDefault="00A85BED" w:rsidP="00A85BED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A85BED" w:rsidRDefault="00A85BED" w:rsidP="00A85BED">
            <w:pPr>
              <w:tabs>
                <w:tab w:val="left" w:pos="6383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- Khi đặt hai nam châm gần nhau, hai từ cực khác tên hút nhau, hai từ cực cùng tên đẩy nhau.</w:t>
            </w:r>
          </w:p>
          <w:p w:rsidR="00A85BED" w:rsidRPr="00F003E8" w:rsidRDefault="00A85BED" w:rsidP="00A85BED">
            <w:pPr>
              <w:tabs>
                <w:tab w:val="left" w:pos="6383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Nếu ta biết một cực của nam châm, có thể dùng nam châm này để biết tên cực của nam châm khác được.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A85BED" w:rsidRDefault="00A85BED" w:rsidP="00A85BED">
            <w:pPr>
              <w:jc w:val="center"/>
              <w:rPr>
                <w:lang w:val="nl-NL"/>
              </w:rPr>
            </w:pPr>
          </w:p>
          <w:p w:rsidR="00A85BED" w:rsidRDefault="00A85BED" w:rsidP="00A85BE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</w:tbl>
    <w:p w:rsidR="00EF7E20" w:rsidRPr="008C527B" w:rsidRDefault="00EF7E20">
      <w:pPr>
        <w:rPr>
          <w:lang w:val="nl-NL"/>
        </w:rPr>
      </w:pPr>
    </w:p>
    <w:p w:rsidR="00955DA9" w:rsidRPr="00C1638F" w:rsidRDefault="00564D8C" w:rsidP="00C1638F">
      <w:pPr>
        <w:jc w:val="both"/>
        <w:rPr>
          <w:b/>
          <w:lang w:val="nb-NO"/>
        </w:rPr>
      </w:pPr>
      <w:r>
        <w:rPr>
          <w:rFonts w:cs="Times New Roman"/>
          <w:szCs w:val="28"/>
          <w:lang w:val="nb-NO"/>
        </w:rPr>
        <w:t>*</w:t>
      </w:r>
      <w:r w:rsidR="00955DA9">
        <w:rPr>
          <w:b/>
          <w:lang w:val="nb-NO"/>
        </w:rPr>
        <w:t>Ghi chú:</w:t>
      </w:r>
      <w:r w:rsidR="00955DA9" w:rsidRPr="00F05539">
        <w:rPr>
          <w:i/>
          <w:lang w:val="nb-NO"/>
        </w:rPr>
        <w:t xml:space="preserve"> Học sinh làm bài theo cách khác đúng vẫn cho đủ điểm</w:t>
      </w:r>
      <w:r w:rsidR="00955DA9">
        <w:rPr>
          <w:i/>
          <w:lang w:val="nb-NO"/>
        </w:rPr>
        <w:t>.</w:t>
      </w:r>
      <w:r w:rsidR="00874133">
        <w:rPr>
          <w:i/>
          <w:lang w:val="nb-NO"/>
        </w:rPr>
        <w:t xml:space="preserve"> Học sinh ghi thiếu đơn vị hoặc không ghi đơn vị của bài toán thì </w:t>
      </w:r>
      <w:r w:rsidR="0070219F">
        <w:rPr>
          <w:i/>
          <w:lang w:val="nb-NO"/>
        </w:rPr>
        <w:t xml:space="preserve">kết quả đó </w:t>
      </w:r>
      <w:r w:rsidR="00874133">
        <w:rPr>
          <w:i/>
          <w:lang w:val="nb-NO"/>
        </w:rPr>
        <w:t>không được tính điểm.</w:t>
      </w:r>
    </w:p>
    <w:p w:rsidR="002F519F" w:rsidRPr="00955DA9" w:rsidRDefault="002F519F">
      <w:pPr>
        <w:rPr>
          <w:lang w:val="nb-NO"/>
        </w:rPr>
      </w:pPr>
    </w:p>
    <w:sectPr w:rsidR="002F519F" w:rsidRPr="00955DA9" w:rsidSect="00564D8C">
      <w:footerReference w:type="default" r:id="rId8"/>
      <w:pgSz w:w="12240" w:h="15840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7C" w:rsidRDefault="00B9797C" w:rsidP="00564D8C">
      <w:r>
        <w:separator/>
      </w:r>
    </w:p>
  </w:endnote>
  <w:endnote w:type="continuationSeparator" w:id="1">
    <w:p w:rsidR="00B9797C" w:rsidRDefault="00B9797C" w:rsidP="0056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4018"/>
      <w:docPartObj>
        <w:docPartGallery w:val="Page Numbers (Bottom of Page)"/>
        <w:docPartUnique/>
      </w:docPartObj>
    </w:sdtPr>
    <w:sdtContent>
      <w:p w:rsidR="00700BE9" w:rsidRDefault="001F6E86">
        <w:pPr>
          <w:pStyle w:val="Footer"/>
          <w:jc w:val="center"/>
        </w:pPr>
        <w:r>
          <w:fldChar w:fldCharType="begin"/>
        </w:r>
        <w:r w:rsidR="00B9797C">
          <w:instrText xml:space="preserve"> PAGE   \* MERGEFORMAT </w:instrText>
        </w:r>
        <w:r>
          <w:fldChar w:fldCharType="separate"/>
        </w:r>
        <w:r w:rsidR="00B10D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BE9" w:rsidRDefault="00700B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7C" w:rsidRDefault="00B9797C" w:rsidP="00564D8C">
      <w:r>
        <w:separator/>
      </w:r>
    </w:p>
  </w:footnote>
  <w:footnote w:type="continuationSeparator" w:id="1">
    <w:p w:rsidR="00B9797C" w:rsidRDefault="00B9797C" w:rsidP="0056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C8E"/>
    <w:multiLevelType w:val="hybridMultilevel"/>
    <w:tmpl w:val="A636D9EE"/>
    <w:lvl w:ilvl="0" w:tplc="A2623160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590"/>
    <w:multiLevelType w:val="hybridMultilevel"/>
    <w:tmpl w:val="A2F64270"/>
    <w:lvl w:ilvl="0" w:tplc="7CE6E130">
      <w:numFmt w:val="bullet"/>
      <w:lvlText w:val="-"/>
      <w:lvlJc w:val="left"/>
      <w:pPr>
        <w:ind w:left="256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2">
    <w:nsid w:val="09AC2ECA"/>
    <w:multiLevelType w:val="hybridMultilevel"/>
    <w:tmpl w:val="B3D80FFA"/>
    <w:lvl w:ilvl="0" w:tplc="8CEA57EE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B1DA1"/>
    <w:multiLevelType w:val="hybridMultilevel"/>
    <w:tmpl w:val="E7181720"/>
    <w:lvl w:ilvl="0" w:tplc="95CAD14C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0D69"/>
    <w:multiLevelType w:val="hybridMultilevel"/>
    <w:tmpl w:val="CE542214"/>
    <w:lvl w:ilvl="0" w:tplc="DBE0DFF8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C7568"/>
    <w:multiLevelType w:val="hybridMultilevel"/>
    <w:tmpl w:val="32B0DF04"/>
    <w:lvl w:ilvl="0" w:tplc="31A4AF8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9F"/>
    <w:rsid w:val="000050CB"/>
    <w:rsid w:val="00010316"/>
    <w:rsid w:val="0001773D"/>
    <w:rsid w:val="00017D46"/>
    <w:rsid w:val="0002034A"/>
    <w:rsid w:val="00021536"/>
    <w:rsid w:val="00027DF2"/>
    <w:rsid w:val="00042560"/>
    <w:rsid w:val="00054B35"/>
    <w:rsid w:val="00060FC8"/>
    <w:rsid w:val="00061989"/>
    <w:rsid w:val="000646B6"/>
    <w:rsid w:val="00071477"/>
    <w:rsid w:val="00076A56"/>
    <w:rsid w:val="00082B88"/>
    <w:rsid w:val="00086866"/>
    <w:rsid w:val="000A1F21"/>
    <w:rsid w:val="000A6C73"/>
    <w:rsid w:val="000B2D02"/>
    <w:rsid w:val="000B2DAB"/>
    <w:rsid w:val="000B3E01"/>
    <w:rsid w:val="000B41EB"/>
    <w:rsid w:val="000B6556"/>
    <w:rsid w:val="000C3439"/>
    <w:rsid w:val="000D26EA"/>
    <w:rsid w:val="000D79C4"/>
    <w:rsid w:val="000E2445"/>
    <w:rsid w:val="000E3CAD"/>
    <w:rsid w:val="000F75E0"/>
    <w:rsid w:val="00101178"/>
    <w:rsid w:val="00107B3C"/>
    <w:rsid w:val="001228A2"/>
    <w:rsid w:val="001264C3"/>
    <w:rsid w:val="00142720"/>
    <w:rsid w:val="00147B3B"/>
    <w:rsid w:val="001500F6"/>
    <w:rsid w:val="0017395A"/>
    <w:rsid w:val="00177453"/>
    <w:rsid w:val="00184811"/>
    <w:rsid w:val="00187772"/>
    <w:rsid w:val="00192A97"/>
    <w:rsid w:val="00193C76"/>
    <w:rsid w:val="001A352F"/>
    <w:rsid w:val="001A446D"/>
    <w:rsid w:val="001A6F38"/>
    <w:rsid w:val="001B2927"/>
    <w:rsid w:val="001C0899"/>
    <w:rsid w:val="001D0839"/>
    <w:rsid w:val="001D65F5"/>
    <w:rsid w:val="001E4F19"/>
    <w:rsid w:val="001F6E86"/>
    <w:rsid w:val="00210969"/>
    <w:rsid w:val="002243F2"/>
    <w:rsid w:val="00224468"/>
    <w:rsid w:val="0024120D"/>
    <w:rsid w:val="0025638F"/>
    <w:rsid w:val="002572B3"/>
    <w:rsid w:val="00265A05"/>
    <w:rsid w:val="00272BF5"/>
    <w:rsid w:val="00273684"/>
    <w:rsid w:val="00286B55"/>
    <w:rsid w:val="00293DE2"/>
    <w:rsid w:val="002B5E85"/>
    <w:rsid w:val="002C0E81"/>
    <w:rsid w:val="002C65DE"/>
    <w:rsid w:val="002C6E60"/>
    <w:rsid w:val="002D0ACC"/>
    <w:rsid w:val="002D1D1E"/>
    <w:rsid w:val="002D4725"/>
    <w:rsid w:val="002E044F"/>
    <w:rsid w:val="002F00ED"/>
    <w:rsid w:val="002F3CD4"/>
    <w:rsid w:val="002F49E3"/>
    <w:rsid w:val="002F519F"/>
    <w:rsid w:val="003039DA"/>
    <w:rsid w:val="003117F6"/>
    <w:rsid w:val="0032721F"/>
    <w:rsid w:val="0033351B"/>
    <w:rsid w:val="0034120F"/>
    <w:rsid w:val="00346F99"/>
    <w:rsid w:val="003564A7"/>
    <w:rsid w:val="00362B9A"/>
    <w:rsid w:val="00364FA0"/>
    <w:rsid w:val="0036659C"/>
    <w:rsid w:val="00375DAB"/>
    <w:rsid w:val="0038616D"/>
    <w:rsid w:val="003874A2"/>
    <w:rsid w:val="003904FD"/>
    <w:rsid w:val="0039120B"/>
    <w:rsid w:val="003A453E"/>
    <w:rsid w:val="003B0116"/>
    <w:rsid w:val="003D0284"/>
    <w:rsid w:val="003E5133"/>
    <w:rsid w:val="003F067A"/>
    <w:rsid w:val="003F1989"/>
    <w:rsid w:val="003F43F7"/>
    <w:rsid w:val="00417AC5"/>
    <w:rsid w:val="00421983"/>
    <w:rsid w:val="004261A9"/>
    <w:rsid w:val="0043161C"/>
    <w:rsid w:val="00433C61"/>
    <w:rsid w:val="00441962"/>
    <w:rsid w:val="00447DA8"/>
    <w:rsid w:val="00460AC0"/>
    <w:rsid w:val="00463486"/>
    <w:rsid w:val="0047353C"/>
    <w:rsid w:val="004772A3"/>
    <w:rsid w:val="00481825"/>
    <w:rsid w:val="00487D18"/>
    <w:rsid w:val="0049010C"/>
    <w:rsid w:val="00490501"/>
    <w:rsid w:val="004943E4"/>
    <w:rsid w:val="00494F39"/>
    <w:rsid w:val="004A3F54"/>
    <w:rsid w:val="004A4B30"/>
    <w:rsid w:val="004B26C6"/>
    <w:rsid w:val="004B2945"/>
    <w:rsid w:val="004B45F2"/>
    <w:rsid w:val="004B57C4"/>
    <w:rsid w:val="004E346B"/>
    <w:rsid w:val="004F2178"/>
    <w:rsid w:val="00506871"/>
    <w:rsid w:val="00514F0C"/>
    <w:rsid w:val="005153D4"/>
    <w:rsid w:val="00522EAD"/>
    <w:rsid w:val="0052569A"/>
    <w:rsid w:val="00532B37"/>
    <w:rsid w:val="00537D61"/>
    <w:rsid w:val="00541DD3"/>
    <w:rsid w:val="00545F91"/>
    <w:rsid w:val="00551C53"/>
    <w:rsid w:val="0055299A"/>
    <w:rsid w:val="00552DBB"/>
    <w:rsid w:val="00564993"/>
    <w:rsid w:val="00564D8C"/>
    <w:rsid w:val="00571590"/>
    <w:rsid w:val="00573C36"/>
    <w:rsid w:val="00585C29"/>
    <w:rsid w:val="00585E73"/>
    <w:rsid w:val="00591A78"/>
    <w:rsid w:val="00594D36"/>
    <w:rsid w:val="0059597A"/>
    <w:rsid w:val="00596E00"/>
    <w:rsid w:val="005A5F9B"/>
    <w:rsid w:val="005B0DE7"/>
    <w:rsid w:val="005B443F"/>
    <w:rsid w:val="005B6496"/>
    <w:rsid w:val="005C7E94"/>
    <w:rsid w:val="005D14C9"/>
    <w:rsid w:val="005D2B4B"/>
    <w:rsid w:val="005D3175"/>
    <w:rsid w:val="005D472B"/>
    <w:rsid w:val="005F3853"/>
    <w:rsid w:val="006065C3"/>
    <w:rsid w:val="0060785D"/>
    <w:rsid w:val="00615BE5"/>
    <w:rsid w:val="006161F9"/>
    <w:rsid w:val="00617269"/>
    <w:rsid w:val="00621570"/>
    <w:rsid w:val="006224AA"/>
    <w:rsid w:val="00626791"/>
    <w:rsid w:val="00627925"/>
    <w:rsid w:val="0066119A"/>
    <w:rsid w:val="006641EF"/>
    <w:rsid w:val="00665186"/>
    <w:rsid w:val="0067008E"/>
    <w:rsid w:val="006758B1"/>
    <w:rsid w:val="00680C92"/>
    <w:rsid w:val="006935FB"/>
    <w:rsid w:val="006A429D"/>
    <w:rsid w:val="006B6B19"/>
    <w:rsid w:val="006C27AC"/>
    <w:rsid w:val="006C619A"/>
    <w:rsid w:val="006D0188"/>
    <w:rsid w:val="006D23B8"/>
    <w:rsid w:val="006D3BC0"/>
    <w:rsid w:val="006D6193"/>
    <w:rsid w:val="006D7837"/>
    <w:rsid w:val="006E0250"/>
    <w:rsid w:val="006E0950"/>
    <w:rsid w:val="006E1F91"/>
    <w:rsid w:val="006F1E26"/>
    <w:rsid w:val="006F38CD"/>
    <w:rsid w:val="006F3E29"/>
    <w:rsid w:val="00700BE9"/>
    <w:rsid w:val="0070219F"/>
    <w:rsid w:val="00711740"/>
    <w:rsid w:val="00711907"/>
    <w:rsid w:val="00715DE8"/>
    <w:rsid w:val="007176D1"/>
    <w:rsid w:val="007343F0"/>
    <w:rsid w:val="00753E6F"/>
    <w:rsid w:val="00754930"/>
    <w:rsid w:val="007962AC"/>
    <w:rsid w:val="007A4160"/>
    <w:rsid w:val="007A7263"/>
    <w:rsid w:val="007A72DA"/>
    <w:rsid w:val="007B3152"/>
    <w:rsid w:val="007B671A"/>
    <w:rsid w:val="007B693A"/>
    <w:rsid w:val="007C7064"/>
    <w:rsid w:val="007E46FE"/>
    <w:rsid w:val="007E583D"/>
    <w:rsid w:val="00814BAC"/>
    <w:rsid w:val="00814C25"/>
    <w:rsid w:val="008163C3"/>
    <w:rsid w:val="00823D8F"/>
    <w:rsid w:val="008256CB"/>
    <w:rsid w:val="00827372"/>
    <w:rsid w:val="008372F1"/>
    <w:rsid w:val="008448E1"/>
    <w:rsid w:val="00853858"/>
    <w:rsid w:val="008577BC"/>
    <w:rsid w:val="00863243"/>
    <w:rsid w:val="008735A4"/>
    <w:rsid w:val="00874133"/>
    <w:rsid w:val="00880529"/>
    <w:rsid w:val="008830A3"/>
    <w:rsid w:val="008878CD"/>
    <w:rsid w:val="008960D4"/>
    <w:rsid w:val="008A3827"/>
    <w:rsid w:val="008C527B"/>
    <w:rsid w:val="008D1CE0"/>
    <w:rsid w:val="008D32C7"/>
    <w:rsid w:val="008D57C3"/>
    <w:rsid w:val="008E0B54"/>
    <w:rsid w:val="008E52BC"/>
    <w:rsid w:val="008E55AE"/>
    <w:rsid w:val="008F65B3"/>
    <w:rsid w:val="008F6778"/>
    <w:rsid w:val="008F6807"/>
    <w:rsid w:val="00915B23"/>
    <w:rsid w:val="00917B0E"/>
    <w:rsid w:val="009224A9"/>
    <w:rsid w:val="0092408F"/>
    <w:rsid w:val="00955DA9"/>
    <w:rsid w:val="00960FDA"/>
    <w:rsid w:val="00973AB3"/>
    <w:rsid w:val="00976446"/>
    <w:rsid w:val="0097677C"/>
    <w:rsid w:val="00984590"/>
    <w:rsid w:val="009848C4"/>
    <w:rsid w:val="00990105"/>
    <w:rsid w:val="00990911"/>
    <w:rsid w:val="00991F17"/>
    <w:rsid w:val="009A39A4"/>
    <w:rsid w:val="009A66B4"/>
    <w:rsid w:val="009A714F"/>
    <w:rsid w:val="009B09B3"/>
    <w:rsid w:val="009C19F9"/>
    <w:rsid w:val="009C1F87"/>
    <w:rsid w:val="009C2BCC"/>
    <w:rsid w:val="009D2F8B"/>
    <w:rsid w:val="009D4092"/>
    <w:rsid w:val="009D55DB"/>
    <w:rsid w:val="009D7265"/>
    <w:rsid w:val="009E4CE6"/>
    <w:rsid w:val="009E7F1B"/>
    <w:rsid w:val="009F3179"/>
    <w:rsid w:val="00A02C74"/>
    <w:rsid w:val="00A07872"/>
    <w:rsid w:val="00A213AE"/>
    <w:rsid w:val="00A26140"/>
    <w:rsid w:val="00A26E76"/>
    <w:rsid w:val="00A279E9"/>
    <w:rsid w:val="00A31F56"/>
    <w:rsid w:val="00A450B9"/>
    <w:rsid w:val="00A4620B"/>
    <w:rsid w:val="00A52397"/>
    <w:rsid w:val="00A52C32"/>
    <w:rsid w:val="00A85BED"/>
    <w:rsid w:val="00A86D4B"/>
    <w:rsid w:val="00AA6A88"/>
    <w:rsid w:val="00AB007E"/>
    <w:rsid w:val="00AB793B"/>
    <w:rsid w:val="00AC3C69"/>
    <w:rsid w:val="00AD076C"/>
    <w:rsid w:val="00AF2A7E"/>
    <w:rsid w:val="00B10A1A"/>
    <w:rsid w:val="00B10CCD"/>
    <w:rsid w:val="00B10DBA"/>
    <w:rsid w:val="00B20E8D"/>
    <w:rsid w:val="00B2165E"/>
    <w:rsid w:val="00B25A44"/>
    <w:rsid w:val="00B30011"/>
    <w:rsid w:val="00B30D95"/>
    <w:rsid w:val="00B36955"/>
    <w:rsid w:val="00B41508"/>
    <w:rsid w:val="00B4404E"/>
    <w:rsid w:val="00B444A4"/>
    <w:rsid w:val="00B45262"/>
    <w:rsid w:val="00B510A1"/>
    <w:rsid w:val="00B514B5"/>
    <w:rsid w:val="00B53970"/>
    <w:rsid w:val="00B607AB"/>
    <w:rsid w:val="00B7616F"/>
    <w:rsid w:val="00B83752"/>
    <w:rsid w:val="00B85ABA"/>
    <w:rsid w:val="00B94AA4"/>
    <w:rsid w:val="00B9797C"/>
    <w:rsid w:val="00BA2388"/>
    <w:rsid w:val="00BB07D0"/>
    <w:rsid w:val="00BB0A48"/>
    <w:rsid w:val="00BB60FB"/>
    <w:rsid w:val="00BD28B4"/>
    <w:rsid w:val="00BE2B26"/>
    <w:rsid w:val="00BE2B34"/>
    <w:rsid w:val="00BE6E2A"/>
    <w:rsid w:val="00BE70B9"/>
    <w:rsid w:val="00BF194F"/>
    <w:rsid w:val="00C027F0"/>
    <w:rsid w:val="00C06BBF"/>
    <w:rsid w:val="00C10192"/>
    <w:rsid w:val="00C14F7C"/>
    <w:rsid w:val="00C1638F"/>
    <w:rsid w:val="00C215C6"/>
    <w:rsid w:val="00C24FEE"/>
    <w:rsid w:val="00C27715"/>
    <w:rsid w:val="00C35A65"/>
    <w:rsid w:val="00C40DAB"/>
    <w:rsid w:val="00C46C9E"/>
    <w:rsid w:val="00C7750D"/>
    <w:rsid w:val="00C859CA"/>
    <w:rsid w:val="00C9207E"/>
    <w:rsid w:val="00CA0CD6"/>
    <w:rsid w:val="00CA4C17"/>
    <w:rsid w:val="00CA5A88"/>
    <w:rsid w:val="00CD2DDF"/>
    <w:rsid w:val="00CD48AC"/>
    <w:rsid w:val="00CD7647"/>
    <w:rsid w:val="00CE70D3"/>
    <w:rsid w:val="00D03636"/>
    <w:rsid w:val="00D22489"/>
    <w:rsid w:val="00D247DF"/>
    <w:rsid w:val="00D2601A"/>
    <w:rsid w:val="00D33447"/>
    <w:rsid w:val="00D33973"/>
    <w:rsid w:val="00D3762F"/>
    <w:rsid w:val="00D467B4"/>
    <w:rsid w:val="00D50FA2"/>
    <w:rsid w:val="00D558BB"/>
    <w:rsid w:val="00D627B5"/>
    <w:rsid w:val="00D64B27"/>
    <w:rsid w:val="00D8713C"/>
    <w:rsid w:val="00D9330C"/>
    <w:rsid w:val="00DB756F"/>
    <w:rsid w:val="00DC067A"/>
    <w:rsid w:val="00DC28EF"/>
    <w:rsid w:val="00DC36F4"/>
    <w:rsid w:val="00DC375D"/>
    <w:rsid w:val="00DC5B37"/>
    <w:rsid w:val="00DE21BF"/>
    <w:rsid w:val="00DE7934"/>
    <w:rsid w:val="00DF2592"/>
    <w:rsid w:val="00E004BC"/>
    <w:rsid w:val="00E13B3F"/>
    <w:rsid w:val="00E23238"/>
    <w:rsid w:val="00E26587"/>
    <w:rsid w:val="00E3423F"/>
    <w:rsid w:val="00E34333"/>
    <w:rsid w:val="00E4214E"/>
    <w:rsid w:val="00E43F32"/>
    <w:rsid w:val="00E527A1"/>
    <w:rsid w:val="00E534D4"/>
    <w:rsid w:val="00E5375D"/>
    <w:rsid w:val="00E6213C"/>
    <w:rsid w:val="00E67807"/>
    <w:rsid w:val="00E678E9"/>
    <w:rsid w:val="00E72840"/>
    <w:rsid w:val="00E763DD"/>
    <w:rsid w:val="00E76484"/>
    <w:rsid w:val="00E76FB4"/>
    <w:rsid w:val="00E90E60"/>
    <w:rsid w:val="00E91E48"/>
    <w:rsid w:val="00EA3FBB"/>
    <w:rsid w:val="00EA6613"/>
    <w:rsid w:val="00EA68BE"/>
    <w:rsid w:val="00EC3FA3"/>
    <w:rsid w:val="00EC7E4B"/>
    <w:rsid w:val="00ED190D"/>
    <w:rsid w:val="00ED315E"/>
    <w:rsid w:val="00EE0765"/>
    <w:rsid w:val="00EE5FD0"/>
    <w:rsid w:val="00EE733F"/>
    <w:rsid w:val="00EF603A"/>
    <w:rsid w:val="00EF7E20"/>
    <w:rsid w:val="00F003E8"/>
    <w:rsid w:val="00F0107C"/>
    <w:rsid w:val="00F06EC2"/>
    <w:rsid w:val="00F208CE"/>
    <w:rsid w:val="00F223CF"/>
    <w:rsid w:val="00F26438"/>
    <w:rsid w:val="00F27ACA"/>
    <w:rsid w:val="00F43056"/>
    <w:rsid w:val="00F45CDB"/>
    <w:rsid w:val="00F466AE"/>
    <w:rsid w:val="00F474C6"/>
    <w:rsid w:val="00F64BA1"/>
    <w:rsid w:val="00F713EA"/>
    <w:rsid w:val="00F85BC9"/>
    <w:rsid w:val="00F86EF7"/>
    <w:rsid w:val="00F95F68"/>
    <w:rsid w:val="00FA06A7"/>
    <w:rsid w:val="00FA0BD5"/>
    <w:rsid w:val="00FA26B9"/>
    <w:rsid w:val="00FA3492"/>
    <w:rsid w:val="00FA380E"/>
    <w:rsid w:val="00FB4B28"/>
    <w:rsid w:val="00FB6AD1"/>
    <w:rsid w:val="00FC0480"/>
    <w:rsid w:val="00FD75ED"/>
    <w:rsid w:val="00FE332F"/>
    <w:rsid w:val="00FE5F4C"/>
    <w:rsid w:val="00FF5E18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9F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19F"/>
    <w:pPr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F519F"/>
    <w:pPr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519F"/>
    <w:rPr>
      <w:rFonts w:ascii=".VnTime" w:eastAsia="Times New Roman" w:hAnsi=".VnTime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F51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9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48182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64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D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8C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2601A"/>
    <w:pPr>
      <w:tabs>
        <w:tab w:val="center" w:pos="5040"/>
        <w:tab w:val="right" w:pos="9360"/>
      </w:tabs>
      <w:spacing w:line="276" w:lineRule="auto"/>
      <w:ind w:left="714" w:hanging="357"/>
      <w:jc w:val="both"/>
    </w:pPr>
    <w:rPr>
      <w:rFonts w:cs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2601A"/>
    <w:rPr>
      <w:rFonts w:cs="Times New Roman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6B9"/>
    <w:pPr>
      <w:spacing w:line="276" w:lineRule="auto"/>
      <w:ind w:left="720" w:hanging="357"/>
      <w:contextualSpacing/>
      <w:jc w:val="both"/>
    </w:pPr>
    <w:rPr>
      <w:rFonts w:cs="Times New Roman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6B9"/>
    <w:rPr>
      <w:rFonts w:cs="Times New Roman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615BE5"/>
    <w:rPr>
      <w:b/>
      <w:bCs/>
    </w:rPr>
  </w:style>
  <w:style w:type="character" w:customStyle="1" w:styleId="Vnbnnidung">
    <w:name w:val="Văn bản nội dung_"/>
    <w:link w:val="Vnbnnidung0"/>
    <w:rsid w:val="00B85ABA"/>
    <w:rPr>
      <w:rFonts w:ascii="Segoe UI" w:eastAsia="Segoe UI" w:hAnsi="Segoe UI" w:cs="Segoe UI"/>
      <w:color w:val="2B2B2C"/>
    </w:rPr>
  </w:style>
  <w:style w:type="paragraph" w:customStyle="1" w:styleId="Vnbnnidung0">
    <w:name w:val="Văn bản nội dung"/>
    <w:basedOn w:val="Normal"/>
    <w:link w:val="Vnbnnidung"/>
    <w:rsid w:val="00B85ABA"/>
    <w:pPr>
      <w:widowControl w:val="0"/>
      <w:spacing w:after="60" w:line="276" w:lineRule="auto"/>
    </w:pPr>
    <w:rPr>
      <w:rFonts w:ascii="Segoe UI" w:eastAsia="Segoe UI" w:hAnsi="Segoe UI" w:cs="Segoe UI"/>
      <w:color w:val="2B2B2C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3</Pages>
  <Words>558</Words>
  <Characters>3184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2021-11-19T01:30:00Z</dcterms:created>
  <dcterms:modified xsi:type="dcterms:W3CDTF">2023-03-02T10:02:00Z</dcterms:modified>
</cp:coreProperties>
</file>