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770B3" w:rsidRPr="0008605F" w:rsidTr="001420F0">
        <w:trPr>
          <w:jc w:val="center"/>
        </w:trPr>
        <w:tc>
          <w:tcPr>
            <w:tcW w:w="4390" w:type="dxa"/>
          </w:tcPr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A2361" wp14:editId="0C6C48FC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C6FF8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B20E" wp14:editId="67139A0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D2E07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7E6CF" wp14:editId="282E9A39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70B3" w:rsidRDefault="00D770B3" w:rsidP="00D770B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E6CF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D770B3" w:rsidRDefault="00D770B3" w:rsidP="00D770B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D770B3" w:rsidRPr="0008605F" w:rsidRDefault="00255C8F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D770B3" w:rsidRPr="0008605F">
              <w:rPr>
                <w:b/>
                <w:sz w:val="26"/>
                <w:szCs w:val="26"/>
              </w:rPr>
              <w:t>I – NĂM HỌ</w:t>
            </w:r>
            <w:r w:rsidR="00D770B3">
              <w:rPr>
                <w:b/>
                <w:sz w:val="26"/>
                <w:szCs w:val="26"/>
              </w:rPr>
              <w:t>C : 2022 - 2023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D770B3" w:rsidRPr="0008605F" w:rsidRDefault="00D770B3" w:rsidP="00CD5914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D770B3" w:rsidRPr="0008605F" w:rsidTr="001420F0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F3C79" wp14:editId="751FB789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04B5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D770B3" w:rsidRPr="0008605F" w:rsidTr="001420F0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0EAD8" wp14:editId="55CE45D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C851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D770B3" w:rsidRPr="0008605F" w:rsidTr="001420F0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B3" w:rsidRPr="0008605F" w:rsidRDefault="00D770B3" w:rsidP="00CD5914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5A6674" wp14:editId="58195B1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62A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0B3" w:rsidRPr="0008605F" w:rsidRDefault="00D770B3" w:rsidP="00CD5914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D770B3" w:rsidRPr="0008605F" w:rsidRDefault="00D770B3" w:rsidP="001420F0">
      <w:pPr>
        <w:tabs>
          <w:tab w:val="left" w:pos="4820"/>
          <w:tab w:val="center" w:pos="7088"/>
        </w:tabs>
        <w:spacing w:after="160" w:line="259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7565E" wp14:editId="7D49410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D770B3" w:rsidRPr="00BB6591" w:rsidRDefault="00D770B3" w:rsidP="00D770B3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56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D770B3" w:rsidRPr="00BB6591" w:rsidRDefault="00D770B3" w:rsidP="00D770B3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D770B3" w:rsidRPr="0008605F" w:rsidRDefault="00D770B3" w:rsidP="00D770B3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D770B3" w:rsidRPr="0008605F" w:rsidRDefault="00D770B3" w:rsidP="00D770B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D770B3" w:rsidRPr="0008605F" w:rsidRDefault="00D770B3" w:rsidP="00D770B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D770B3" w:rsidRPr="0008605F" w:rsidRDefault="00632691" w:rsidP="00632691">
      <w:pPr>
        <w:tabs>
          <w:tab w:val="left" w:pos="284"/>
          <w:tab w:val="left" w:pos="1701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7456" behindDoc="1" locked="0" layoutInCell="1" allowOverlap="1" wp14:anchorId="15CBC197" wp14:editId="44CE8D34">
            <wp:simplePos x="0" y="0"/>
            <wp:positionH relativeFrom="column">
              <wp:posOffset>5212715</wp:posOffset>
            </wp:positionH>
            <wp:positionV relativeFrom="paragraph">
              <wp:posOffset>42545</wp:posOffset>
            </wp:positionV>
            <wp:extent cx="1386205" cy="1045845"/>
            <wp:effectExtent l="0" t="0" r="4445" b="1905"/>
            <wp:wrapTight wrapText="bothSides">
              <wp:wrapPolygon edited="0">
                <wp:start x="0" y="0"/>
                <wp:lineTo x="0" y="21246"/>
                <wp:lineTo x="21372" y="21246"/>
                <wp:lineTo x="213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70B3" w:rsidRPr="0008605F">
        <w:rPr>
          <w:b/>
          <w:sz w:val="26"/>
          <w:szCs w:val="26"/>
          <w:u w:val="single"/>
        </w:rPr>
        <w:t>PHẦN A – TRẮC NGHIỆM</w:t>
      </w:r>
      <w:r w:rsidR="00D770B3" w:rsidRPr="0008605F">
        <w:rPr>
          <w:b/>
        </w:rPr>
        <w:t xml:space="preserve"> </w:t>
      </w:r>
    </w:p>
    <w:p w:rsidR="00632691" w:rsidRPr="00646110" w:rsidRDefault="00632691" w:rsidP="006C31DA">
      <w:pPr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632691" w:rsidRPr="00646110" w:rsidRDefault="00632691" w:rsidP="006C31DA">
      <w:pPr>
        <w:spacing w:before="120" w:after="120" w:line="276" w:lineRule="auto"/>
        <w:jc w:val="center"/>
        <w:rPr>
          <w:b/>
          <w:color w:val="000000" w:themeColor="text1"/>
          <w:szCs w:val="24"/>
        </w:rPr>
      </w:pPr>
    </w:p>
    <w:p w:rsidR="00632691" w:rsidRDefault="00632691" w:rsidP="006C31DA">
      <w:pPr>
        <w:tabs>
          <w:tab w:val="left" w:pos="283"/>
          <w:tab w:val="left" w:pos="1701"/>
          <w:tab w:val="left" w:pos="3402"/>
          <w:tab w:val="left" w:pos="510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BC.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BD.</w:t>
      </w:r>
    </w:p>
    <w:p w:rsidR="00632691" w:rsidRPr="00646110" w:rsidRDefault="00632691" w:rsidP="006C31DA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qua cầu.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</w:p>
    <w:p w:rsidR="00632691" w:rsidRPr="00646110" w:rsidRDefault="00632691" w:rsidP="006C31D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cs="Times New Roman"/>
          <w:szCs w:val="24"/>
        </w:rPr>
        <w:t>Độ dịch chuyển được xác định bằng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tọa độ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vận tốc của vật.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gia tốc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4. </w:t>
      </w:r>
      <w:r w:rsidRPr="00646110">
        <w:rPr>
          <w:szCs w:val="24"/>
          <w:lang w:val="fr-FR"/>
        </w:rPr>
        <w:t>Câu nào sau đây gồm 2 đơn vị dẫn xuất?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m (mét), giây (s).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V (vôn), J (jun).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:lang w:val="fr-FR"/>
        </w:rPr>
        <w:t>s (giây), kg (kilogam).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:lang w:val="fr-FR"/>
        </w:rPr>
        <w:t>J (jun), K (kelvin).</w:t>
      </w:r>
    </w:p>
    <w:p w:rsidR="00632691" w:rsidRPr="00646110" w:rsidRDefault="00632691" w:rsidP="006C31DA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5.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đều.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chậm dần đều.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nhanh dần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nhanh dần.</w:t>
      </w:r>
    </w:p>
    <w:p w:rsidR="00632691" w:rsidRPr="00646110" w:rsidRDefault="00632691" w:rsidP="006C31DA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646110">
        <w:rPr>
          <w:rFonts w:cs="Times New Roman"/>
          <w:szCs w:val="24"/>
        </w:rPr>
        <w:t>Đơn vị của gia tốc trong hệ SI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a.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7. </w:t>
      </w:r>
      <w:r w:rsidRPr="00646110">
        <w:rPr>
          <w:rFonts w:cs="Times New Roman"/>
          <w:szCs w:val="24"/>
        </w:rPr>
        <w:t>Có bao nhiêu đơn vị cơ bản trong hệ SI?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6.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5.</w:t>
      </w:r>
    </w:p>
    <w:p w:rsidR="00632691" w:rsidRPr="00646110" w:rsidRDefault="00632691" w:rsidP="006C31DA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8.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không đổi, gia tốc không đổi.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tăng đều, gia tốc không đổi.</w:t>
      </w:r>
    </w:p>
    <w:p w:rsidR="00632691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giảm đều, gia tốc không đổi.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không đổi, gia tốc tăng đều.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lastRenderedPageBreak/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</w:p>
    <w:p w:rsidR="00632691" w:rsidRPr="00646110" w:rsidRDefault="00632691" w:rsidP="006C31DA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 m/s.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2,5 m/s.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11.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12.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7,5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15 km/h.</w:t>
      </w:r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6432" behindDoc="1" locked="0" layoutInCell="1" allowOverlap="1" wp14:anchorId="201C12FD" wp14:editId="70114940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884170" cy="910590"/>
            <wp:effectExtent l="0" t="0" r="0" b="3810"/>
            <wp:wrapTight wrapText="bothSides">
              <wp:wrapPolygon edited="0">
                <wp:start x="0" y="0"/>
                <wp:lineTo x="0" y="21238"/>
                <wp:lineTo x="21400" y="21238"/>
                <wp:lineTo x="21400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13. </w:t>
      </w:r>
      <w:r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632691" w:rsidRPr="00646110" w:rsidRDefault="00632691" w:rsidP="006C31DA">
      <w:pPr>
        <w:pStyle w:val="NormalWeb"/>
        <w:spacing w:before="120" w:beforeAutospacing="0" w:after="120" w:afterAutospacing="0" w:line="276" w:lineRule="auto"/>
        <w:jc w:val="center"/>
        <w:rPr>
          <w:bCs/>
          <w:iCs/>
          <w:color w:val="000000" w:themeColor="text1"/>
        </w:rPr>
      </w:pPr>
    </w:p>
    <w:p w:rsidR="00632691" w:rsidRPr="00632691" w:rsidRDefault="00632691" w:rsidP="006C31DA">
      <w:pPr>
        <w:tabs>
          <w:tab w:val="left" w:pos="283"/>
          <w:tab w:val="left" w:pos="3261"/>
        </w:tabs>
        <w:spacing w:before="120" w:after="120" w:line="276" w:lineRule="auto"/>
        <w:rPr>
          <w:b/>
        </w:rPr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1200 m.</w:t>
      </w:r>
    </w:p>
    <w:p w:rsidR="00632691" w:rsidRDefault="00632691" w:rsidP="006C31DA">
      <w:pPr>
        <w:tabs>
          <w:tab w:val="left" w:pos="283"/>
          <w:tab w:val="left" w:pos="3261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1200 m, d = 800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800 m, d = 1200 m.</w:t>
      </w:r>
    </w:p>
    <w:p w:rsidR="00632691" w:rsidRPr="00646110" w:rsidRDefault="00632691" w:rsidP="006C31DA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14.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</w:p>
    <w:p w:rsidR="00632691" w:rsidRPr="00646110" w:rsidRDefault="00632691" w:rsidP="006C31DA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15.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  <w:r w:rsidR="002E5EBB"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 w:rsidR="002E5EBB">
        <w:tab/>
      </w:r>
      <w:r w:rsidR="002E5EBB">
        <w:tab/>
      </w:r>
      <w:r>
        <w:rPr>
          <w:b/>
        </w:rPr>
        <w:t xml:space="preserve">D.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</w:p>
    <w:p w:rsidR="00632691" w:rsidRPr="00646110" w:rsidRDefault="00632691" w:rsidP="006C3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16. </w:t>
      </w:r>
      <w:r w:rsidRPr="00646110">
        <w:rPr>
          <w:szCs w:val="24"/>
        </w:rPr>
        <w:t>Thứ nguyên của khối lượng là</w:t>
      </w:r>
    </w:p>
    <w:p w:rsidR="00632691" w:rsidRDefault="00632691" w:rsidP="006C31DA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kg.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M.</w:t>
      </w:r>
    </w:p>
    <w:p w:rsidR="00632691" w:rsidRPr="00646110" w:rsidRDefault="00632691" w:rsidP="006C31DA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Kính hiển vi điện tử, máy quang phổ.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Internet, điện thoại thông minh.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động.</w:t>
      </w:r>
    </w:p>
    <w:p w:rsidR="00632691" w:rsidRPr="00646110" w:rsidRDefault="00632691" w:rsidP="006C31DA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t xml:space="preserve">Câu 18.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tuyệt đối bằng hiệ</w:t>
      </w:r>
      <w:r w:rsidR="00D2551B"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kéo theo bằng tổ</w:t>
      </w:r>
      <w:r w:rsidR="00D2551B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tuyệt đối bằng tổ</w:t>
      </w:r>
      <w:r w:rsidR="00D2551B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tương đối bằng tổ</w:t>
      </w:r>
      <w:r w:rsidR="00D2551B">
        <w:rPr>
          <w:szCs w:val="24"/>
          <w:lang w:val="sv-SE"/>
        </w:rPr>
        <w:t>ng ve</w:t>
      </w:r>
      <w:bookmarkStart w:id="0" w:name="_GoBack"/>
      <w:bookmarkEnd w:id="0"/>
      <w:r w:rsidRPr="00646110">
        <w:rPr>
          <w:szCs w:val="24"/>
          <w:lang w:val="sv-SE"/>
        </w:rPr>
        <w:t>ctơ của vận tốc tuyệt đối và vận tốc kéo theo.</w:t>
      </w:r>
    </w:p>
    <w:p w:rsidR="00632691" w:rsidRPr="00646110" w:rsidRDefault="00632691" w:rsidP="006C31DA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19.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6CDA35F7" wp14:editId="0A5524F1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632691" w:rsidRDefault="00632691" w:rsidP="006C31DA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</w:p>
    <w:p w:rsidR="00632691" w:rsidRPr="00646110" w:rsidRDefault="00632691" w:rsidP="006C31DA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632691" w:rsidRPr="00646110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FE6C19" w:rsidRDefault="00632691" w:rsidP="006C31DA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giá thành cao.</w:t>
      </w:r>
    </w:p>
    <w:p w:rsidR="00FE6C19" w:rsidRDefault="0032299B" w:rsidP="006C31DA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FE6C19" w:rsidSect="009F3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567" w:left="851" w:header="28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19" w:rsidRDefault="00995619">
      <w:pPr>
        <w:spacing w:line="240" w:lineRule="auto"/>
      </w:pPr>
      <w:r>
        <w:separator/>
      </w:r>
    </w:p>
  </w:endnote>
  <w:endnote w:type="continuationSeparator" w:id="0">
    <w:p w:rsidR="00995619" w:rsidRDefault="00995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19" w:rsidRDefault="0032299B" w:rsidP="001420F0">
    <w:pPr>
      <w:tabs>
        <w:tab w:val="right" w:pos="10489"/>
      </w:tabs>
      <w:spacing w:line="240" w:lineRule="auto"/>
      <w:jc w:val="left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2551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255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19" w:rsidRDefault="00995619">
      <w:pPr>
        <w:spacing w:line="240" w:lineRule="auto"/>
      </w:pPr>
      <w:r>
        <w:separator/>
      </w:r>
    </w:p>
  </w:footnote>
  <w:footnote w:type="continuationSeparator" w:id="0">
    <w:p w:rsidR="00995619" w:rsidRDefault="009956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FC1" w:rsidRDefault="009F3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3A86"/>
    <w:rsid w:val="001420F0"/>
    <w:rsid w:val="00227BF5"/>
    <w:rsid w:val="00255C8F"/>
    <w:rsid w:val="002E5EBB"/>
    <w:rsid w:val="0032299B"/>
    <w:rsid w:val="005D609F"/>
    <w:rsid w:val="00632691"/>
    <w:rsid w:val="006C31DA"/>
    <w:rsid w:val="00712649"/>
    <w:rsid w:val="007A4C53"/>
    <w:rsid w:val="007E3783"/>
    <w:rsid w:val="00985C3C"/>
    <w:rsid w:val="00995619"/>
    <w:rsid w:val="009C4B3B"/>
    <w:rsid w:val="009F3FC1"/>
    <w:rsid w:val="00B34AA2"/>
    <w:rsid w:val="00BB67D3"/>
    <w:rsid w:val="00D2551B"/>
    <w:rsid w:val="00D770B3"/>
    <w:rsid w:val="00DC3501"/>
    <w:rsid w:val="00F01104"/>
    <w:rsid w:val="00FB5E24"/>
    <w:rsid w:val="00FC7AE6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D770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0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0F0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420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0F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723C-73C4-487E-9113-F63C77E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641</Words>
  <Characters>3656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2022-11-16T16:30:00Z</cp:lastPrinted>
  <dcterms:created xsi:type="dcterms:W3CDTF">2022-11-16T12:52:00Z</dcterms:created>
  <dcterms:modified xsi:type="dcterms:W3CDTF">2022-12-29T08:01:00Z</dcterms:modified>
</cp:coreProperties>
</file>