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B869" w14:textId="51DF18FB" w:rsidR="00CE2934" w:rsidRPr="008D3E3F" w:rsidRDefault="008D3E3F" w:rsidP="008D3E3F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D3E3F">
        <w:rPr>
          <w:rFonts w:ascii="Times New Roman" w:hAnsi="Times New Roman" w:cs="Times New Roman"/>
          <w:b/>
          <w:color w:val="FF0000"/>
        </w:rPr>
        <w:t>MA TRẬN ĐỀ KIỂM TRA CUỐI KÌ II 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CE2934" w:rsidRPr="008D3E3F" w14:paraId="44869962" w14:textId="77777777" w:rsidTr="00184702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696740E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44EF03BE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 xml:space="preserve">Nội dung </w:t>
            </w:r>
          </w:p>
          <w:p w14:paraId="206F74E1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6EE3A1F2" w14:textId="77777777" w:rsidR="00CE2934" w:rsidRPr="008D3E3F" w:rsidRDefault="00CE2934" w:rsidP="00184702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Đơn vị kiến thức, kĩ năng</w:t>
            </w:r>
          </w:p>
          <w:p w14:paraId="2DC8A253" w14:textId="77777777" w:rsidR="00CE2934" w:rsidRPr="008D3E3F" w:rsidRDefault="00CE2934" w:rsidP="0018470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0802BA" w14:textId="77777777" w:rsidR="00CE2934" w:rsidRPr="008D3E3F" w:rsidRDefault="00CE2934" w:rsidP="0018470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5D525E" w14:textId="77777777" w:rsidR="00CE2934" w:rsidRPr="008D3E3F" w:rsidRDefault="00CE2934" w:rsidP="0018470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5A2DADD9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25734589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Tổng</w:t>
            </w:r>
          </w:p>
        </w:tc>
        <w:tc>
          <w:tcPr>
            <w:tcW w:w="755" w:type="dxa"/>
            <w:vAlign w:val="center"/>
          </w:tcPr>
          <w:p w14:paraId="523F5B3B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 xml:space="preserve">% </w:t>
            </w:r>
          </w:p>
          <w:p w14:paraId="639BC4B1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tổng</w:t>
            </w:r>
          </w:p>
          <w:p w14:paraId="69D5A778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điểm</w:t>
            </w:r>
          </w:p>
        </w:tc>
      </w:tr>
      <w:tr w:rsidR="00CE2934" w:rsidRPr="008D3E3F" w14:paraId="1DD75E35" w14:textId="77777777" w:rsidTr="00184702">
        <w:trPr>
          <w:trHeight w:val="146"/>
        </w:trPr>
        <w:tc>
          <w:tcPr>
            <w:tcW w:w="497" w:type="dxa"/>
            <w:vMerge/>
            <w:vAlign w:val="center"/>
          </w:tcPr>
          <w:p w14:paraId="7AB728ED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9" w:type="dxa"/>
            <w:vMerge/>
            <w:vAlign w:val="center"/>
          </w:tcPr>
          <w:p w14:paraId="5FAA149E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66" w:type="dxa"/>
            <w:vMerge/>
          </w:tcPr>
          <w:p w14:paraId="1AE5C971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C6DB7E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18363B65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739156F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29C37584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A800C9D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D70BDB3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Thời gian</w:t>
            </w:r>
          </w:p>
          <w:p w14:paraId="592A4D9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(ph)</w:t>
            </w:r>
          </w:p>
        </w:tc>
        <w:tc>
          <w:tcPr>
            <w:tcW w:w="755" w:type="dxa"/>
            <w:vAlign w:val="center"/>
          </w:tcPr>
          <w:p w14:paraId="46F0C58C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E2934" w:rsidRPr="008D3E3F" w14:paraId="7BFC99AC" w14:textId="77777777" w:rsidTr="00184702">
        <w:trPr>
          <w:trHeight w:val="146"/>
        </w:trPr>
        <w:tc>
          <w:tcPr>
            <w:tcW w:w="497" w:type="dxa"/>
            <w:vMerge/>
            <w:vAlign w:val="center"/>
          </w:tcPr>
          <w:p w14:paraId="6A45E2A1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9" w:type="dxa"/>
            <w:vMerge/>
            <w:vAlign w:val="center"/>
          </w:tcPr>
          <w:p w14:paraId="1614305A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66" w:type="dxa"/>
            <w:vMerge/>
          </w:tcPr>
          <w:p w14:paraId="1F8FBBD2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82539E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72C6D13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14:paraId="7E615747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FF0000"/>
              </w:rPr>
              <w:t>(ph</w:t>
            </w: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75E35DA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444DE29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14:paraId="110BAF60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FF0000"/>
              </w:rPr>
              <w:t>(ph</w:t>
            </w: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853BFA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FED4CD5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14:paraId="1DA939F5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FF0000"/>
              </w:rPr>
              <w:t>(ph</w:t>
            </w: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02136C9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3F7B23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FF0000"/>
              </w:rPr>
              <w:t>Thời gian</w:t>
            </w:r>
          </w:p>
          <w:p w14:paraId="3F63B772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FF0000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F816E6E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TN</w:t>
            </w:r>
          </w:p>
        </w:tc>
        <w:tc>
          <w:tcPr>
            <w:tcW w:w="691" w:type="dxa"/>
            <w:vAlign w:val="center"/>
          </w:tcPr>
          <w:p w14:paraId="53765218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TL</w:t>
            </w:r>
          </w:p>
        </w:tc>
        <w:tc>
          <w:tcPr>
            <w:tcW w:w="858" w:type="dxa"/>
            <w:vAlign w:val="center"/>
          </w:tcPr>
          <w:p w14:paraId="7D383E5A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755" w:type="dxa"/>
            <w:vAlign w:val="center"/>
          </w:tcPr>
          <w:p w14:paraId="71BD0884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CE2934" w:rsidRPr="008D3E3F" w14:paraId="2B11F59A" w14:textId="77777777" w:rsidTr="00184702">
        <w:trPr>
          <w:trHeight w:val="405"/>
        </w:trPr>
        <w:tc>
          <w:tcPr>
            <w:tcW w:w="497" w:type="dxa"/>
            <w:vMerge w:val="restart"/>
            <w:vAlign w:val="center"/>
          </w:tcPr>
          <w:p w14:paraId="24A06714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389F2D07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>Năng lượng. Công. Công suất.</w:t>
            </w:r>
          </w:p>
        </w:tc>
        <w:tc>
          <w:tcPr>
            <w:tcW w:w="3066" w:type="dxa"/>
          </w:tcPr>
          <w:p w14:paraId="4D8F3950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color w:val="000000" w:themeColor="text1"/>
              </w:rPr>
              <w:t xml:space="preserve">1.1. </w:t>
            </w:r>
            <w:r w:rsidRPr="008D3E3F">
              <w:rPr>
                <w:rFonts w:ascii="Times New Roman" w:hAnsi="Times New Roman" w:cs="Times New Roman"/>
                <w:lang w:val="vi-VN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A968EC1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CEF29AD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E1EA818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92356D1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BC66F4F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A90C4E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E49E7AD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4499B6F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6DCC505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3</w:t>
            </w:r>
          </w:p>
        </w:tc>
        <w:tc>
          <w:tcPr>
            <w:tcW w:w="691" w:type="dxa"/>
            <w:vAlign w:val="center"/>
          </w:tcPr>
          <w:p w14:paraId="6E7F2688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1EF627D2" w14:textId="44C4E7A1" w:rsidR="00CE2934" w:rsidRPr="008D3E3F" w:rsidRDefault="00D0208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25,75</w:t>
            </w:r>
          </w:p>
        </w:tc>
        <w:tc>
          <w:tcPr>
            <w:tcW w:w="755" w:type="dxa"/>
            <w:vMerge w:val="restart"/>
            <w:vAlign w:val="center"/>
          </w:tcPr>
          <w:p w14:paraId="646252DE" w14:textId="77777777" w:rsidR="00CE2934" w:rsidRPr="008D3E3F" w:rsidRDefault="00CE2934" w:rsidP="0018470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40</w:t>
            </w:r>
          </w:p>
        </w:tc>
      </w:tr>
      <w:tr w:rsidR="00CE2934" w:rsidRPr="008D3E3F" w14:paraId="2E4292DB" w14:textId="77777777" w:rsidTr="00184702">
        <w:trPr>
          <w:trHeight w:val="146"/>
        </w:trPr>
        <w:tc>
          <w:tcPr>
            <w:tcW w:w="497" w:type="dxa"/>
            <w:vMerge/>
            <w:vAlign w:val="center"/>
          </w:tcPr>
          <w:p w14:paraId="6B07DE73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9" w:type="dxa"/>
            <w:vMerge/>
            <w:vAlign w:val="center"/>
          </w:tcPr>
          <w:p w14:paraId="27EDC2E3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</w:tcPr>
          <w:p w14:paraId="675A4186" w14:textId="77777777" w:rsidR="00CE2934" w:rsidRPr="008D3E3F" w:rsidRDefault="00CE2934" w:rsidP="00184702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 xml:space="preserve">1.2. </w:t>
            </w:r>
            <w:r w:rsidRPr="008D3E3F">
              <w:rPr>
                <w:rFonts w:ascii="Times New Roman" w:eastAsia="Calibri" w:hAnsi="Times New Roman" w:cs="Times New Roman"/>
                <w:lang w:val="vi-VN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C90A154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389B95B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598A77B" w14:textId="67A36DD9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C5E0833" w14:textId="6D977D00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E6D89BC" w14:textId="03B9F9A0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B49B8DB" w14:textId="40B12805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6456EF2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0BDF508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26E19D0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3</w:t>
            </w:r>
          </w:p>
        </w:tc>
        <w:tc>
          <w:tcPr>
            <w:tcW w:w="691" w:type="dxa"/>
            <w:vAlign w:val="center"/>
          </w:tcPr>
          <w:p w14:paraId="74E0F53C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58" w:type="dxa"/>
            <w:vMerge/>
            <w:vAlign w:val="center"/>
          </w:tcPr>
          <w:p w14:paraId="752CF33C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755" w:type="dxa"/>
            <w:vMerge/>
            <w:vAlign w:val="center"/>
          </w:tcPr>
          <w:p w14:paraId="587C2920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CE2934" w:rsidRPr="008D3E3F" w14:paraId="15C5CBA8" w14:textId="77777777" w:rsidTr="00184702">
        <w:trPr>
          <w:trHeight w:val="146"/>
        </w:trPr>
        <w:tc>
          <w:tcPr>
            <w:tcW w:w="497" w:type="dxa"/>
            <w:vMerge/>
            <w:vAlign w:val="center"/>
          </w:tcPr>
          <w:p w14:paraId="4B08BA6B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9" w:type="dxa"/>
            <w:vMerge/>
            <w:vAlign w:val="center"/>
          </w:tcPr>
          <w:p w14:paraId="28E47310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</w:tcPr>
          <w:p w14:paraId="5F1EFEA2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 xml:space="preserve">1.3. </w:t>
            </w:r>
            <w:r w:rsidRPr="008D3E3F">
              <w:rPr>
                <w:rFonts w:ascii="Times New Roman" w:eastAsia="Calibri" w:hAnsi="Times New Roman" w:cs="Times New Roman"/>
                <w:lang w:val="vi-VN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31B742E" w14:textId="635B6575" w:rsidR="00CE2934" w:rsidRPr="008D3E3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F44CEB2" w14:textId="19B41453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0</w:t>
            </w:r>
            <w:r w:rsidR="00CE2934"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,</w:t>
            </w: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7</w:t>
            </w:r>
            <w:r w:rsidR="00CE2934"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DBA4F2A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7BE98E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FBBCA9F" w14:textId="2C7C7172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2590E07" w14:textId="0B511450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D7BFB55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865CF15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C6455B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3</w:t>
            </w:r>
          </w:p>
        </w:tc>
        <w:tc>
          <w:tcPr>
            <w:tcW w:w="691" w:type="dxa"/>
            <w:vAlign w:val="center"/>
          </w:tcPr>
          <w:p w14:paraId="455F56AD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58" w:type="dxa"/>
            <w:vMerge/>
            <w:vAlign w:val="center"/>
          </w:tcPr>
          <w:p w14:paraId="758D0189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755" w:type="dxa"/>
            <w:vMerge/>
            <w:vAlign w:val="center"/>
          </w:tcPr>
          <w:p w14:paraId="3D80EB0B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CE2934" w:rsidRPr="008D3E3F" w14:paraId="47AA46C5" w14:textId="77777777" w:rsidTr="00184702">
        <w:trPr>
          <w:trHeight w:val="146"/>
        </w:trPr>
        <w:tc>
          <w:tcPr>
            <w:tcW w:w="497" w:type="dxa"/>
            <w:vMerge/>
            <w:vAlign w:val="center"/>
          </w:tcPr>
          <w:p w14:paraId="6022AA85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9" w:type="dxa"/>
            <w:vMerge/>
            <w:vAlign w:val="center"/>
          </w:tcPr>
          <w:p w14:paraId="2CF49CE4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</w:tcPr>
          <w:p w14:paraId="3F3391D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eastAsia="Calibri" w:hAnsi="Times New Roman" w:cs="Times New Roman"/>
              </w:rPr>
              <w:t xml:space="preserve">1.4 </w:t>
            </w:r>
            <w:r w:rsidRPr="008D3E3F">
              <w:rPr>
                <w:rFonts w:ascii="Times New Roman" w:eastAsia="Calibri" w:hAnsi="Times New Roman" w:cs="Times New Roman"/>
                <w:lang w:val="vi-VN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86FF6F2" w14:textId="45646C2D" w:rsidR="00CE2934" w:rsidRPr="008D3E3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A618113" w14:textId="4A19F66B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9A1839A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4292A5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900ACC5" w14:textId="610F3F96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9F0B976" w14:textId="53959FAB" w:rsidR="00CE2934" w:rsidRPr="005A1B5F" w:rsidRDefault="00D0208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7.5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307D10A" w14:textId="5FB699E6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DEB390F" w14:textId="7B3AF7B3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3F8D8C7" w14:textId="73108FFD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3</w:t>
            </w:r>
          </w:p>
        </w:tc>
        <w:tc>
          <w:tcPr>
            <w:tcW w:w="691" w:type="dxa"/>
            <w:vAlign w:val="center"/>
          </w:tcPr>
          <w:p w14:paraId="0CA12C74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1E330FAC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755" w:type="dxa"/>
            <w:vMerge/>
            <w:vAlign w:val="center"/>
          </w:tcPr>
          <w:p w14:paraId="27ECEF6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CE2934" w:rsidRPr="008D3E3F" w14:paraId="5EA4BDB7" w14:textId="77777777" w:rsidTr="00184702">
        <w:trPr>
          <w:trHeight w:val="146"/>
        </w:trPr>
        <w:tc>
          <w:tcPr>
            <w:tcW w:w="497" w:type="dxa"/>
            <w:vMerge/>
            <w:vAlign w:val="center"/>
          </w:tcPr>
          <w:p w14:paraId="6A69DE69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9" w:type="dxa"/>
            <w:vMerge/>
            <w:vAlign w:val="center"/>
          </w:tcPr>
          <w:p w14:paraId="7A866318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</w:tcPr>
          <w:p w14:paraId="109480B7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eastAsia="Calibri" w:hAnsi="Times New Roman" w:cs="Times New Roman"/>
              </w:rPr>
              <w:t xml:space="preserve">1.5 </w:t>
            </w:r>
            <w:r w:rsidRPr="008D3E3F">
              <w:rPr>
                <w:rFonts w:ascii="Times New Roman" w:eastAsia="Calibri" w:hAnsi="Times New Roman" w:cs="Times New Roman"/>
                <w:lang w:val="vi-VN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C1A9CA9" w14:textId="5D70E248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3F8D15E" w14:textId="05E98AD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B84D20C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17AFA77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5E7747C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B6C76F0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B1BB060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04A2EE4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F59667" w14:textId="2828FABD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</w:t>
            </w:r>
          </w:p>
        </w:tc>
        <w:tc>
          <w:tcPr>
            <w:tcW w:w="691" w:type="dxa"/>
            <w:vAlign w:val="center"/>
          </w:tcPr>
          <w:p w14:paraId="4097C263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58" w:type="dxa"/>
            <w:vMerge/>
            <w:vAlign w:val="center"/>
          </w:tcPr>
          <w:p w14:paraId="19093772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755" w:type="dxa"/>
            <w:vMerge/>
            <w:vAlign w:val="center"/>
          </w:tcPr>
          <w:p w14:paraId="11A0BDF9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CE2934" w:rsidRPr="008D3E3F" w14:paraId="49F16784" w14:textId="77777777" w:rsidTr="00184702">
        <w:trPr>
          <w:trHeight w:val="146"/>
        </w:trPr>
        <w:tc>
          <w:tcPr>
            <w:tcW w:w="497" w:type="dxa"/>
            <w:vMerge w:val="restart"/>
            <w:vAlign w:val="center"/>
          </w:tcPr>
          <w:p w14:paraId="710F0186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 xml:space="preserve">2. </w:t>
            </w:r>
          </w:p>
          <w:p w14:paraId="67BA6F08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64281C2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>Động lượng</w:t>
            </w:r>
          </w:p>
        </w:tc>
        <w:tc>
          <w:tcPr>
            <w:tcW w:w="3066" w:type="dxa"/>
          </w:tcPr>
          <w:p w14:paraId="7078F958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>2.1 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C028733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8098E76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AB2419" w14:textId="4727DFA1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D94CE1C" w14:textId="5FBAFB74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0B4121D" w14:textId="234D746C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727CBD0" w14:textId="14F20371" w:rsidR="00CE2934" w:rsidRPr="005A1B5F" w:rsidRDefault="00F87698" w:rsidP="00F8769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CC2A5E8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26389BB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FA77340" w14:textId="53E2396D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2</w:t>
            </w:r>
          </w:p>
        </w:tc>
        <w:tc>
          <w:tcPr>
            <w:tcW w:w="691" w:type="dxa"/>
            <w:vAlign w:val="center"/>
          </w:tcPr>
          <w:p w14:paraId="25FD0716" w14:textId="28C1DDD8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7705B09A" w14:textId="1CD53F21" w:rsidR="00CE2934" w:rsidRPr="008D3E3F" w:rsidRDefault="00F87698" w:rsidP="00F87698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9,5</w:t>
            </w:r>
          </w:p>
        </w:tc>
        <w:tc>
          <w:tcPr>
            <w:tcW w:w="755" w:type="dxa"/>
            <w:vMerge w:val="restart"/>
            <w:vAlign w:val="center"/>
          </w:tcPr>
          <w:p w14:paraId="30550D71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</w:tr>
      <w:tr w:rsidR="00CE2934" w:rsidRPr="008D3E3F" w14:paraId="2EA8E219" w14:textId="77777777" w:rsidTr="00184702">
        <w:trPr>
          <w:trHeight w:val="146"/>
        </w:trPr>
        <w:tc>
          <w:tcPr>
            <w:tcW w:w="497" w:type="dxa"/>
            <w:vMerge/>
            <w:vAlign w:val="center"/>
          </w:tcPr>
          <w:p w14:paraId="4D1D0706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9" w:type="dxa"/>
            <w:vMerge/>
            <w:vAlign w:val="center"/>
          </w:tcPr>
          <w:p w14:paraId="6DA34360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</w:tcPr>
          <w:p w14:paraId="2B5C9DAE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>2.2 Định luật bảo toàn động lượng.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B19F3F4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DB0A604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CDDC125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2476C2E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90DDBFA" w14:textId="3313326F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BCF9A9" w14:textId="683ED5A9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3C29B58" w14:textId="306879BE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BCE355D" w14:textId="02829FF3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0E22C0B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2</w:t>
            </w:r>
          </w:p>
        </w:tc>
        <w:tc>
          <w:tcPr>
            <w:tcW w:w="691" w:type="dxa"/>
            <w:vAlign w:val="center"/>
          </w:tcPr>
          <w:p w14:paraId="6FC07431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45365F9B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755" w:type="dxa"/>
            <w:vMerge/>
            <w:vAlign w:val="center"/>
          </w:tcPr>
          <w:p w14:paraId="51FE950D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CE2934" w:rsidRPr="008D3E3F" w14:paraId="013E9889" w14:textId="77777777" w:rsidTr="00184702">
        <w:trPr>
          <w:trHeight w:val="146"/>
        </w:trPr>
        <w:tc>
          <w:tcPr>
            <w:tcW w:w="497" w:type="dxa"/>
            <w:vMerge/>
            <w:vAlign w:val="center"/>
          </w:tcPr>
          <w:p w14:paraId="1FF6B2C6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9" w:type="dxa"/>
            <w:vMerge/>
            <w:vAlign w:val="center"/>
          </w:tcPr>
          <w:p w14:paraId="563519AA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</w:tcPr>
          <w:p w14:paraId="4E267064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>2.3. Thực hành: Xác định động lượng của vật trước và sau va chạm.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B279CE" w14:textId="237AD062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60F7A6A1" w14:textId="7A2BAE74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7C063AE" w14:textId="78D09172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ABCC0FC" w14:textId="7468C59C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64454EB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67A9F40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93C38F5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661FF9F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9850D4" w14:textId="7271F3F8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14:paraId="4661953B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58" w:type="dxa"/>
            <w:vAlign w:val="center"/>
          </w:tcPr>
          <w:p w14:paraId="28A6C576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755" w:type="dxa"/>
            <w:vMerge/>
            <w:vAlign w:val="center"/>
          </w:tcPr>
          <w:p w14:paraId="20F20F38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CE2934" w:rsidRPr="008D3E3F" w14:paraId="5D02CE2F" w14:textId="77777777" w:rsidTr="00184702">
        <w:trPr>
          <w:trHeight w:val="146"/>
        </w:trPr>
        <w:tc>
          <w:tcPr>
            <w:tcW w:w="497" w:type="dxa"/>
            <w:vMerge w:val="restart"/>
            <w:vAlign w:val="center"/>
          </w:tcPr>
          <w:p w14:paraId="596E744B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14:paraId="7D7047B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>Chuyển động tròn đều.</w:t>
            </w:r>
          </w:p>
        </w:tc>
        <w:tc>
          <w:tcPr>
            <w:tcW w:w="3066" w:type="dxa"/>
          </w:tcPr>
          <w:p w14:paraId="577D6245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>3.1 Động học của chuyển động tròn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02FE2E3" w14:textId="39D5DA55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481FCE92" w14:textId="3ED62F00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744820C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A3DC167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E316B5A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8F03ADB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30EB143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5B318AE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2C68DAC" w14:textId="301F11B1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</w:t>
            </w:r>
          </w:p>
        </w:tc>
        <w:tc>
          <w:tcPr>
            <w:tcW w:w="691" w:type="dxa"/>
            <w:vAlign w:val="center"/>
          </w:tcPr>
          <w:p w14:paraId="5635DDBE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6B88AF31" w14:textId="35FB642B" w:rsidR="00CE2934" w:rsidRPr="008D3E3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1,75</w:t>
            </w:r>
          </w:p>
        </w:tc>
        <w:tc>
          <w:tcPr>
            <w:tcW w:w="755" w:type="dxa"/>
            <w:vMerge w:val="restart"/>
            <w:vAlign w:val="center"/>
          </w:tcPr>
          <w:p w14:paraId="75B5DD97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</w:tr>
      <w:tr w:rsidR="00CE2934" w:rsidRPr="008D3E3F" w14:paraId="7330AEDF" w14:textId="77777777" w:rsidTr="00184702">
        <w:trPr>
          <w:trHeight w:val="146"/>
        </w:trPr>
        <w:tc>
          <w:tcPr>
            <w:tcW w:w="497" w:type="dxa"/>
            <w:vMerge/>
            <w:vAlign w:val="center"/>
          </w:tcPr>
          <w:p w14:paraId="4FACC34E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9" w:type="dxa"/>
            <w:vMerge/>
            <w:vAlign w:val="center"/>
          </w:tcPr>
          <w:p w14:paraId="31CD6632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</w:tcPr>
          <w:p w14:paraId="2FD6645B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>3.2 Lực hướng tâm của chuyển động tròn đều.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ED4C8E1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42B4710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B521D29" w14:textId="32F671B8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8357A66" w14:textId="33755F16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6A55FFC" w14:textId="38CD8E28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604AF2" w14:textId="2B876794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627FE42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751E35F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B8C9298" w14:textId="1AE35E10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</w:t>
            </w:r>
          </w:p>
        </w:tc>
        <w:tc>
          <w:tcPr>
            <w:tcW w:w="691" w:type="dxa"/>
            <w:vAlign w:val="center"/>
          </w:tcPr>
          <w:p w14:paraId="6AE0BE50" w14:textId="234EA381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58" w:type="dxa"/>
            <w:vMerge/>
            <w:vAlign w:val="center"/>
          </w:tcPr>
          <w:p w14:paraId="4AF1EEE2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755" w:type="dxa"/>
            <w:vMerge/>
            <w:vAlign w:val="center"/>
          </w:tcPr>
          <w:p w14:paraId="3E663CA0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CE2934" w:rsidRPr="008D3E3F" w14:paraId="6C3554A8" w14:textId="77777777" w:rsidTr="00184702">
        <w:trPr>
          <w:trHeight w:val="146"/>
        </w:trPr>
        <w:tc>
          <w:tcPr>
            <w:tcW w:w="497" w:type="dxa"/>
            <w:vMerge w:val="restart"/>
            <w:vAlign w:val="center"/>
          </w:tcPr>
          <w:p w14:paraId="2DB19EAB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 w14:paraId="1220D121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>Biến dạng của vật rắn. Áp suất chất lỏng.</w:t>
            </w:r>
          </w:p>
        </w:tc>
        <w:tc>
          <w:tcPr>
            <w:tcW w:w="3066" w:type="dxa"/>
          </w:tcPr>
          <w:p w14:paraId="10038BA6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>4.1 Biến dạng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3111CAB" w14:textId="49B31A5B" w:rsidR="00CE2934" w:rsidRPr="008D3E3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285C341" w14:textId="6984196D" w:rsidR="00CE2934" w:rsidRPr="005A1B5F" w:rsidRDefault="00D0208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i/>
                <w:iCs/>
                <w:color w:val="FF0000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0A08DA0" w14:textId="6F0194E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A65F416" w14:textId="2ABA5B74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451DC57" w14:textId="4A533C98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37EC242" w14:textId="7406A3A5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0EF30D8" w14:textId="3DC0DBA4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31CAA1" w14:textId="2AB6EF3B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FF0000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8373537" w14:textId="1247EF22" w:rsidR="00CE2934" w:rsidRPr="005A1B5F" w:rsidRDefault="00F87698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</w:t>
            </w:r>
          </w:p>
        </w:tc>
        <w:tc>
          <w:tcPr>
            <w:tcW w:w="691" w:type="dxa"/>
            <w:vAlign w:val="center"/>
          </w:tcPr>
          <w:p w14:paraId="090157B3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1</w:t>
            </w:r>
          </w:p>
        </w:tc>
        <w:tc>
          <w:tcPr>
            <w:tcW w:w="858" w:type="dxa"/>
            <w:vMerge w:val="restart"/>
            <w:vAlign w:val="center"/>
          </w:tcPr>
          <w:p w14:paraId="138E23E7" w14:textId="55283172" w:rsidR="00CE2934" w:rsidRPr="008D3E3F" w:rsidRDefault="00D0208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  <w:tc>
          <w:tcPr>
            <w:tcW w:w="755" w:type="dxa"/>
            <w:vMerge w:val="restart"/>
            <w:vAlign w:val="center"/>
          </w:tcPr>
          <w:p w14:paraId="4F041F65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</w:tr>
      <w:tr w:rsidR="00CE2934" w:rsidRPr="008D3E3F" w14:paraId="4D525D80" w14:textId="77777777" w:rsidTr="00184702">
        <w:trPr>
          <w:trHeight w:val="146"/>
        </w:trPr>
        <w:tc>
          <w:tcPr>
            <w:tcW w:w="497" w:type="dxa"/>
            <w:vMerge/>
            <w:vAlign w:val="center"/>
          </w:tcPr>
          <w:p w14:paraId="54FDB19B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9" w:type="dxa"/>
            <w:vMerge/>
            <w:vAlign w:val="center"/>
          </w:tcPr>
          <w:p w14:paraId="23937BD3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66" w:type="dxa"/>
          </w:tcPr>
          <w:p w14:paraId="6C02126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color w:val="000000" w:themeColor="text1"/>
              </w:rPr>
              <w:t>4.2 Áp suất của chất lỏng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68A22CA" w14:textId="6CAD9E00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C65599B" w14:textId="7ED76E9B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72B47F4" w14:textId="29BB1F81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27441C4" w14:textId="0AB4609F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10BEC38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1720F63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FC52A26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9EEBDD5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6F57FE8" w14:textId="44EB758C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691" w:type="dxa"/>
            <w:vAlign w:val="center"/>
          </w:tcPr>
          <w:p w14:paraId="13388D7F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</w:p>
        </w:tc>
        <w:tc>
          <w:tcPr>
            <w:tcW w:w="858" w:type="dxa"/>
            <w:vMerge/>
            <w:vAlign w:val="center"/>
          </w:tcPr>
          <w:p w14:paraId="7B990D09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755" w:type="dxa"/>
            <w:vMerge/>
            <w:vAlign w:val="center"/>
          </w:tcPr>
          <w:p w14:paraId="3996128C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CE2934" w:rsidRPr="008D3E3F" w14:paraId="78C2EBAB" w14:textId="77777777" w:rsidTr="00184702">
        <w:trPr>
          <w:trHeight w:val="146"/>
        </w:trPr>
        <w:tc>
          <w:tcPr>
            <w:tcW w:w="1866" w:type="dxa"/>
            <w:gridSpan w:val="2"/>
            <w:vAlign w:val="center"/>
          </w:tcPr>
          <w:p w14:paraId="6BD9CCC4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TỔNG</w:t>
            </w:r>
          </w:p>
        </w:tc>
        <w:tc>
          <w:tcPr>
            <w:tcW w:w="3066" w:type="dxa"/>
          </w:tcPr>
          <w:p w14:paraId="1D91702B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F88E9ED" w14:textId="006DA14B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</w:t>
            </w:r>
            <w:r w:rsidR="00D02084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2830DCC" w14:textId="3D5196A8" w:rsidR="00CE2934" w:rsidRPr="005A1B5F" w:rsidRDefault="00D02084" w:rsidP="00D02084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12,5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8B5501C" w14:textId="4F947EBD" w:rsidR="00CE2934" w:rsidRPr="005A1B5F" w:rsidRDefault="00D0208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6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ECF0588" w14:textId="24C5B0D7" w:rsidR="00CE2934" w:rsidRPr="005A1B5F" w:rsidRDefault="00D02084" w:rsidP="00D02084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5A1B5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6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714178E" w14:textId="379B233F" w:rsidR="00CE2934" w:rsidRPr="005A1B5F" w:rsidRDefault="00D0208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5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8D8AB07" w14:textId="0BB66FA5" w:rsidR="00CE2934" w:rsidRPr="005A1B5F" w:rsidRDefault="00D0208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23,5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B2622E8" w14:textId="0DE64523" w:rsidR="00CE2934" w:rsidRPr="005A1B5F" w:rsidRDefault="00D0208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15DF51" w14:textId="3A558C0F" w:rsidR="00CE2934" w:rsidRPr="005A1B5F" w:rsidRDefault="00D0208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2519BD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691" w:type="dxa"/>
            <w:vAlign w:val="center"/>
          </w:tcPr>
          <w:p w14:paraId="5D595667" w14:textId="77777777" w:rsidR="00CE2934" w:rsidRPr="005A1B5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A1B5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4</w:t>
            </w:r>
          </w:p>
        </w:tc>
        <w:tc>
          <w:tcPr>
            <w:tcW w:w="858" w:type="dxa"/>
            <w:vAlign w:val="center"/>
          </w:tcPr>
          <w:p w14:paraId="47549917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45</w:t>
            </w:r>
          </w:p>
        </w:tc>
        <w:tc>
          <w:tcPr>
            <w:tcW w:w="755" w:type="dxa"/>
            <w:vAlign w:val="center"/>
          </w:tcPr>
          <w:p w14:paraId="1381E1D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100</w:t>
            </w:r>
          </w:p>
        </w:tc>
      </w:tr>
      <w:tr w:rsidR="00CE2934" w:rsidRPr="008D3E3F" w14:paraId="7B8CA5D9" w14:textId="77777777" w:rsidTr="00184702">
        <w:trPr>
          <w:trHeight w:val="70"/>
        </w:trPr>
        <w:tc>
          <w:tcPr>
            <w:tcW w:w="1866" w:type="dxa"/>
            <w:gridSpan w:val="2"/>
            <w:vAlign w:val="center"/>
          </w:tcPr>
          <w:p w14:paraId="68D80025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Tỉ lệ %</w:t>
            </w:r>
          </w:p>
        </w:tc>
        <w:tc>
          <w:tcPr>
            <w:tcW w:w="3066" w:type="dxa"/>
          </w:tcPr>
          <w:p w14:paraId="418A838D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9E59894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781B563B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4BC80800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53E7B77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B77789F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15B64C6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A35C0E5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45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35D72D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CE2934" w:rsidRPr="008D3E3F" w14:paraId="03D02D9A" w14:textId="77777777" w:rsidTr="00184702">
        <w:trPr>
          <w:trHeight w:val="70"/>
        </w:trPr>
        <w:tc>
          <w:tcPr>
            <w:tcW w:w="1866" w:type="dxa"/>
            <w:gridSpan w:val="2"/>
            <w:vAlign w:val="center"/>
          </w:tcPr>
          <w:p w14:paraId="5DC36121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Tỉ lệ chung%</w:t>
            </w:r>
          </w:p>
        </w:tc>
        <w:tc>
          <w:tcPr>
            <w:tcW w:w="3066" w:type="dxa"/>
          </w:tcPr>
          <w:p w14:paraId="2B720D06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516A7772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7C752933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35BA9319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858" w:type="dxa"/>
            <w:vAlign w:val="center"/>
          </w:tcPr>
          <w:p w14:paraId="51A9EC70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45</w:t>
            </w:r>
          </w:p>
        </w:tc>
        <w:tc>
          <w:tcPr>
            <w:tcW w:w="755" w:type="dxa"/>
            <w:vAlign w:val="center"/>
          </w:tcPr>
          <w:p w14:paraId="7EE07407" w14:textId="77777777" w:rsidR="00CE2934" w:rsidRPr="008D3E3F" w:rsidRDefault="00CE2934" w:rsidP="0018470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3E3F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</w:tbl>
    <w:p w14:paraId="193D326F" w14:textId="26B3501B" w:rsidR="00CE2934" w:rsidRPr="00EF0F4E" w:rsidRDefault="00CE2934" w:rsidP="00CE293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452EB3" w14:textId="33B00652" w:rsidR="00CE2934" w:rsidRPr="008D3E3F" w:rsidRDefault="00CE2934" w:rsidP="008D3E3F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3E3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BẢN ĐẶC TẢ ĐỀ KIỂM TRA CUỐI KỲ II</w:t>
      </w:r>
      <w:r w:rsidR="008D3E3F" w:rsidRPr="008D3E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CE2934" w:rsidRPr="00EF0F4E" w14:paraId="644163C0" w14:textId="77777777" w:rsidTr="00184702">
        <w:trPr>
          <w:trHeight w:val="1779"/>
        </w:trPr>
        <w:tc>
          <w:tcPr>
            <w:tcW w:w="717" w:type="dxa"/>
            <w:vAlign w:val="center"/>
          </w:tcPr>
          <w:p w14:paraId="251D4725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17" w:type="dxa"/>
            <w:vAlign w:val="center"/>
          </w:tcPr>
          <w:p w14:paraId="6F3F202B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63C207A2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25ABAEFD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4664F148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29893B0A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0AAA6FB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D4B56F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CE2934" w:rsidRPr="00EF0F4E" w14:paraId="7F608CE5" w14:textId="77777777" w:rsidTr="00184702">
        <w:trPr>
          <w:trHeight w:val="735"/>
        </w:trPr>
        <w:tc>
          <w:tcPr>
            <w:tcW w:w="717" w:type="dxa"/>
            <w:vMerge w:val="restart"/>
            <w:vAlign w:val="center"/>
          </w:tcPr>
          <w:p w14:paraId="3B9CA37A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03385A4A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Năng lượng. Công. Công suất.</w:t>
            </w:r>
          </w:p>
        </w:tc>
        <w:tc>
          <w:tcPr>
            <w:tcW w:w="1913" w:type="dxa"/>
            <w:vAlign w:val="center"/>
          </w:tcPr>
          <w:p w14:paraId="23EC69A1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F9D076E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0632CB73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65B3AF00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394D83FE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6DCD7DD0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cao</w:t>
            </w:r>
          </w:p>
        </w:tc>
      </w:tr>
      <w:tr w:rsidR="00CE2934" w:rsidRPr="00EF0F4E" w14:paraId="165F77DD" w14:textId="77777777" w:rsidTr="00184702">
        <w:trPr>
          <w:trHeight w:val="735"/>
        </w:trPr>
        <w:tc>
          <w:tcPr>
            <w:tcW w:w="717" w:type="dxa"/>
            <w:vMerge/>
            <w:vAlign w:val="center"/>
          </w:tcPr>
          <w:p w14:paraId="360A229B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3DDE6010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171811CB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Năng lượng. Công cơ học</w:t>
            </w:r>
          </w:p>
        </w:tc>
        <w:tc>
          <w:tcPr>
            <w:tcW w:w="5231" w:type="dxa"/>
            <w:vAlign w:val="center"/>
          </w:tcPr>
          <w:p w14:paraId="116F5345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76DA2C38" w14:textId="77777777" w:rsidR="00CE2934" w:rsidRPr="00EF0F4E" w:rsidRDefault="00CE2934" w:rsidP="001847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Xác định được một số dạng năng lượng thường gặp và sự chuyển hoá năng lượng.</w:t>
            </w:r>
          </w:p>
          <w:p w14:paraId="2ADF5C5A" w14:textId="77777777" w:rsidR="00CE2934" w:rsidRPr="00BB7261" w:rsidRDefault="00CE2934" w:rsidP="001847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-Định nghĩa được công cơ học trong trường hợp tổng quát, xác định được công thức tinh công</w:t>
            </w:r>
          </w:p>
          <w:p w14:paraId="55E6B3D9" w14:textId="77777777" w:rsidR="00CE2934" w:rsidRPr="00EF0F4E" w:rsidRDefault="00CE2934" w:rsidP="001847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-Nêu được đơn vị công cơ học. </w:t>
            </w:r>
          </w:p>
          <w:p w14:paraId="0E8E6CCB" w14:textId="77777777" w:rsidR="00CE2934" w:rsidRDefault="00CE2934" w:rsidP="001847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08F05CE0" w14:textId="77777777" w:rsidR="00CE2934" w:rsidRPr="00BB7261" w:rsidRDefault="00CE2934" w:rsidP="001847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Xác định được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lực kéo và công cản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lực không sinh công.</w:t>
            </w:r>
          </w:p>
          <w:p w14:paraId="0827A88A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Vận dụng công thức tính công trong trường hợp đơn giản.</w:t>
            </w:r>
          </w:p>
        </w:tc>
        <w:tc>
          <w:tcPr>
            <w:tcW w:w="1170" w:type="dxa"/>
            <w:vAlign w:val="center"/>
          </w:tcPr>
          <w:p w14:paraId="74795B38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6EAD702C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0EB53981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596BC488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2934" w:rsidRPr="00EF0F4E" w14:paraId="36237BB4" w14:textId="77777777" w:rsidTr="00184702">
        <w:trPr>
          <w:trHeight w:val="735"/>
        </w:trPr>
        <w:tc>
          <w:tcPr>
            <w:tcW w:w="717" w:type="dxa"/>
            <w:vMerge/>
            <w:vAlign w:val="center"/>
          </w:tcPr>
          <w:p w14:paraId="678626AF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2086F9C4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7528A725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Công suất</w:t>
            </w:r>
          </w:p>
        </w:tc>
        <w:tc>
          <w:tcPr>
            <w:tcW w:w="5231" w:type="dxa"/>
            <w:vAlign w:val="center"/>
          </w:tcPr>
          <w:p w14:paraId="33A13991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4B2A44B8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Định nghĩa được công suất, công thức tính công suất, các đại lượng trong công thức.</w:t>
            </w:r>
          </w:p>
          <w:p w14:paraId="2F9B26E7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Nhận biết đơn vị của công suất.</w:t>
            </w:r>
          </w:p>
          <w:p w14:paraId="6E304082" w14:textId="77777777" w:rsidR="00CE2934" w:rsidRPr="00EF0F4E" w:rsidRDefault="00CE2934" w:rsidP="001847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4C27BE33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Tính được công suất trong một số trường hợp đơn giản.</w:t>
            </w:r>
          </w:p>
          <w:p w14:paraId="2BB897D9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Vận dụng liên hệ giữa công suất, lực và vận tốc.</w:t>
            </w:r>
          </w:p>
        </w:tc>
        <w:tc>
          <w:tcPr>
            <w:tcW w:w="1170" w:type="dxa"/>
            <w:vAlign w:val="center"/>
          </w:tcPr>
          <w:p w14:paraId="63A63A32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7B136C3F" w14:textId="5D135683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332CB628" w14:textId="49EAC8CA" w:rsidR="00CE2934" w:rsidRPr="00EF0F4E" w:rsidRDefault="001B4272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5554ED61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2934" w:rsidRPr="00EF0F4E" w14:paraId="22D16A96" w14:textId="77777777" w:rsidTr="00184702">
        <w:trPr>
          <w:trHeight w:val="735"/>
        </w:trPr>
        <w:tc>
          <w:tcPr>
            <w:tcW w:w="717" w:type="dxa"/>
            <w:vMerge/>
            <w:vAlign w:val="center"/>
          </w:tcPr>
          <w:p w14:paraId="0A4D7D96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59D7AB1F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41CCB6FA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Động năng, thế năng</w:t>
            </w:r>
          </w:p>
        </w:tc>
        <w:tc>
          <w:tcPr>
            <w:tcW w:w="5231" w:type="dxa"/>
            <w:vAlign w:val="center"/>
          </w:tcPr>
          <w:p w14:paraId="6594722E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0AED34FE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Định nghĩa và viết được công thức tính động năng. Nêu được đơn vị đo động năng.</w:t>
            </w:r>
          </w:p>
          <w:p w14:paraId="4916A56D" w14:textId="77777777" w:rsidR="00CE2934" w:rsidRPr="00EF0F4E" w:rsidRDefault="00CE2934" w:rsidP="00184702">
            <w:pPr>
              <w:pStyle w:val="bang"/>
              <w:rPr>
                <w:rFonts w:ascii="Times New Roman" w:hAnsi="Times New Roman"/>
                <w:lang w:val="nl-NL"/>
              </w:rPr>
            </w:pPr>
            <w:r w:rsidRPr="00EF0F4E">
              <w:rPr>
                <w:rFonts w:ascii="Times New Roman" w:hAnsi="Times New Roman"/>
                <w:lang w:val="nl-NL"/>
              </w:rPr>
              <w:lastRenderedPageBreak/>
              <w:t xml:space="preserve">- Định nghĩa thế năng trọng trường của một vật và viết được công thức tính thế năng này. </w:t>
            </w:r>
          </w:p>
          <w:p w14:paraId="04D5266F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Nêu được đơn vị đo thế năng.</w:t>
            </w:r>
          </w:p>
          <w:p w14:paraId="00303004" w14:textId="77777777" w:rsidR="00CE2934" w:rsidRPr="00EF0F4E" w:rsidRDefault="00CE2934" w:rsidP="001847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53AECC10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Xác định được sự thay đổi của động năng theo vận tốc và khối lượng của vật.</w:t>
            </w:r>
          </w:p>
          <w:p w14:paraId="73D76E02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Tính được động năng và thế năng của vật trong một số trường hợp đơn giản.</w:t>
            </w:r>
          </w:p>
          <w:p w14:paraId="2AA4360B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8BA0C73" w14:textId="777B25D3" w:rsidR="00CE2934" w:rsidRPr="00EF0F4E" w:rsidRDefault="001B4272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147C8A6C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08D7016B" w14:textId="4A670451" w:rsidR="00CE2934" w:rsidRPr="00EF0F4E" w:rsidRDefault="001B4272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3B5E117B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2934" w:rsidRPr="00EF0F4E" w14:paraId="53EBBDA5" w14:textId="77777777" w:rsidTr="00184702">
        <w:trPr>
          <w:trHeight w:val="735"/>
        </w:trPr>
        <w:tc>
          <w:tcPr>
            <w:tcW w:w="717" w:type="dxa"/>
            <w:vMerge/>
            <w:vAlign w:val="center"/>
          </w:tcPr>
          <w:p w14:paraId="56F2BA3B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38DF5D0C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C01799C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Cơ năng và định luật bảo toàn cơ năng</w:t>
            </w:r>
          </w:p>
        </w:tc>
        <w:tc>
          <w:tcPr>
            <w:tcW w:w="5231" w:type="dxa"/>
            <w:vAlign w:val="center"/>
          </w:tcPr>
          <w:p w14:paraId="0FA3573A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085601CC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Định nghĩa cơ năng và nhận biết được biểu thức của cơ năng.</w:t>
            </w:r>
          </w:p>
          <w:p w14:paraId="668FABA6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Phát biểu được định luật bảo toàn cơ năng và nhận biết được hệ thức của định luật này.</w:t>
            </w:r>
          </w:p>
          <w:p w14:paraId="30B8F684" w14:textId="77777777" w:rsidR="00CE2934" w:rsidRPr="00EF0F4E" w:rsidRDefault="00CE2934" w:rsidP="001847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42D5FF6B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Nhận biết được sự chuyển hoá năng lượng giữa động năng và thế năng.</w:t>
            </w:r>
          </w:p>
          <w:p w14:paraId="26B48111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cao.</w:t>
            </w:r>
          </w:p>
          <w:p w14:paraId="75C830CE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Áp dụng định luật bảo toàn cơ năng để tính các đại lượng trong công thức của định luật bảo toàn cơ năng.</w:t>
            </w:r>
          </w:p>
        </w:tc>
        <w:tc>
          <w:tcPr>
            <w:tcW w:w="1170" w:type="dxa"/>
            <w:vAlign w:val="center"/>
          </w:tcPr>
          <w:p w14:paraId="1C05418E" w14:textId="1C80DB89" w:rsidR="00CE2934" w:rsidRPr="00EF0F4E" w:rsidRDefault="001B4272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10B09BA9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2506946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41E39C30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E2934" w:rsidRPr="00EF0F4E" w14:paraId="481A7DFC" w14:textId="77777777" w:rsidTr="00184702">
        <w:trPr>
          <w:trHeight w:val="735"/>
        </w:trPr>
        <w:tc>
          <w:tcPr>
            <w:tcW w:w="717" w:type="dxa"/>
            <w:vMerge/>
            <w:vAlign w:val="center"/>
          </w:tcPr>
          <w:p w14:paraId="15D7457A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7E910753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1CD2E939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Hiệu suất</w:t>
            </w:r>
          </w:p>
        </w:tc>
        <w:tc>
          <w:tcPr>
            <w:tcW w:w="5231" w:type="dxa"/>
            <w:vAlign w:val="center"/>
          </w:tcPr>
          <w:p w14:paraId="624A031A" w14:textId="77777777" w:rsidR="00CE2934" w:rsidRPr="00427D05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4C65DCA7" w14:textId="77777777" w:rsidR="00CE2934" w:rsidRPr="00EF0F4E" w:rsidRDefault="00CE2934" w:rsidP="00184702">
            <w:pPr>
              <w:pStyle w:val="NormalWeb"/>
              <w:spacing w:before="0" w:beforeAutospacing="0" w:after="0" w:afterAutospacing="0"/>
              <w:jc w:val="both"/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Nhận biết được năng lượng có ích và hao phí  trong quá trình chuyển hóa năng lượng </w:t>
            </w:r>
          </w:p>
          <w:p w14:paraId="7ACED532" w14:textId="77777777" w:rsidR="00CE2934" w:rsidRDefault="00CE2934" w:rsidP="0018470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Nêu được khái niệm công suất hiệu suất</w:t>
            </w:r>
            <w:r>
              <w:rPr>
                <w:color w:val="000000"/>
                <w:lang w:val="en-US"/>
              </w:rPr>
              <w:t>.</w:t>
            </w:r>
          </w:p>
          <w:p w14:paraId="6BD5D9E5" w14:textId="77777777" w:rsidR="00CE2934" w:rsidRPr="00427D05" w:rsidRDefault="00CE2934" w:rsidP="001847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color w:val="000000"/>
              </w:rPr>
              <w:t>  </w:t>
            </w: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0615146A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Hiểu được cách làm tăng hiệu suất.</w:t>
            </w:r>
          </w:p>
        </w:tc>
        <w:tc>
          <w:tcPr>
            <w:tcW w:w="1170" w:type="dxa"/>
            <w:vAlign w:val="center"/>
          </w:tcPr>
          <w:p w14:paraId="71BCE179" w14:textId="1672CD8C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622DD48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32901CF3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5DB3719D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2934" w:rsidRPr="00EF0F4E" w14:paraId="70AC224F" w14:textId="77777777" w:rsidTr="00184702">
        <w:trPr>
          <w:trHeight w:val="735"/>
        </w:trPr>
        <w:tc>
          <w:tcPr>
            <w:tcW w:w="717" w:type="dxa"/>
            <w:vMerge w:val="restart"/>
            <w:vAlign w:val="center"/>
          </w:tcPr>
          <w:p w14:paraId="3B60003E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6CF6203D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Động lượng</w:t>
            </w:r>
          </w:p>
        </w:tc>
        <w:tc>
          <w:tcPr>
            <w:tcW w:w="1913" w:type="dxa"/>
            <w:vAlign w:val="center"/>
          </w:tcPr>
          <w:p w14:paraId="393FBC92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Động lượng</w:t>
            </w:r>
          </w:p>
        </w:tc>
        <w:tc>
          <w:tcPr>
            <w:tcW w:w="5231" w:type="dxa"/>
            <w:vAlign w:val="center"/>
          </w:tcPr>
          <w:p w14:paraId="5D3202FB" w14:textId="77777777" w:rsidR="00CE2934" w:rsidRPr="00427D05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62A93E22" w14:textId="77777777" w:rsidR="00CE2934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 bày được định nghĩa, viết công thức và  đơn vị đo động lượng</w:t>
            </w:r>
          </w:p>
          <w:p w14:paraId="11C18E39" w14:textId="77777777" w:rsidR="00CE2934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4979DB73" w14:textId="77777777" w:rsidR="00CE2934" w:rsidRPr="009961D8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1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- Tính được động lượng của vật trong trường hợp đơn giản.</w:t>
            </w:r>
          </w:p>
        </w:tc>
        <w:tc>
          <w:tcPr>
            <w:tcW w:w="1170" w:type="dxa"/>
            <w:vAlign w:val="center"/>
          </w:tcPr>
          <w:p w14:paraId="62E4B433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7AE1F82B" w14:textId="4D441EDE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49FA7C30" w14:textId="49610E87" w:rsidR="00CE2934" w:rsidRPr="00EF0F4E" w:rsidRDefault="001B4272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297B0CF0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2934" w:rsidRPr="00EF0F4E" w14:paraId="377347D3" w14:textId="77777777" w:rsidTr="00184702">
        <w:trPr>
          <w:trHeight w:val="735"/>
        </w:trPr>
        <w:tc>
          <w:tcPr>
            <w:tcW w:w="717" w:type="dxa"/>
            <w:vMerge/>
            <w:vAlign w:val="center"/>
          </w:tcPr>
          <w:p w14:paraId="16AD29B6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0C25EC15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25DEA79D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Định luật bảo toàn động lượng.</w:t>
            </w:r>
          </w:p>
        </w:tc>
        <w:tc>
          <w:tcPr>
            <w:tcW w:w="5231" w:type="dxa"/>
            <w:vAlign w:val="center"/>
          </w:tcPr>
          <w:p w14:paraId="69D0FE89" w14:textId="77777777" w:rsidR="00CE2934" w:rsidRPr="00427D05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11C1B912" w14:textId="77777777" w:rsidR="00CE2934" w:rsidRPr="00C8636D" w:rsidRDefault="00CE2934" w:rsidP="00184702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Trình bày được khái niệm hệ kín</w:t>
            </w:r>
            <w:r>
              <w:rPr>
                <w:color w:val="000000"/>
                <w:lang w:val="en-US"/>
              </w:rPr>
              <w:t>, nhận biết được hệ kín.</w:t>
            </w:r>
          </w:p>
          <w:p w14:paraId="4FE59F36" w14:textId="77777777" w:rsidR="00CE2934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Phát biểu và viết được hệ thức của định luật bảo toàn động lượng đối với hệ hai vật hay nhiều vật. </w:t>
            </w:r>
          </w:p>
          <w:p w14:paraId="3719B2E2" w14:textId="77777777" w:rsidR="00CE2934" w:rsidRPr="00190B6B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6FF060E4" w14:textId="77777777" w:rsidR="00CE2934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Nhận biết được điều kiện để áp dụng được định luật bảo toàn động lượng.</w:t>
            </w:r>
          </w:p>
          <w:p w14:paraId="73C1EE08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cao.</w:t>
            </w:r>
          </w:p>
          <w:p w14:paraId="71D595A0" w14:textId="77777777" w:rsidR="00CE2934" w:rsidRPr="00454341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Áp dụng định luật bảo toàn động lượng để giải các bài tập ở mức độ vận dụng cao.</w:t>
            </w:r>
          </w:p>
        </w:tc>
        <w:tc>
          <w:tcPr>
            <w:tcW w:w="1170" w:type="dxa"/>
            <w:vAlign w:val="center"/>
          </w:tcPr>
          <w:p w14:paraId="29DA0A8C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2CD3543C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2533E30" w14:textId="2B772FC1" w:rsidR="00CE2934" w:rsidRPr="00EF0F4E" w:rsidRDefault="001B4272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0E85A0B7" w14:textId="166FC95F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2934" w:rsidRPr="00EF0F4E" w14:paraId="4439B1F3" w14:textId="77777777" w:rsidTr="00184702">
        <w:trPr>
          <w:trHeight w:val="735"/>
        </w:trPr>
        <w:tc>
          <w:tcPr>
            <w:tcW w:w="717" w:type="dxa"/>
            <w:vAlign w:val="center"/>
          </w:tcPr>
          <w:p w14:paraId="5C973E18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13613C2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02A0C8AE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 Thực hành: Xác định động lượng của vật trước và sau va chạm.</w:t>
            </w:r>
          </w:p>
        </w:tc>
        <w:tc>
          <w:tcPr>
            <w:tcW w:w="5231" w:type="dxa"/>
            <w:vAlign w:val="center"/>
          </w:tcPr>
          <w:p w14:paraId="6D3F6E76" w14:textId="77777777" w:rsidR="00CE2934" w:rsidRPr="00427D05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357D8800" w14:textId="77777777" w:rsidR="00CE2934" w:rsidRPr="00EF0F4E" w:rsidRDefault="00CE2934" w:rsidP="00184702">
            <w:pPr>
              <w:pStyle w:val="NormalWeb"/>
              <w:spacing w:before="0" w:beforeAutospacing="0" w:after="0" w:afterAutospacing="0"/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Thiết kế phương án và lựa chọn phương án thực hiện thí nghiệm xác định động lượng của vật trong hai loại va chạm mềm và va chạm đàn hồi.</w:t>
            </w:r>
          </w:p>
          <w:p w14:paraId="2BD73E65" w14:textId="77777777" w:rsidR="00CE2934" w:rsidRPr="000A204A" w:rsidRDefault="00CE2934" w:rsidP="0018470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>
              <w:rPr>
                <w:color w:val="000000"/>
                <w:lang w:val="en-US"/>
              </w:rPr>
              <w:t>Nhận biết một số dụng cụ trong bài thực hành xác định động lượng của vật.</w:t>
            </w:r>
          </w:p>
          <w:p w14:paraId="7B816CB9" w14:textId="77777777" w:rsidR="00CE2934" w:rsidRPr="00190B6B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2F34F2B7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A2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Hiểu được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2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các đại lượng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30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cần đo để xác định động lượng của vật.</w:t>
            </w:r>
          </w:p>
        </w:tc>
        <w:tc>
          <w:tcPr>
            <w:tcW w:w="1170" w:type="dxa"/>
            <w:vAlign w:val="center"/>
          </w:tcPr>
          <w:p w14:paraId="1D50138D" w14:textId="598CF536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40ABD20" w14:textId="0FA7FF33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4B06313E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479BEF57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2934" w:rsidRPr="00EF0F4E" w14:paraId="7E6E67E8" w14:textId="77777777" w:rsidTr="00184702">
        <w:trPr>
          <w:trHeight w:val="735"/>
        </w:trPr>
        <w:tc>
          <w:tcPr>
            <w:tcW w:w="717" w:type="dxa"/>
            <w:vMerge w:val="restart"/>
            <w:vAlign w:val="center"/>
          </w:tcPr>
          <w:p w14:paraId="746C8CD8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036424F2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tròn đều.</w:t>
            </w:r>
          </w:p>
        </w:tc>
        <w:tc>
          <w:tcPr>
            <w:tcW w:w="1913" w:type="dxa"/>
          </w:tcPr>
          <w:p w14:paraId="33EA0FBD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Động học của chuyển động tròn đều</w:t>
            </w:r>
          </w:p>
        </w:tc>
        <w:tc>
          <w:tcPr>
            <w:tcW w:w="5231" w:type="dxa"/>
          </w:tcPr>
          <w:p w14:paraId="356A8580" w14:textId="77777777" w:rsidR="00CE2934" w:rsidRPr="00AB0876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290500C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ịnh nghĩa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được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chuyển động tròn đều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nhận biết một số chuyển động tròn đều trong thực tế.</w:t>
            </w:r>
          </w:p>
          <w:p w14:paraId="055BC051" w14:textId="77777777" w:rsidR="00CE2934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Viết được công thức và nêu được đơn vị đo tốc độ góc, chu kì, tần số của chuyển động tròn đều.</w:t>
            </w:r>
          </w:p>
          <w:p w14:paraId="2BEDA2BE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Viết được công thức tính tốc độ dài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và chỉ được hướng của vecto vận tốc của chuyển động tròn đều.</w:t>
            </w:r>
          </w:p>
          <w:p w14:paraId="56891928" w14:textId="77777777" w:rsidR="00CE2934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Viết được công thức liên hệ giữa tốc độ dài và tốc độ góc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496EDF8" w14:textId="77777777" w:rsidR="00CE2934" w:rsidRPr="00190B6B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Thông hiểu.</w:t>
            </w:r>
          </w:p>
          <w:p w14:paraId="0D342627" w14:textId="77777777" w:rsidR="00CE2934" w:rsidRPr="00AB0876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Xác định được các đặc điểm của vectơ vận tốc và vecto gia tốc trong chuyển động tròn đều.</w:t>
            </w:r>
          </w:p>
        </w:tc>
        <w:tc>
          <w:tcPr>
            <w:tcW w:w="1170" w:type="dxa"/>
            <w:vAlign w:val="center"/>
          </w:tcPr>
          <w:p w14:paraId="24A85E97" w14:textId="3AF5EE31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A419813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71740D35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C2B9135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2934" w:rsidRPr="00EF0F4E" w14:paraId="51984FFA" w14:textId="77777777" w:rsidTr="00184702">
        <w:trPr>
          <w:trHeight w:val="735"/>
        </w:trPr>
        <w:tc>
          <w:tcPr>
            <w:tcW w:w="717" w:type="dxa"/>
            <w:vMerge/>
            <w:vAlign w:val="center"/>
          </w:tcPr>
          <w:p w14:paraId="6C951E53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2FB9377C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F926816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 Lực hướng tâm của chuyển động tròn đều.</w:t>
            </w:r>
          </w:p>
        </w:tc>
        <w:tc>
          <w:tcPr>
            <w:tcW w:w="5231" w:type="dxa"/>
          </w:tcPr>
          <w:p w14:paraId="5EAFFE3D" w14:textId="77777777" w:rsidR="00CE2934" w:rsidRPr="00F451F7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F7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20B959E1" w14:textId="77777777" w:rsidR="00CE2934" w:rsidRPr="00F451F7" w:rsidRDefault="00CE2934" w:rsidP="00184702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F451F7">
              <w:rPr>
                <w:bCs/>
              </w:rPr>
              <w:t>- Nêu được công thức tính lực hướng tâm</w:t>
            </w:r>
            <w:r w:rsidRPr="00F451F7">
              <w:rPr>
                <w:bCs/>
                <w:lang w:val="en-US"/>
              </w:rPr>
              <w:t>, nhận biết một số đặc điểm của lực hướng tâm.</w:t>
            </w:r>
          </w:p>
          <w:p w14:paraId="01B9DFEA" w14:textId="77777777" w:rsidR="00CE2934" w:rsidRPr="00F451F7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451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52CFB8F2" w14:textId="77777777" w:rsidR="00CE2934" w:rsidRPr="00F451F7" w:rsidRDefault="00CE2934" w:rsidP="00184702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F451F7">
              <w:rPr>
                <w:bCs/>
                <w:lang w:val="en-US"/>
              </w:rPr>
              <w:t>- Nhận biết được một số lực đóng vai trò lực hướng tâm.</w:t>
            </w:r>
          </w:p>
          <w:p w14:paraId="05F70AD0" w14:textId="77777777" w:rsidR="00CE2934" w:rsidRPr="00F451F7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F7">
              <w:rPr>
                <w:rFonts w:ascii="Times New Roman" w:hAnsi="Times New Roman" w:cs="Times New Roman"/>
                <w:b/>
                <w:sz w:val="24"/>
                <w:szCs w:val="24"/>
              </w:rPr>
              <w:t>Vận dụng.</w:t>
            </w:r>
          </w:p>
          <w:p w14:paraId="71669172" w14:textId="77777777" w:rsidR="00CE2934" w:rsidRPr="00A425D5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F7">
              <w:rPr>
                <w:rFonts w:ascii="Times New Roman" w:hAnsi="Times New Roman" w:cs="Times New Roman"/>
                <w:bCs/>
                <w:sz w:val="24"/>
                <w:szCs w:val="24"/>
              </w:rPr>
              <w:t>- Vận dụng công thức tính lực hướng tâm để giải một số bài tập trong thực tế.</w:t>
            </w:r>
          </w:p>
        </w:tc>
        <w:tc>
          <w:tcPr>
            <w:tcW w:w="1170" w:type="dxa"/>
            <w:vAlign w:val="center"/>
          </w:tcPr>
          <w:p w14:paraId="06E6B1FC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5B46D5DB" w14:textId="07BF9D2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47870D12" w14:textId="5CFCA25B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30D5591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2934" w:rsidRPr="00EF0F4E" w14:paraId="58C906B6" w14:textId="77777777" w:rsidTr="00184702">
        <w:trPr>
          <w:trHeight w:val="735"/>
        </w:trPr>
        <w:tc>
          <w:tcPr>
            <w:tcW w:w="717" w:type="dxa"/>
            <w:vAlign w:val="center"/>
          </w:tcPr>
          <w:p w14:paraId="5B40FB6A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6FA0A4A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2169B198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Biến dạng của vật rắn</w:t>
            </w:r>
          </w:p>
        </w:tc>
        <w:tc>
          <w:tcPr>
            <w:tcW w:w="5231" w:type="dxa"/>
          </w:tcPr>
          <w:p w14:paraId="6ECEDF98" w14:textId="77777777" w:rsidR="00CE2934" w:rsidRPr="00AB0876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1164C016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Nêu được sự biến dạng kéo, biến dạng nén.</w:t>
            </w:r>
          </w:p>
          <w:p w14:paraId="6129B4D4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Mô tả được các đặc tính của lò xo: Giới giạn đàn hồi, độ dãn, độ cứng.</w:t>
            </w:r>
          </w:p>
          <w:p w14:paraId="180B02A2" w14:textId="77777777" w:rsidR="00CE2934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7970BD9D" w14:textId="77777777" w:rsidR="00CE2934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2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Hiểu được một số đặc điểm của lực đàn hồi.</w:t>
            </w:r>
          </w:p>
          <w:p w14:paraId="75273C26" w14:textId="77777777" w:rsidR="00CE2934" w:rsidRPr="004926B2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Nêu được mối liên hệ giữa lực đàn hồi và độ biến dạng của lò xo.</w:t>
            </w:r>
          </w:p>
          <w:p w14:paraId="7D3B716A" w14:textId="77777777" w:rsidR="00CE2934" w:rsidRPr="004926B2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6C7AFA33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Vận dụng được được định luật Hooke trong một số trường hợp đơn giản.</w:t>
            </w:r>
          </w:p>
        </w:tc>
        <w:tc>
          <w:tcPr>
            <w:tcW w:w="1170" w:type="dxa"/>
            <w:vAlign w:val="center"/>
          </w:tcPr>
          <w:p w14:paraId="44DD58C2" w14:textId="4653C56A" w:rsidR="00CE2934" w:rsidRPr="00EF0F4E" w:rsidRDefault="001B4272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7AA2E968" w14:textId="16C95FEF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56E1404D" w14:textId="467200EE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1A6CBE30" w14:textId="1E9A91A4" w:rsidR="00CE2934" w:rsidRPr="00EF0F4E" w:rsidRDefault="001B4272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CE2934" w:rsidRPr="00EF0F4E" w14:paraId="4867EB3C" w14:textId="77777777" w:rsidTr="00184702">
        <w:trPr>
          <w:trHeight w:val="735"/>
        </w:trPr>
        <w:tc>
          <w:tcPr>
            <w:tcW w:w="717" w:type="dxa"/>
            <w:vAlign w:val="center"/>
          </w:tcPr>
          <w:p w14:paraId="331354B3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07A5360A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816DD65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 Áp suất của chất lỏng</w:t>
            </w:r>
          </w:p>
        </w:tc>
        <w:tc>
          <w:tcPr>
            <w:tcW w:w="5231" w:type="dxa"/>
          </w:tcPr>
          <w:p w14:paraId="50385BA2" w14:textId="77777777" w:rsidR="00CE2934" w:rsidRPr="00AB0876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1D203DEE" w14:textId="77777777" w:rsidR="00CE2934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Nêu được định nghĩa áp lực, áp suất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8F49266" w14:textId="77777777" w:rsidR="00CE2934" w:rsidRPr="00EF0F4E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Nêu được khối lượng riêng của một chất là khối lượng của một đơn vị thể tích của chất đó và hiểu được ý nghĩa thực tế của khái niệm khối lượng riêng. </w:t>
            </w:r>
          </w:p>
          <w:p w14:paraId="59A14312" w14:textId="77777777" w:rsidR="00CE2934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1A96F8A9" w14:textId="77777777" w:rsidR="00CE2934" w:rsidRPr="00B415E9" w:rsidRDefault="00CE2934" w:rsidP="0018470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15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Xác định được áp suất của chất lỏng phụ thuộc vào </w:t>
            </w:r>
            <w:r w:rsidRPr="00B415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những đại lượng vật lý nào.</w:t>
            </w:r>
          </w:p>
        </w:tc>
        <w:tc>
          <w:tcPr>
            <w:tcW w:w="1170" w:type="dxa"/>
            <w:vAlign w:val="center"/>
          </w:tcPr>
          <w:p w14:paraId="2CCE2D2F" w14:textId="2AD1F8A0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CA829FB" w14:textId="543BE6DE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5A5F6E14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1A0EE4B0" w14:textId="77777777" w:rsidR="00CE2934" w:rsidRPr="00EF0F4E" w:rsidRDefault="00CE2934" w:rsidP="0018470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5B83895" w14:textId="77777777" w:rsidR="00CE2934" w:rsidRPr="00EF0F4E" w:rsidRDefault="00CE2934" w:rsidP="00CE2934">
      <w:pPr>
        <w:rPr>
          <w:rFonts w:ascii="Times New Roman" w:hAnsi="Times New Roman" w:cs="Times New Roman"/>
          <w:sz w:val="24"/>
          <w:szCs w:val="24"/>
        </w:rPr>
      </w:pPr>
    </w:p>
    <w:p w14:paraId="4D606F4A" w14:textId="549D26B5" w:rsidR="00CE2934" w:rsidRPr="0078746B" w:rsidRDefault="00CE2934" w:rsidP="00CE2934">
      <w:pP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sectPr w:rsidR="00CE2934" w:rsidRPr="0078746B" w:rsidSect="008D3E3F">
      <w:pgSz w:w="15840" w:h="12240" w:orient="landscape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2C6E"/>
    <w:multiLevelType w:val="hybridMultilevel"/>
    <w:tmpl w:val="F53A661E"/>
    <w:lvl w:ilvl="0" w:tplc="7F2E72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11CA"/>
    <w:multiLevelType w:val="hybridMultilevel"/>
    <w:tmpl w:val="B9A4524A"/>
    <w:lvl w:ilvl="0" w:tplc="99D4CB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118"/>
    <w:multiLevelType w:val="hybridMultilevel"/>
    <w:tmpl w:val="880A88BE"/>
    <w:lvl w:ilvl="0" w:tplc="16E6FA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42104"/>
    <w:multiLevelType w:val="hybridMultilevel"/>
    <w:tmpl w:val="A08A713E"/>
    <w:lvl w:ilvl="0" w:tplc="E98AEB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0D8D"/>
    <w:multiLevelType w:val="hybridMultilevel"/>
    <w:tmpl w:val="E1446F3E"/>
    <w:lvl w:ilvl="0" w:tplc="12E40F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43E3"/>
    <w:multiLevelType w:val="hybridMultilevel"/>
    <w:tmpl w:val="F07EA1D0"/>
    <w:lvl w:ilvl="0" w:tplc="8746EC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E4819"/>
    <w:multiLevelType w:val="hybridMultilevel"/>
    <w:tmpl w:val="AC12D13A"/>
    <w:lvl w:ilvl="0" w:tplc="487083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4C02"/>
    <w:multiLevelType w:val="hybridMultilevel"/>
    <w:tmpl w:val="44EED758"/>
    <w:lvl w:ilvl="0" w:tplc="A5D43C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4085"/>
    <w:multiLevelType w:val="hybridMultilevel"/>
    <w:tmpl w:val="0FC0949C"/>
    <w:lvl w:ilvl="0" w:tplc="A1B05B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E1133"/>
    <w:multiLevelType w:val="hybridMultilevel"/>
    <w:tmpl w:val="91A6F344"/>
    <w:lvl w:ilvl="0" w:tplc="06E840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8167B"/>
    <w:multiLevelType w:val="hybridMultilevel"/>
    <w:tmpl w:val="00949C0C"/>
    <w:lvl w:ilvl="0" w:tplc="FA6EE6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263A"/>
    <w:multiLevelType w:val="hybridMultilevel"/>
    <w:tmpl w:val="4B240262"/>
    <w:lvl w:ilvl="0" w:tplc="DBDC1B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34"/>
    <w:rsid w:val="001B4272"/>
    <w:rsid w:val="00243F58"/>
    <w:rsid w:val="005A1B5F"/>
    <w:rsid w:val="00684550"/>
    <w:rsid w:val="00723BF5"/>
    <w:rsid w:val="008D3E3F"/>
    <w:rsid w:val="00CE2934"/>
    <w:rsid w:val="00D02084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061B"/>
  <w15:chartTrackingRefBased/>
  <w15:docId w15:val="{D783EA33-6661-446F-82C6-D94135BE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93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E29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E2934"/>
    <w:rPr>
      <w:rFonts w:eastAsia="Times New Roman" w:cs="Times New Roman"/>
      <w:szCs w:val="24"/>
    </w:rPr>
  </w:style>
  <w:style w:type="paragraph" w:styleId="NoSpacing">
    <w:name w:val="No Spacing"/>
    <w:link w:val="NoSpacingChar"/>
    <w:uiPriority w:val="1"/>
    <w:qFormat/>
    <w:rsid w:val="00CE2934"/>
    <w:pPr>
      <w:spacing w:after="0" w:line="240" w:lineRule="auto"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CE293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g">
    <w:name w:val="bang"/>
    <w:basedOn w:val="Normal"/>
    <w:link w:val="bangChar"/>
    <w:rsid w:val="00CE2934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basedOn w:val="DefaultParagraphFont"/>
    <w:link w:val="bang"/>
    <w:rsid w:val="00CE2934"/>
    <w:rPr>
      <w:rFonts w:ascii=".VnTime" w:eastAsia="Times New Roman" w:hAnsi=".VnTime" w:cs="Times New Roman"/>
      <w:szCs w:val="24"/>
    </w:rPr>
  </w:style>
  <w:style w:type="paragraph" w:styleId="NormalWeb">
    <w:name w:val="Normal (Web)"/>
    <w:basedOn w:val="Normal"/>
    <w:uiPriority w:val="99"/>
    <w:unhideWhenUsed/>
    <w:rsid w:val="00CE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CE2934"/>
    <w:pPr>
      <w:spacing w:after="160" w:line="259" w:lineRule="auto"/>
      <w:ind w:left="720"/>
      <w:contextualSpacing/>
    </w:pPr>
    <w:rPr>
      <w:lang w:val="vi-VN"/>
    </w:rPr>
  </w:style>
  <w:style w:type="character" w:customStyle="1" w:styleId="NoSpacingChar">
    <w:name w:val="No Spacing Char"/>
    <w:link w:val="NoSpacing"/>
    <w:uiPriority w:val="1"/>
    <w:qFormat/>
    <w:rsid w:val="00CE293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849</Words>
  <Characters>4844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2022-10-08T01:01:00Z</dcterms:created>
  <dcterms:modified xsi:type="dcterms:W3CDTF">2023-02-19T14:06:00Z</dcterms:modified>
</cp:coreProperties>
</file>