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1439"/>
        <w:tblW w:w="11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9127"/>
        <w:gridCol w:w="996"/>
      </w:tblGrid>
      <w:tr w:rsidR="00D8337F" w:rsidRPr="00D8337F" w:rsidTr="00D8337F">
        <w:tc>
          <w:tcPr>
            <w:tcW w:w="11174" w:type="dxa"/>
            <w:gridSpan w:val="3"/>
            <w:tcBorders>
              <w:top w:val="single" w:sz="4" w:space="0" w:color="auto"/>
              <w:left w:val="single" w:sz="4" w:space="0" w:color="auto"/>
              <w:bottom w:val="single" w:sz="4" w:space="0" w:color="auto"/>
              <w:right w:val="single" w:sz="4" w:space="0" w:color="auto"/>
            </w:tcBorders>
            <w:hideMark/>
          </w:tcPr>
          <w:p w:rsidR="00D8337F" w:rsidRPr="00D8337F" w:rsidRDefault="00D8337F" w:rsidP="00D8337F">
            <w:pPr>
              <w:spacing w:before="120" w:after="120"/>
              <w:contextualSpacing/>
              <w:jc w:val="center"/>
              <w:rPr>
                <w:rFonts w:ascii="Times New Roman" w:hAnsi="Times New Roman" w:cs="Times New Roman"/>
                <w:b/>
                <w:bCs/>
                <w:noProof/>
                <w:sz w:val="26"/>
                <w:szCs w:val="26"/>
                <w:u w:val="single"/>
              </w:rPr>
            </w:pPr>
            <w:r w:rsidRPr="00D8337F">
              <w:rPr>
                <w:rFonts w:ascii="Times New Roman" w:hAnsi="Times New Roman" w:cs="Times New Roman"/>
                <w:b/>
                <w:sz w:val="26"/>
                <w:szCs w:val="26"/>
              </w:rPr>
              <w:t xml:space="preserve">ĐÁP ÁN VÀ HƯỚNG DẪN CHẤM </w:t>
            </w:r>
            <w:r w:rsidR="002B339D">
              <w:rPr>
                <w:rFonts w:ascii="Times New Roman" w:hAnsi="Times New Roman" w:cs="Times New Roman"/>
                <w:b/>
                <w:sz w:val="26"/>
                <w:szCs w:val="26"/>
              </w:rPr>
              <w:t xml:space="preserve">KT CUỐI HKII </w:t>
            </w:r>
            <w:bookmarkStart w:id="0" w:name="_GoBack"/>
            <w:bookmarkEnd w:id="0"/>
            <w:r w:rsidR="002B339D">
              <w:rPr>
                <w:rFonts w:ascii="Times New Roman" w:hAnsi="Times New Roman" w:cs="Times New Roman"/>
                <w:b/>
                <w:sz w:val="26"/>
                <w:szCs w:val="26"/>
              </w:rPr>
              <w:t>MÔN LỊCH SỬ 8 NĂM HỌC 2021-2022</w:t>
            </w:r>
          </w:p>
        </w:tc>
      </w:tr>
      <w:tr w:rsidR="00D8337F" w:rsidRPr="00D8337F" w:rsidTr="00D8337F">
        <w:trPr>
          <w:trHeight w:val="1635"/>
        </w:trPr>
        <w:tc>
          <w:tcPr>
            <w:tcW w:w="1051" w:type="dxa"/>
            <w:tcBorders>
              <w:top w:val="single" w:sz="4" w:space="0" w:color="auto"/>
              <w:left w:val="single" w:sz="4" w:space="0" w:color="auto"/>
              <w:bottom w:val="single" w:sz="4" w:space="0" w:color="auto"/>
              <w:right w:val="single" w:sz="4" w:space="0" w:color="auto"/>
            </w:tcBorders>
          </w:tcPr>
          <w:p w:rsidR="00D8337F" w:rsidRPr="00D8337F" w:rsidRDefault="00D8337F" w:rsidP="00D8337F">
            <w:pPr>
              <w:pStyle w:val="ListParagraph"/>
              <w:ind w:left="0"/>
              <w:rPr>
                <w:b/>
                <w:sz w:val="26"/>
                <w:szCs w:val="26"/>
              </w:rPr>
            </w:pPr>
            <w:r w:rsidRPr="00D8337F">
              <w:rPr>
                <w:b/>
                <w:sz w:val="26"/>
                <w:szCs w:val="26"/>
              </w:rPr>
              <w:t>Câu 1</w:t>
            </w:r>
          </w:p>
          <w:p w:rsidR="00D8337F" w:rsidRPr="00D8337F" w:rsidRDefault="00D8337F" w:rsidP="00D8337F">
            <w:pPr>
              <w:pStyle w:val="ListParagraph"/>
              <w:ind w:left="0"/>
              <w:rPr>
                <w:b/>
                <w:sz w:val="26"/>
                <w:szCs w:val="26"/>
              </w:rPr>
            </w:pPr>
            <w:r w:rsidRPr="00D8337F">
              <w:rPr>
                <w:b/>
                <w:sz w:val="26"/>
                <w:szCs w:val="26"/>
              </w:rPr>
              <w:t>(3 điểm)</w:t>
            </w:r>
          </w:p>
        </w:tc>
        <w:tc>
          <w:tcPr>
            <w:tcW w:w="9127" w:type="dxa"/>
            <w:tcBorders>
              <w:top w:val="single" w:sz="4" w:space="0" w:color="auto"/>
              <w:left w:val="single" w:sz="4" w:space="0" w:color="auto"/>
              <w:bottom w:val="single" w:sz="4" w:space="0" w:color="auto"/>
              <w:right w:val="single" w:sz="4" w:space="0" w:color="auto"/>
            </w:tcBorders>
            <w:hideMark/>
          </w:tcPr>
          <w:p w:rsidR="00D8337F" w:rsidRPr="00D8337F" w:rsidRDefault="00D8337F" w:rsidP="00D8337F">
            <w:pPr>
              <w:jc w:val="both"/>
              <w:rPr>
                <w:rFonts w:ascii="Times New Roman" w:hAnsi="Times New Roman" w:cs="Times New Roman"/>
                <w:b/>
                <w:sz w:val="26"/>
                <w:szCs w:val="26"/>
                <w:lang w:val="vi-VN"/>
              </w:rPr>
            </w:pPr>
            <w:r w:rsidRPr="00D8337F">
              <w:rPr>
                <w:rFonts w:ascii="Times New Roman" w:hAnsi="Times New Roman" w:cs="Times New Roman"/>
                <w:b/>
                <w:sz w:val="26"/>
                <w:szCs w:val="26"/>
                <w:lang w:val="vi-VN"/>
              </w:rPr>
              <w:t>Lập bảng về các cuộc đấu tranh vũ trang chống thực dân Pháp xâm lược giai đoạn 1885-1913 theo yêu cầu sau:</w:t>
            </w:r>
          </w:p>
          <w:tbl>
            <w:tblPr>
              <w:tblW w:w="8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341"/>
            </w:tblGrid>
            <w:tr w:rsidR="00D8337F" w:rsidRPr="00D8337F" w:rsidTr="004A4403">
              <w:tc>
                <w:tcPr>
                  <w:tcW w:w="1560" w:type="dxa"/>
                  <w:shd w:val="clear" w:color="auto" w:fill="auto"/>
                </w:tcPr>
                <w:p w:rsidR="00D8337F" w:rsidRPr="00D8337F" w:rsidRDefault="00D8337F" w:rsidP="00D8337F">
                  <w:pPr>
                    <w:framePr w:hSpace="180" w:wrap="around" w:vAnchor="text" w:hAnchor="margin" w:xAlign="center" w:y="-1439"/>
                    <w:jc w:val="both"/>
                    <w:rPr>
                      <w:rFonts w:ascii="Times New Roman" w:hAnsi="Times New Roman" w:cs="Times New Roman"/>
                      <w:b/>
                      <w:sz w:val="26"/>
                      <w:szCs w:val="26"/>
                    </w:rPr>
                  </w:pPr>
                  <w:r w:rsidRPr="00D8337F">
                    <w:rPr>
                      <w:rFonts w:ascii="Times New Roman" w:hAnsi="Times New Roman" w:cs="Times New Roman"/>
                      <w:b/>
                      <w:sz w:val="26"/>
                      <w:szCs w:val="26"/>
                    </w:rPr>
                    <w:t>Thời gian</w:t>
                  </w:r>
                </w:p>
              </w:tc>
              <w:tc>
                <w:tcPr>
                  <w:tcW w:w="7341" w:type="dxa"/>
                  <w:shd w:val="clear" w:color="auto" w:fill="auto"/>
                </w:tcPr>
                <w:p w:rsidR="00D8337F" w:rsidRPr="00D8337F" w:rsidRDefault="00D8337F" w:rsidP="00D8337F">
                  <w:pPr>
                    <w:framePr w:hSpace="180" w:wrap="around" w:vAnchor="text" w:hAnchor="margin" w:xAlign="center" w:y="-1439"/>
                    <w:jc w:val="both"/>
                    <w:rPr>
                      <w:rFonts w:ascii="Times New Roman" w:hAnsi="Times New Roman" w:cs="Times New Roman"/>
                      <w:b/>
                      <w:sz w:val="26"/>
                      <w:szCs w:val="26"/>
                    </w:rPr>
                  </w:pPr>
                  <w:r w:rsidRPr="00D8337F">
                    <w:rPr>
                      <w:rFonts w:ascii="Times New Roman" w:hAnsi="Times New Roman" w:cs="Times New Roman"/>
                      <w:b/>
                      <w:sz w:val="26"/>
                      <w:szCs w:val="26"/>
                    </w:rPr>
                    <w:t>Sự kiện</w:t>
                  </w:r>
                </w:p>
              </w:tc>
            </w:tr>
            <w:tr w:rsidR="00D8337F" w:rsidRPr="00D8337F" w:rsidTr="004A4403">
              <w:tc>
                <w:tcPr>
                  <w:tcW w:w="1560" w:type="dxa"/>
                  <w:shd w:val="clear" w:color="auto" w:fill="auto"/>
                </w:tcPr>
                <w:p w:rsidR="00D8337F" w:rsidRPr="00D8337F" w:rsidRDefault="00D8337F" w:rsidP="00D8337F">
                  <w:pPr>
                    <w:framePr w:hSpace="180" w:wrap="around" w:vAnchor="text" w:hAnchor="margin" w:xAlign="center" w:y="-1439"/>
                    <w:jc w:val="both"/>
                    <w:rPr>
                      <w:rFonts w:ascii="Times New Roman" w:hAnsi="Times New Roman" w:cs="Times New Roman"/>
                      <w:sz w:val="26"/>
                      <w:szCs w:val="26"/>
                    </w:rPr>
                  </w:pPr>
                  <w:r w:rsidRPr="00D8337F">
                    <w:rPr>
                      <w:rFonts w:ascii="Times New Roman" w:hAnsi="Times New Roman" w:cs="Times New Roman"/>
                      <w:sz w:val="26"/>
                      <w:szCs w:val="26"/>
                    </w:rPr>
                    <w:t>5/7/1885</w:t>
                  </w:r>
                </w:p>
              </w:tc>
              <w:tc>
                <w:tcPr>
                  <w:tcW w:w="7341" w:type="dxa"/>
                  <w:shd w:val="clear" w:color="auto" w:fill="auto"/>
                </w:tcPr>
                <w:p w:rsidR="00D8337F" w:rsidRPr="00D8337F" w:rsidRDefault="00D8337F" w:rsidP="00D8337F">
                  <w:pPr>
                    <w:framePr w:hSpace="180" w:wrap="around" w:vAnchor="text" w:hAnchor="margin" w:xAlign="center" w:y="-1439"/>
                    <w:jc w:val="both"/>
                    <w:rPr>
                      <w:rFonts w:ascii="Times New Roman" w:hAnsi="Times New Roman" w:cs="Times New Roman"/>
                      <w:sz w:val="26"/>
                      <w:szCs w:val="26"/>
                    </w:rPr>
                  </w:pPr>
                  <w:r w:rsidRPr="00D8337F">
                    <w:rPr>
                      <w:rFonts w:ascii="Times New Roman" w:hAnsi="Times New Roman" w:cs="Times New Roman"/>
                      <w:sz w:val="26"/>
                      <w:szCs w:val="26"/>
                    </w:rPr>
                    <w:t>Cuộc phản công của phái kháng chiến tại kinh thành Huế</w:t>
                  </w:r>
                </w:p>
              </w:tc>
            </w:tr>
            <w:tr w:rsidR="00D8337F" w:rsidRPr="00D8337F" w:rsidTr="004A4403">
              <w:tc>
                <w:tcPr>
                  <w:tcW w:w="1560" w:type="dxa"/>
                  <w:shd w:val="clear" w:color="auto" w:fill="auto"/>
                </w:tcPr>
                <w:p w:rsidR="00D8337F" w:rsidRPr="00D8337F" w:rsidRDefault="00D8337F" w:rsidP="00D8337F">
                  <w:pPr>
                    <w:framePr w:hSpace="180" w:wrap="around" w:vAnchor="text" w:hAnchor="margin" w:xAlign="center" w:y="-1439"/>
                    <w:jc w:val="both"/>
                    <w:rPr>
                      <w:rFonts w:ascii="Times New Roman" w:hAnsi="Times New Roman" w:cs="Times New Roman"/>
                      <w:sz w:val="26"/>
                      <w:szCs w:val="26"/>
                    </w:rPr>
                  </w:pPr>
                  <w:r w:rsidRPr="00D8337F">
                    <w:rPr>
                      <w:rFonts w:ascii="Times New Roman" w:hAnsi="Times New Roman" w:cs="Times New Roman"/>
                      <w:sz w:val="26"/>
                      <w:szCs w:val="26"/>
                    </w:rPr>
                    <w:t>13/7/1885</w:t>
                  </w:r>
                </w:p>
              </w:tc>
              <w:tc>
                <w:tcPr>
                  <w:tcW w:w="7341" w:type="dxa"/>
                  <w:shd w:val="clear" w:color="auto" w:fill="auto"/>
                </w:tcPr>
                <w:p w:rsidR="00D8337F" w:rsidRPr="00D8337F" w:rsidRDefault="00D8337F" w:rsidP="00D8337F">
                  <w:pPr>
                    <w:framePr w:hSpace="180" w:wrap="around" w:vAnchor="text" w:hAnchor="margin" w:xAlign="center" w:y="-1439"/>
                    <w:jc w:val="both"/>
                    <w:rPr>
                      <w:rFonts w:ascii="Times New Roman" w:hAnsi="Times New Roman" w:cs="Times New Roman"/>
                      <w:sz w:val="26"/>
                      <w:szCs w:val="26"/>
                    </w:rPr>
                  </w:pPr>
                  <w:r w:rsidRPr="00D8337F">
                    <w:rPr>
                      <w:rFonts w:ascii="Times New Roman" w:hAnsi="Times New Roman" w:cs="Times New Roman"/>
                      <w:sz w:val="26"/>
                      <w:szCs w:val="26"/>
                      <w:lang w:val="it-IT"/>
                    </w:rPr>
                    <w:t xml:space="preserve">Tôn Thất Thuyết nhân danh vua Hàm Nghi ra chiếu Cần Vương, </w:t>
                  </w:r>
                  <w:r w:rsidRPr="00D8337F">
                    <w:rPr>
                      <w:rFonts w:ascii="Times New Roman" w:hAnsi="Times New Roman" w:cs="Times New Roman"/>
                      <w:sz w:val="26"/>
                      <w:szCs w:val="26"/>
                    </w:rPr>
                    <w:t xml:space="preserve">phong trào Cần vương bùng nổ </w:t>
                  </w:r>
                </w:p>
              </w:tc>
            </w:tr>
            <w:tr w:rsidR="00D8337F" w:rsidRPr="00D8337F" w:rsidTr="004A4403">
              <w:tc>
                <w:tcPr>
                  <w:tcW w:w="1560" w:type="dxa"/>
                  <w:shd w:val="clear" w:color="auto" w:fill="auto"/>
                </w:tcPr>
                <w:p w:rsidR="00D8337F" w:rsidRPr="00D8337F" w:rsidRDefault="00D8337F" w:rsidP="00D8337F">
                  <w:pPr>
                    <w:framePr w:hSpace="180" w:wrap="around" w:vAnchor="text" w:hAnchor="margin" w:xAlign="center" w:y="-1439"/>
                    <w:jc w:val="both"/>
                    <w:rPr>
                      <w:rFonts w:ascii="Times New Roman" w:hAnsi="Times New Roman" w:cs="Times New Roman"/>
                      <w:sz w:val="26"/>
                      <w:szCs w:val="26"/>
                    </w:rPr>
                  </w:pPr>
                  <w:r w:rsidRPr="00D8337F">
                    <w:rPr>
                      <w:rFonts w:ascii="Times New Roman" w:hAnsi="Times New Roman" w:cs="Times New Roman"/>
                      <w:sz w:val="26"/>
                      <w:szCs w:val="26"/>
                    </w:rPr>
                    <w:t>1886-1887</w:t>
                  </w:r>
                </w:p>
              </w:tc>
              <w:tc>
                <w:tcPr>
                  <w:tcW w:w="7341" w:type="dxa"/>
                  <w:shd w:val="clear" w:color="auto" w:fill="auto"/>
                </w:tcPr>
                <w:p w:rsidR="00D8337F" w:rsidRPr="00D8337F" w:rsidRDefault="00D8337F" w:rsidP="00D8337F">
                  <w:pPr>
                    <w:framePr w:hSpace="180" w:wrap="around" w:vAnchor="text" w:hAnchor="margin" w:xAlign="center" w:y="-1439"/>
                    <w:jc w:val="both"/>
                    <w:rPr>
                      <w:rFonts w:ascii="Times New Roman" w:hAnsi="Times New Roman" w:cs="Times New Roman"/>
                      <w:sz w:val="26"/>
                      <w:szCs w:val="26"/>
                    </w:rPr>
                  </w:pPr>
                  <w:r w:rsidRPr="00D8337F">
                    <w:rPr>
                      <w:rFonts w:ascii="Times New Roman" w:hAnsi="Times New Roman" w:cs="Times New Roman"/>
                      <w:sz w:val="26"/>
                      <w:szCs w:val="26"/>
                    </w:rPr>
                    <w:t>Khởi nghĩa Ba Đình  (Phạm Bành và Đinh Công Tráng)</w:t>
                  </w:r>
                </w:p>
              </w:tc>
            </w:tr>
            <w:tr w:rsidR="00D8337F" w:rsidRPr="00D8337F" w:rsidTr="004A4403">
              <w:tc>
                <w:tcPr>
                  <w:tcW w:w="1560" w:type="dxa"/>
                  <w:shd w:val="clear" w:color="auto" w:fill="auto"/>
                </w:tcPr>
                <w:p w:rsidR="00D8337F" w:rsidRPr="00D8337F" w:rsidRDefault="00D8337F" w:rsidP="00D8337F">
                  <w:pPr>
                    <w:framePr w:hSpace="180" w:wrap="around" w:vAnchor="text" w:hAnchor="margin" w:xAlign="center" w:y="-1439"/>
                    <w:jc w:val="both"/>
                    <w:rPr>
                      <w:rFonts w:ascii="Times New Roman" w:hAnsi="Times New Roman" w:cs="Times New Roman"/>
                      <w:sz w:val="26"/>
                      <w:szCs w:val="26"/>
                    </w:rPr>
                  </w:pPr>
                  <w:r w:rsidRPr="00D8337F">
                    <w:rPr>
                      <w:rFonts w:ascii="Times New Roman" w:hAnsi="Times New Roman" w:cs="Times New Roman"/>
                      <w:sz w:val="26"/>
                      <w:szCs w:val="26"/>
                    </w:rPr>
                    <w:t>1883-1892</w:t>
                  </w:r>
                </w:p>
              </w:tc>
              <w:tc>
                <w:tcPr>
                  <w:tcW w:w="7341" w:type="dxa"/>
                  <w:shd w:val="clear" w:color="auto" w:fill="auto"/>
                </w:tcPr>
                <w:p w:rsidR="00D8337F" w:rsidRPr="00D8337F" w:rsidRDefault="00D8337F" w:rsidP="00D8337F">
                  <w:pPr>
                    <w:framePr w:hSpace="180" w:wrap="around" w:vAnchor="text" w:hAnchor="margin" w:xAlign="center" w:y="-1439"/>
                    <w:jc w:val="both"/>
                    <w:rPr>
                      <w:rFonts w:ascii="Times New Roman" w:hAnsi="Times New Roman" w:cs="Times New Roman"/>
                      <w:sz w:val="26"/>
                      <w:szCs w:val="26"/>
                    </w:rPr>
                  </w:pPr>
                  <w:r w:rsidRPr="00D8337F">
                    <w:rPr>
                      <w:rFonts w:ascii="Times New Roman" w:hAnsi="Times New Roman" w:cs="Times New Roman"/>
                      <w:sz w:val="26"/>
                      <w:szCs w:val="26"/>
                    </w:rPr>
                    <w:t>Khởi nghĩa Bãi Sậy  (Nguyễn Thiện Thuật)</w:t>
                  </w:r>
                </w:p>
              </w:tc>
            </w:tr>
            <w:tr w:rsidR="00D8337F" w:rsidRPr="00D8337F" w:rsidTr="004A4403">
              <w:tc>
                <w:tcPr>
                  <w:tcW w:w="1560" w:type="dxa"/>
                  <w:shd w:val="clear" w:color="auto" w:fill="auto"/>
                </w:tcPr>
                <w:p w:rsidR="00D8337F" w:rsidRPr="00D8337F" w:rsidRDefault="00D8337F" w:rsidP="00D8337F">
                  <w:pPr>
                    <w:framePr w:hSpace="180" w:wrap="around" w:vAnchor="text" w:hAnchor="margin" w:xAlign="center" w:y="-1439"/>
                    <w:jc w:val="both"/>
                    <w:rPr>
                      <w:rFonts w:ascii="Times New Roman" w:hAnsi="Times New Roman" w:cs="Times New Roman"/>
                      <w:sz w:val="26"/>
                      <w:szCs w:val="26"/>
                    </w:rPr>
                  </w:pPr>
                  <w:r w:rsidRPr="00D8337F">
                    <w:rPr>
                      <w:rFonts w:ascii="Times New Roman" w:hAnsi="Times New Roman" w:cs="Times New Roman"/>
                      <w:sz w:val="26"/>
                      <w:szCs w:val="26"/>
                    </w:rPr>
                    <w:t>1885-1895</w:t>
                  </w:r>
                </w:p>
              </w:tc>
              <w:tc>
                <w:tcPr>
                  <w:tcW w:w="7341" w:type="dxa"/>
                  <w:shd w:val="clear" w:color="auto" w:fill="auto"/>
                </w:tcPr>
                <w:p w:rsidR="00D8337F" w:rsidRPr="00D8337F" w:rsidRDefault="00D8337F" w:rsidP="00D8337F">
                  <w:pPr>
                    <w:framePr w:hSpace="180" w:wrap="around" w:vAnchor="text" w:hAnchor="margin" w:xAlign="center" w:y="-1439"/>
                    <w:jc w:val="both"/>
                    <w:rPr>
                      <w:rFonts w:ascii="Times New Roman" w:hAnsi="Times New Roman" w:cs="Times New Roman"/>
                      <w:sz w:val="26"/>
                      <w:szCs w:val="26"/>
                    </w:rPr>
                  </w:pPr>
                  <w:r w:rsidRPr="00D8337F">
                    <w:rPr>
                      <w:rFonts w:ascii="Times New Roman" w:hAnsi="Times New Roman" w:cs="Times New Roman"/>
                      <w:sz w:val="26"/>
                      <w:szCs w:val="26"/>
                    </w:rPr>
                    <w:t>Khởi nghĩa Hương Khê  (Phan Đình Phùng)</w:t>
                  </w:r>
                </w:p>
              </w:tc>
            </w:tr>
            <w:tr w:rsidR="00D8337F" w:rsidRPr="00D8337F" w:rsidTr="004A4403">
              <w:tc>
                <w:tcPr>
                  <w:tcW w:w="1560" w:type="dxa"/>
                  <w:shd w:val="clear" w:color="auto" w:fill="auto"/>
                </w:tcPr>
                <w:p w:rsidR="00D8337F" w:rsidRPr="00D8337F" w:rsidRDefault="00D8337F" w:rsidP="00D8337F">
                  <w:pPr>
                    <w:framePr w:hSpace="180" w:wrap="around" w:vAnchor="text" w:hAnchor="margin" w:xAlign="center" w:y="-1439"/>
                    <w:jc w:val="both"/>
                    <w:rPr>
                      <w:rFonts w:ascii="Times New Roman" w:hAnsi="Times New Roman" w:cs="Times New Roman"/>
                      <w:sz w:val="26"/>
                      <w:szCs w:val="26"/>
                    </w:rPr>
                  </w:pPr>
                  <w:r w:rsidRPr="00D8337F">
                    <w:rPr>
                      <w:rFonts w:ascii="Times New Roman" w:hAnsi="Times New Roman" w:cs="Times New Roman"/>
                      <w:sz w:val="26"/>
                      <w:szCs w:val="26"/>
                    </w:rPr>
                    <w:t>1884-1913</w:t>
                  </w:r>
                </w:p>
              </w:tc>
              <w:tc>
                <w:tcPr>
                  <w:tcW w:w="7341" w:type="dxa"/>
                  <w:shd w:val="clear" w:color="auto" w:fill="auto"/>
                </w:tcPr>
                <w:p w:rsidR="00D8337F" w:rsidRPr="00D8337F" w:rsidRDefault="00D8337F" w:rsidP="00D8337F">
                  <w:pPr>
                    <w:framePr w:hSpace="180" w:wrap="around" w:vAnchor="text" w:hAnchor="margin" w:xAlign="center" w:y="-1439"/>
                    <w:jc w:val="both"/>
                    <w:rPr>
                      <w:rFonts w:ascii="Times New Roman" w:hAnsi="Times New Roman" w:cs="Times New Roman"/>
                      <w:sz w:val="26"/>
                      <w:szCs w:val="26"/>
                    </w:rPr>
                  </w:pPr>
                  <w:r w:rsidRPr="00D8337F">
                    <w:rPr>
                      <w:rFonts w:ascii="Times New Roman" w:hAnsi="Times New Roman" w:cs="Times New Roman"/>
                      <w:sz w:val="26"/>
                      <w:szCs w:val="26"/>
                    </w:rPr>
                    <w:t>Khởi nghĩa Yên Thế  (Hoàng Hoa Thám)</w:t>
                  </w:r>
                </w:p>
              </w:tc>
            </w:tr>
          </w:tbl>
          <w:p w:rsidR="00D8337F" w:rsidRPr="00D8337F" w:rsidRDefault="00D8337F" w:rsidP="00D8337F">
            <w:pPr>
              <w:spacing w:before="120" w:after="120"/>
              <w:contextualSpacing/>
              <w:rPr>
                <w:rFonts w:ascii="Times New Roman" w:hAnsi="Times New Roman" w:cs="Times New Roman"/>
                <w:sz w:val="26"/>
                <w:szCs w:val="26"/>
              </w:rPr>
            </w:pPr>
          </w:p>
        </w:tc>
        <w:tc>
          <w:tcPr>
            <w:tcW w:w="996" w:type="dxa"/>
            <w:tcBorders>
              <w:top w:val="single" w:sz="4" w:space="0" w:color="auto"/>
              <w:left w:val="single" w:sz="4" w:space="0" w:color="auto"/>
              <w:bottom w:val="single" w:sz="4" w:space="0" w:color="auto"/>
              <w:right w:val="single" w:sz="4" w:space="0" w:color="auto"/>
            </w:tcBorders>
            <w:vAlign w:val="center"/>
          </w:tcPr>
          <w:p w:rsidR="00D8337F" w:rsidRPr="00D8337F" w:rsidRDefault="00D8337F" w:rsidP="00D8337F">
            <w:pPr>
              <w:pStyle w:val="ListParagraph"/>
              <w:spacing w:after="120"/>
              <w:ind w:left="0"/>
              <w:rPr>
                <w:b/>
                <w:sz w:val="26"/>
                <w:szCs w:val="26"/>
                <w:lang w:val="vi-VN"/>
              </w:rPr>
            </w:pPr>
            <w:r w:rsidRPr="00D8337F">
              <w:rPr>
                <w:b/>
                <w:sz w:val="26"/>
                <w:szCs w:val="26"/>
                <w:lang w:val="vi-VN"/>
              </w:rPr>
              <w:t>3,0 điểm</w:t>
            </w:r>
          </w:p>
          <w:p w:rsidR="00D8337F" w:rsidRPr="00D8337F" w:rsidRDefault="00D8337F" w:rsidP="00D8337F">
            <w:pPr>
              <w:pStyle w:val="ListParagraph"/>
              <w:spacing w:after="120"/>
              <w:ind w:left="0"/>
              <w:rPr>
                <w:sz w:val="26"/>
                <w:szCs w:val="26"/>
                <w:lang w:val="vi-VN"/>
              </w:rPr>
            </w:pPr>
          </w:p>
          <w:p w:rsidR="00D8337F" w:rsidRPr="00D8337F" w:rsidRDefault="00D8337F" w:rsidP="00D8337F">
            <w:pPr>
              <w:pStyle w:val="ListParagraph"/>
              <w:spacing w:after="120"/>
              <w:ind w:left="0"/>
              <w:rPr>
                <w:sz w:val="26"/>
                <w:szCs w:val="26"/>
                <w:lang w:val="vi-VN"/>
              </w:rPr>
            </w:pPr>
          </w:p>
          <w:p w:rsidR="00D8337F" w:rsidRPr="00D8337F" w:rsidRDefault="00D8337F" w:rsidP="00D8337F">
            <w:pPr>
              <w:pStyle w:val="ListParagraph"/>
              <w:spacing w:after="120"/>
              <w:ind w:left="0"/>
              <w:rPr>
                <w:sz w:val="26"/>
                <w:szCs w:val="26"/>
                <w:lang w:val="vi-VN"/>
              </w:rPr>
            </w:pPr>
          </w:p>
          <w:p w:rsidR="00D8337F" w:rsidRPr="00D8337F" w:rsidRDefault="00D8337F" w:rsidP="00D8337F">
            <w:pPr>
              <w:spacing w:before="120" w:after="120"/>
              <w:contextualSpacing/>
              <w:jc w:val="center"/>
              <w:rPr>
                <w:rFonts w:ascii="Times New Roman" w:hAnsi="Times New Roman" w:cs="Times New Roman"/>
                <w:bCs/>
                <w:noProof/>
                <w:sz w:val="26"/>
                <w:szCs w:val="26"/>
              </w:rPr>
            </w:pPr>
            <w:r w:rsidRPr="00D8337F">
              <w:rPr>
                <w:rFonts w:ascii="Times New Roman" w:hAnsi="Times New Roman" w:cs="Times New Roman"/>
                <w:i/>
                <w:sz w:val="26"/>
                <w:szCs w:val="26"/>
                <w:lang w:val="vi-VN"/>
              </w:rPr>
              <w:t>Mỗi ý đúng 0,5</w:t>
            </w:r>
          </w:p>
        </w:tc>
      </w:tr>
      <w:tr w:rsidR="00D8337F" w:rsidRPr="00D8337F" w:rsidTr="00D8337F">
        <w:trPr>
          <w:trHeight w:val="557"/>
        </w:trPr>
        <w:tc>
          <w:tcPr>
            <w:tcW w:w="1051" w:type="dxa"/>
            <w:tcBorders>
              <w:top w:val="single" w:sz="4" w:space="0" w:color="auto"/>
              <w:left w:val="single" w:sz="4" w:space="0" w:color="auto"/>
              <w:bottom w:val="single" w:sz="4" w:space="0" w:color="auto"/>
              <w:right w:val="single" w:sz="4" w:space="0" w:color="auto"/>
            </w:tcBorders>
            <w:vAlign w:val="center"/>
            <w:hideMark/>
          </w:tcPr>
          <w:p w:rsidR="00D8337F" w:rsidRPr="00D8337F" w:rsidRDefault="00D8337F" w:rsidP="00D8337F">
            <w:pPr>
              <w:pStyle w:val="ListParagraph"/>
              <w:ind w:left="0"/>
              <w:jc w:val="center"/>
              <w:rPr>
                <w:b/>
                <w:sz w:val="26"/>
                <w:szCs w:val="26"/>
                <w:lang w:val="it-IT"/>
              </w:rPr>
            </w:pPr>
            <w:r w:rsidRPr="00D8337F">
              <w:rPr>
                <w:b/>
                <w:sz w:val="26"/>
                <w:szCs w:val="26"/>
                <w:lang w:val="it-IT"/>
              </w:rPr>
              <w:t>Câu 2</w:t>
            </w:r>
          </w:p>
          <w:p w:rsidR="00D8337F" w:rsidRPr="00D8337F" w:rsidRDefault="00D8337F" w:rsidP="00D8337F">
            <w:pPr>
              <w:pStyle w:val="ListParagraph"/>
              <w:ind w:left="0"/>
              <w:jc w:val="center"/>
              <w:rPr>
                <w:b/>
                <w:sz w:val="26"/>
                <w:szCs w:val="26"/>
                <w:lang w:val="it-IT"/>
              </w:rPr>
            </w:pPr>
            <w:r w:rsidRPr="00D8337F">
              <w:rPr>
                <w:b/>
                <w:sz w:val="26"/>
                <w:szCs w:val="26"/>
                <w:lang w:val="it-IT"/>
              </w:rPr>
              <w:t>(4 điểm)</w:t>
            </w:r>
          </w:p>
        </w:tc>
        <w:tc>
          <w:tcPr>
            <w:tcW w:w="9127" w:type="dxa"/>
            <w:tcBorders>
              <w:top w:val="single" w:sz="4" w:space="0" w:color="auto"/>
              <w:left w:val="single" w:sz="4" w:space="0" w:color="auto"/>
              <w:bottom w:val="single" w:sz="4" w:space="0" w:color="auto"/>
              <w:right w:val="single" w:sz="4" w:space="0" w:color="auto"/>
            </w:tcBorders>
          </w:tcPr>
          <w:p w:rsidR="00D8337F" w:rsidRPr="00D8337F" w:rsidRDefault="00D8337F" w:rsidP="00D8337F">
            <w:pPr>
              <w:jc w:val="both"/>
              <w:rPr>
                <w:rFonts w:ascii="Times New Roman" w:hAnsi="Times New Roman" w:cs="Times New Roman"/>
                <w:b/>
                <w:sz w:val="26"/>
                <w:szCs w:val="26"/>
                <w:lang w:val="it-IT"/>
              </w:rPr>
            </w:pPr>
            <w:r w:rsidRPr="00D8337F">
              <w:rPr>
                <w:rFonts w:ascii="Times New Roman" w:hAnsi="Times New Roman" w:cs="Times New Roman"/>
                <w:b/>
                <w:sz w:val="26"/>
                <w:szCs w:val="26"/>
                <w:lang w:val="it-IT"/>
              </w:rPr>
              <w:t>a. Những chính sách kinh tế, văn hóa, giáo dục của thực dân Pháp trong cuộc khai thác thuộc địa lần nhứ nhất ở nước ta.</w:t>
            </w:r>
          </w:p>
          <w:p w:rsidR="00D8337F" w:rsidRPr="00D8337F" w:rsidRDefault="00D8337F" w:rsidP="00D8337F">
            <w:pPr>
              <w:jc w:val="both"/>
              <w:rPr>
                <w:rFonts w:ascii="Times New Roman" w:hAnsi="Times New Roman" w:cs="Times New Roman"/>
                <w:sz w:val="26"/>
                <w:szCs w:val="26"/>
                <w:lang w:val="it-IT"/>
              </w:rPr>
            </w:pPr>
            <w:r w:rsidRPr="00D8337F">
              <w:rPr>
                <w:rFonts w:ascii="Times New Roman" w:hAnsi="Times New Roman" w:cs="Times New Roman"/>
                <w:i/>
                <w:sz w:val="26"/>
                <w:szCs w:val="26"/>
                <w:lang w:val="it-IT"/>
              </w:rPr>
              <w:t>- Nông nghiệp</w:t>
            </w:r>
            <w:r w:rsidRPr="00D8337F">
              <w:rPr>
                <w:rFonts w:ascii="Times New Roman" w:hAnsi="Times New Roman" w:cs="Times New Roman"/>
                <w:sz w:val="26"/>
                <w:szCs w:val="26"/>
                <w:lang w:val="it-IT"/>
              </w:rPr>
              <w:t>: Cướp đoạt ruộng đất của nông dân.</w:t>
            </w:r>
          </w:p>
          <w:p w:rsidR="00D8337F" w:rsidRPr="00D8337F" w:rsidRDefault="00D8337F" w:rsidP="00D8337F">
            <w:pPr>
              <w:jc w:val="both"/>
              <w:rPr>
                <w:rFonts w:ascii="Times New Roman" w:hAnsi="Times New Roman" w:cs="Times New Roman"/>
                <w:sz w:val="26"/>
                <w:szCs w:val="26"/>
                <w:lang w:val="it-IT"/>
              </w:rPr>
            </w:pPr>
            <w:r w:rsidRPr="00D8337F">
              <w:rPr>
                <w:rFonts w:ascii="Times New Roman" w:hAnsi="Times New Roman" w:cs="Times New Roman"/>
                <w:i/>
                <w:sz w:val="26"/>
                <w:szCs w:val="26"/>
                <w:lang w:val="it-IT"/>
              </w:rPr>
              <w:t>- Công nghiệp:</w:t>
            </w:r>
            <w:r w:rsidRPr="00D8337F">
              <w:rPr>
                <w:rFonts w:ascii="Times New Roman" w:hAnsi="Times New Roman" w:cs="Times New Roman"/>
                <w:b/>
                <w:sz w:val="26"/>
                <w:szCs w:val="26"/>
                <w:lang w:val="it-IT"/>
              </w:rPr>
              <w:t xml:space="preserve"> </w:t>
            </w:r>
            <w:r w:rsidRPr="00D8337F">
              <w:rPr>
                <w:rFonts w:ascii="Times New Roman" w:hAnsi="Times New Roman" w:cs="Times New Roman"/>
                <w:sz w:val="26"/>
                <w:szCs w:val="26"/>
                <w:lang w:val="it-IT"/>
              </w:rPr>
              <w:t>Tập trung khai thác mỏ (than, kim loại) để xuất khẩu. Đầu tư một số ngành khác như xi măng, điện, chế biến gỗ, xây dựng hệ thống đường bộ, đường sắt.</w:t>
            </w:r>
          </w:p>
          <w:p w:rsidR="00D8337F" w:rsidRPr="00D8337F" w:rsidRDefault="00D8337F" w:rsidP="00D8337F">
            <w:pPr>
              <w:jc w:val="both"/>
              <w:rPr>
                <w:rFonts w:ascii="Times New Roman" w:hAnsi="Times New Roman" w:cs="Times New Roman"/>
                <w:sz w:val="26"/>
                <w:szCs w:val="26"/>
                <w:lang w:val="it-IT"/>
              </w:rPr>
            </w:pPr>
            <w:r w:rsidRPr="00D8337F">
              <w:rPr>
                <w:rFonts w:ascii="Times New Roman" w:hAnsi="Times New Roman" w:cs="Times New Roman"/>
                <w:i/>
                <w:sz w:val="26"/>
                <w:szCs w:val="26"/>
                <w:lang w:val="it-IT"/>
              </w:rPr>
              <w:t>- Thương nghiệp:</w:t>
            </w:r>
            <w:r w:rsidRPr="00D8337F">
              <w:rPr>
                <w:rFonts w:ascii="Times New Roman" w:hAnsi="Times New Roman" w:cs="Times New Roman"/>
                <w:b/>
                <w:sz w:val="26"/>
                <w:szCs w:val="26"/>
                <w:lang w:val="it-IT"/>
              </w:rPr>
              <w:t xml:space="preserve"> </w:t>
            </w:r>
            <w:r w:rsidRPr="00D8337F">
              <w:rPr>
                <w:rFonts w:ascii="Times New Roman" w:hAnsi="Times New Roman" w:cs="Times New Roman"/>
                <w:sz w:val="26"/>
                <w:szCs w:val="26"/>
                <w:lang w:val="it-IT"/>
              </w:rPr>
              <w:t>Độc chiếm thị trường mua bán hàng hóa, nguyên liệu, thu thuế. Đề ra các thứ thuế mới nặng nề như thuế muối, thuế rượu, thuế thuốc phiện...</w:t>
            </w:r>
          </w:p>
          <w:p w:rsidR="00D8337F" w:rsidRPr="00D8337F" w:rsidRDefault="00D8337F" w:rsidP="00D8337F">
            <w:pPr>
              <w:jc w:val="both"/>
              <w:rPr>
                <w:rFonts w:ascii="Times New Roman" w:hAnsi="Times New Roman" w:cs="Times New Roman"/>
                <w:i/>
                <w:sz w:val="26"/>
                <w:szCs w:val="26"/>
                <w:lang w:val="it-IT"/>
              </w:rPr>
            </w:pPr>
            <w:r w:rsidRPr="00D8337F">
              <w:rPr>
                <w:rFonts w:ascii="Times New Roman" w:hAnsi="Times New Roman" w:cs="Times New Roman"/>
                <w:i/>
                <w:sz w:val="26"/>
                <w:szCs w:val="26"/>
                <w:lang w:val="it-IT"/>
              </w:rPr>
              <w:t>- Văn hóa, giáo dục:</w:t>
            </w:r>
          </w:p>
          <w:p w:rsidR="00D8337F" w:rsidRPr="00D8337F" w:rsidRDefault="00D8337F" w:rsidP="00D8337F">
            <w:pPr>
              <w:jc w:val="both"/>
              <w:rPr>
                <w:rFonts w:ascii="Times New Roman" w:hAnsi="Times New Roman" w:cs="Times New Roman"/>
                <w:sz w:val="26"/>
                <w:szCs w:val="26"/>
                <w:lang w:val="it-IT"/>
              </w:rPr>
            </w:pPr>
            <w:r w:rsidRPr="00D8337F">
              <w:rPr>
                <w:rFonts w:ascii="Times New Roman" w:hAnsi="Times New Roman" w:cs="Times New Roman"/>
                <w:sz w:val="26"/>
                <w:szCs w:val="26"/>
                <w:lang w:val="it-IT"/>
              </w:rPr>
              <w:t>+ Đến năm 1919, Pháp vẫn duy trì chế độ giáo dục của thời phong kiến.</w:t>
            </w:r>
          </w:p>
          <w:p w:rsidR="00D8337F" w:rsidRPr="00D8337F" w:rsidRDefault="00D8337F" w:rsidP="00D8337F">
            <w:pPr>
              <w:jc w:val="both"/>
              <w:rPr>
                <w:rFonts w:ascii="Times New Roman" w:hAnsi="Times New Roman" w:cs="Times New Roman"/>
                <w:sz w:val="26"/>
                <w:szCs w:val="26"/>
                <w:lang w:val="it-IT"/>
              </w:rPr>
            </w:pPr>
            <w:r w:rsidRPr="00D8337F">
              <w:rPr>
                <w:rFonts w:ascii="Times New Roman" w:hAnsi="Times New Roman" w:cs="Times New Roman"/>
                <w:sz w:val="26"/>
                <w:szCs w:val="26"/>
                <w:lang w:val="it-IT"/>
              </w:rPr>
              <w:t>+ Về sau, Pháp mở trường mới nhằm đào tạo người bản xứ phục vụ công việc cai trị. mở một số cơ sở văn hóa, y tế.</w:t>
            </w:r>
          </w:p>
          <w:p w:rsidR="00D8337F" w:rsidRPr="00D8337F" w:rsidRDefault="00D8337F" w:rsidP="00D8337F">
            <w:pPr>
              <w:jc w:val="both"/>
              <w:rPr>
                <w:rFonts w:ascii="Times New Roman" w:hAnsi="Times New Roman" w:cs="Times New Roman"/>
                <w:b/>
                <w:sz w:val="26"/>
                <w:szCs w:val="26"/>
                <w:lang w:val="it-IT"/>
              </w:rPr>
            </w:pPr>
            <w:r w:rsidRPr="00D8337F">
              <w:rPr>
                <w:rFonts w:ascii="Times New Roman" w:hAnsi="Times New Roman" w:cs="Times New Roman"/>
                <w:b/>
                <w:sz w:val="26"/>
                <w:szCs w:val="26"/>
                <w:lang w:val="it-IT"/>
              </w:rPr>
              <w:t>b. Tác động (</w:t>
            </w:r>
            <w:r w:rsidRPr="00D8337F">
              <w:rPr>
                <w:rFonts w:ascii="Times New Roman" w:hAnsi="Times New Roman" w:cs="Times New Roman"/>
                <w:b/>
                <w:i/>
                <w:sz w:val="26"/>
                <w:szCs w:val="26"/>
                <w:lang w:val="it-IT"/>
              </w:rPr>
              <w:t xml:space="preserve">tích cực và tiêu cực) </w:t>
            </w:r>
            <w:r w:rsidRPr="00D8337F">
              <w:rPr>
                <w:rFonts w:ascii="Times New Roman" w:hAnsi="Times New Roman" w:cs="Times New Roman"/>
                <w:b/>
                <w:sz w:val="26"/>
                <w:szCs w:val="26"/>
                <w:lang w:val="it-IT"/>
              </w:rPr>
              <w:t>của những chính sách này đối với nền kinh tế Việt Nam.</w:t>
            </w:r>
          </w:p>
          <w:p w:rsidR="00D8337F" w:rsidRPr="00D8337F" w:rsidRDefault="00D8337F" w:rsidP="00D8337F">
            <w:pPr>
              <w:pStyle w:val="ListParagraph"/>
              <w:ind w:left="0"/>
              <w:jc w:val="both"/>
              <w:rPr>
                <w:i/>
                <w:sz w:val="26"/>
                <w:szCs w:val="26"/>
                <w:lang w:val="it-IT"/>
              </w:rPr>
            </w:pPr>
            <w:r w:rsidRPr="00D8337F">
              <w:rPr>
                <w:i/>
                <w:sz w:val="26"/>
                <w:szCs w:val="26"/>
                <w:lang w:val="it-IT"/>
              </w:rPr>
              <w:t>Tích cực:</w:t>
            </w:r>
          </w:p>
          <w:p w:rsidR="00D8337F" w:rsidRPr="00D8337F" w:rsidRDefault="00D8337F" w:rsidP="00D8337F">
            <w:pPr>
              <w:pStyle w:val="ListParagraph"/>
              <w:ind w:left="0"/>
              <w:jc w:val="both"/>
              <w:rPr>
                <w:sz w:val="26"/>
                <w:szCs w:val="26"/>
                <w:lang w:val="it-IT"/>
              </w:rPr>
            </w:pPr>
            <w:r w:rsidRPr="00D8337F">
              <w:rPr>
                <w:sz w:val="26"/>
                <w:szCs w:val="26"/>
                <w:lang w:val="it-IT"/>
              </w:rPr>
              <w:t>Xuất hiện nền công nghiệp thuộc địa mang yếu tố thực dân</w:t>
            </w:r>
          </w:p>
          <w:p w:rsidR="00D8337F" w:rsidRPr="00D8337F" w:rsidRDefault="00D8337F" w:rsidP="00D8337F">
            <w:pPr>
              <w:pStyle w:val="ListParagraph"/>
              <w:ind w:left="0"/>
              <w:jc w:val="both"/>
              <w:rPr>
                <w:sz w:val="26"/>
                <w:szCs w:val="26"/>
                <w:lang w:val="it-IT"/>
              </w:rPr>
            </w:pPr>
            <w:r w:rsidRPr="00D8337F">
              <w:rPr>
                <w:sz w:val="26"/>
                <w:szCs w:val="26"/>
                <w:lang w:val="it-IT"/>
              </w:rPr>
              <w:t>Thành thị mọc lên, bước đầu hình thành nền kinh tế hàng hóa....</w:t>
            </w:r>
          </w:p>
          <w:p w:rsidR="00D8337F" w:rsidRPr="00D8337F" w:rsidRDefault="00D8337F" w:rsidP="00D8337F">
            <w:pPr>
              <w:pStyle w:val="ListParagraph"/>
              <w:ind w:left="0"/>
              <w:jc w:val="both"/>
              <w:rPr>
                <w:i/>
                <w:sz w:val="26"/>
                <w:szCs w:val="26"/>
                <w:lang w:val="it-IT"/>
              </w:rPr>
            </w:pPr>
            <w:r w:rsidRPr="00D8337F">
              <w:rPr>
                <w:i/>
                <w:sz w:val="26"/>
                <w:szCs w:val="26"/>
                <w:lang w:val="it-IT"/>
              </w:rPr>
              <w:t>Tiêu cực:</w:t>
            </w:r>
          </w:p>
          <w:p w:rsidR="00D8337F" w:rsidRPr="00D8337F" w:rsidRDefault="00D8337F" w:rsidP="00D8337F">
            <w:pPr>
              <w:jc w:val="both"/>
              <w:rPr>
                <w:rFonts w:ascii="Times New Roman" w:hAnsi="Times New Roman" w:cs="Times New Roman"/>
                <w:sz w:val="26"/>
                <w:szCs w:val="26"/>
                <w:lang w:val="it-IT"/>
              </w:rPr>
            </w:pPr>
            <w:r w:rsidRPr="00D8337F">
              <w:rPr>
                <w:rFonts w:ascii="Times New Roman" w:hAnsi="Times New Roman" w:cs="Times New Roman"/>
                <w:sz w:val="26"/>
                <w:szCs w:val="26"/>
                <w:lang w:val="it-IT"/>
              </w:rPr>
              <w:t>Mục đích vơ vét sức người, sức của của nhân dân Đông Dương, nên tài nguyên thiên nhiên bị bóc lột cùng kiệt, nông nghiệp trì trệ, công nghiệp phát triển thiếu cân đối....Nền kinh tế Việt Nam cơ bản vẫn là nền sản xuất nhỏ, lạc hậu, phụ thuộc.</w:t>
            </w:r>
          </w:p>
        </w:tc>
        <w:tc>
          <w:tcPr>
            <w:tcW w:w="996" w:type="dxa"/>
            <w:tcBorders>
              <w:top w:val="single" w:sz="4" w:space="0" w:color="auto"/>
              <w:left w:val="single" w:sz="4" w:space="0" w:color="auto"/>
              <w:bottom w:val="single" w:sz="4" w:space="0" w:color="auto"/>
              <w:right w:val="single" w:sz="4" w:space="0" w:color="auto"/>
            </w:tcBorders>
            <w:vAlign w:val="center"/>
          </w:tcPr>
          <w:p w:rsidR="00D8337F" w:rsidRPr="00D8337F" w:rsidRDefault="00D8337F" w:rsidP="00D8337F">
            <w:pPr>
              <w:contextualSpacing/>
              <w:jc w:val="center"/>
              <w:rPr>
                <w:rFonts w:ascii="Times New Roman" w:hAnsi="Times New Roman" w:cs="Times New Roman"/>
                <w:bCs/>
                <w:noProof/>
                <w:sz w:val="26"/>
                <w:szCs w:val="26"/>
              </w:rPr>
            </w:pPr>
          </w:p>
          <w:p w:rsidR="00D8337F" w:rsidRPr="00D8337F" w:rsidRDefault="00D8337F" w:rsidP="00D8337F">
            <w:pPr>
              <w:contextualSpacing/>
              <w:jc w:val="center"/>
              <w:rPr>
                <w:rFonts w:ascii="Times New Roman" w:hAnsi="Times New Roman" w:cs="Times New Roman"/>
                <w:bCs/>
                <w:noProof/>
                <w:sz w:val="26"/>
                <w:szCs w:val="26"/>
              </w:rPr>
            </w:pPr>
          </w:p>
          <w:p w:rsidR="00D8337F" w:rsidRPr="00D8337F" w:rsidRDefault="00D8337F" w:rsidP="00D8337F">
            <w:pPr>
              <w:contextualSpacing/>
              <w:jc w:val="center"/>
              <w:rPr>
                <w:rFonts w:ascii="Times New Roman" w:hAnsi="Times New Roman" w:cs="Times New Roman"/>
                <w:bCs/>
                <w:noProof/>
                <w:sz w:val="26"/>
                <w:szCs w:val="26"/>
              </w:rPr>
            </w:pPr>
          </w:p>
          <w:p w:rsidR="00D8337F" w:rsidRPr="00D8337F" w:rsidRDefault="00D8337F" w:rsidP="00D8337F">
            <w:pPr>
              <w:pStyle w:val="ListParagraph"/>
              <w:ind w:left="0"/>
              <w:rPr>
                <w:b/>
                <w:sz w:val="26"/>
                <w:szCs w:val="26"/>
                <w:lang w:val="vi-VN"/>
              </w:rPr>
            </w:pPr>
            <w:r w:rsidRPr="00D8337F">
              <w:rPr>
                <w:b/>
                <w:sz w:val="26"/>
                <w:szCs w:val="26"/>
                <w:lang w:val="vi-VN"/>
              </w:rPr>
              <w:t xml:space="preserve">2,0 điểm </w:t>
            </w:r>
          </w:p>
          <w:p w:rsidR="00D8337F" w:rsidRPr="00D8337F" w:rsidRDefault="00D8337F" w:rsidP="00D8337F">
            <w:pPr>
              <w:pStyle w:val="ListParagraph"/>
              <w:ind w:left="0"/>
              <w:rPr>
                <w:b/>
                <w:sz w:val="26"/>
                <w:szCs w:val="26"/>
                <w:lang w:val="vi-VN"/>
              </w:rPr>
            </w:pPr>
          </w:p>
          <w:p w:rsidR="00D8337F" w:rsidRPr="00D8337F" w:rsidRDefault="00D8337F" w:rsidP="00D8337F">
            <w:pPr>
              <w:pStyle w:val="ListParagraph"/>
              <w:ind w:left="0"/>
              <w:rPr>
                <w:b/>
                <w:sz w:val="26"/>
                <w:szCs w:val="26"/>
                <w:lang w:val="vi-VN"/>
              </w:rPr>
            </w:pPr>
          </w:p>
          <w:p w:rsidR="00D8337F" w:rsidRPr="00D8337F" w:rsidRDefault="00D8337F" w:rsidP="00D8337F">
            <w:pPr>
              <w:pStyle w:val="ListParagraph"/>
              <w:ind w:left="0"/>
              <w:rPr>
                <w:i/>
                <w:sz w:val="26"/>
                <w:szCs w:val="26"/>
                <w:lang w:val="vi-VN"/>
              </w:rPr>
            </w:pPr>
            <w:r w:rsidRPr="00D8337F">
              <w:rPr>
                <w:i/>
                <w:sz w:val="26"/>
                <w:szCs w:val="26"/>
                <w:lang w:val="vi-VN"/>
              </w:rPr>
              <w:t>Mỗi ý đúng 0,25 điểm</w:t>
            </w:r>
          </w:p>
          <w:p w:rsidR="00D8337F" w:rsidRPr="00D8337F" w:rsidRDefault="00D8337F" w:rsidP="00D8337F">
            <w:pPr>
              <w:pStyle w:val="ListParagraph"/>
              <w:ind w:left="0"/>
              <w:rPr>
                <w:i/>
                <w:sz w:val="26"/>
                <w:szCs w:val="26"/>
                <w:lang w:val="vi-VN"/>
              </w:rPr>
            </w:pPr>
          </w:p>
          <w:p w:rsidR="00D8337F" w:rsidRPr="00D8337F" w:rsidRDefault="00D8337F" w:rsidP="00D8337F">
            <w:pPr>
              <w:pStyle w:val="ListParagraph"/>
              <w:ind w:left="0"/>
              <w:rPr>
                <w:b/>
                <w:sz w:val="26"/>
                <w:szCs w:val="26"/>
                <w:lang w:val="vi-VN"/>
              </w:rPr>
            </w:pPr>
            <w:r w:rsidRPr="00D8337F">
              <w:rPr>
                <w:b/>
                <w:sz w:val="26"/>
                <w:szCs w:val="26"/>
                <w:lang w:val="vi-VN"/>
              </w:rPr>
              <w:t>2,0 điểm</w:t>
            </w:r>
          </w:p>
          <w:p w:rsidR="00D8337F" w:rsidRPr="00D8337F" w:rsidRDefault="00D8337F" w:rsidP="00D8337F">
            <w:pPr>
              <w:pStyle w:val="ListParagraph"/>
              <w:ind w:left="0"/>
              <w:rPr>
                <w:i/>
                <w:sz w:val="26"/>
                <w:szCs w:val="26"/>
                <w:lang w:val="vi-VN"/>
              </w:rPr>
            </w:pPr>
            <w:r w:rsidRPr="00D8337F">
              <w:rPr>
                <w:i/>
                <w:sz w:val="26"/>
                <w:szCs w:val="26"/>
                <w:lang w:val="vi-VN"/>
              </w:rPr>
              <w:t>1,5 điểm</w:t>
            </w:r>
          </w:p>
          <w:p w:rsidR="00D8337F" w:rsidRPr="00D8337F" w:rsidRDefault="00D8337F" w:rsidP="00D8337F">
            <w:pPr>
              <w:pStyle w:val="ListParagraph"/>
              <w:ind w:left="0"/>
              <w:rPr>
                <w:b/>
                <w:sz w:val="26"/>
                <w:szCs w:val="26"/>
                <w:lang w:val="vi-VN"/>
              </w:rPr>
            </w:pPr>
          </w:p>
          <w:p w:rsidR="00D8337F" w:rsidRPr="00D8337F" w:rsidRDefault="00D8337F" w:rsidP="00D8337F">
            <w:pPr>
              <w:pStyle w:val="ListParagraph"/>
              <w:ind w:left="0"/>
              <w:rPr>
                <w:b/>
                <w:sz w:val="26"/>
                <w:szCs w:val="26"/>
                <w:lang w:val="vi-VN"/>
              </w:rPr>
            </w:pPr>
          </w:p>
          <w:p w:rsidR="00D8337F" w:rsidRPr="00D8337F" w:rsidRDefault="00D8337F" w:rsidP="00D8337F">
            <w:pPr>
              <w:pStyle w:val="ListParagraph"/>
              <w:ind w:left="0"/>
              <w:rPr>
                <w:i/>
                <w:sz w:val="26"/>
                <w:szCs w:val="26"/>
                <w:lang w:val="vi-VN"/>
              </w:rPr>
            </w:pPr>
            <w:r w:rsidRPr="00D8337F">
              <w:rPr>
                <w:i/>
                <w:sz w:val="26"/>
                <w:szCs w:val="26"/>
                <w:lang w:val="vi-VN"/>
              </w:rPr>
              <w:t>1,5 điểm</w:t>
            </w:r>
          </w:p>
          <w:p w:rsidR="00D8337F" w:rsidRPr="00D8337F" w:rsidRDefault="00D8337F" w:rsidP="00D8337F">
            <w:pPr>
              <w:spacing w:before="120" w:after="120" w:line="240" w:lineRule="auto"/>
              <w:contextualSpacing/>
              <w:jc w:val="center"/>
              <w:rPr>
                <w:rFonts w:ascii="Times New Roman" w:hAnsi="Times New Roman" w:cs="Times New Roman"/>
                <w:bCs/>
                <w:noProof/>
                <w:sz w:val="26"/>
                <w:szCs w:val="26"/>
              </w:rPr>
            </w:pPr>
          </w:p>
        </w:tc>
      </w:tr>
      <w:tr w:rsidR="00D8337F" w:rsidRPr="00D8337F" w:rsidTr="00D8337F">
        <w:trPr>
          <w:trHeight w:val="1269"/>
        </w:trPr>
        <w:tc>
          <w:tcPr>
            <w:tcW w:w="1051" w:type="dxa"/>
            <w:tcBorders>
              <w:top w:val="single" w:sz="4" w:space="0" w:color="auto"/>
              <w:left w:val="single" w:sz="4" w:space="0" w:color="auto"/>
              <w:bottom w:val="single" w:sz="4" w:space="0" w:color="auto"/>
              <w:right w:val="single" w:sz="4" w:space="0" w:color="auto"/>
            </w:tcBorders>
            <w:vAlign w:val="center"/>
          </w:tcPr>
          <w:p w:rsidR="00D8337F" w:rsidRPr="00D8337F" w:rsidRDefault="00D8337F" w:rsidP="00D8337F">
            <w:pPr>
              <w:pStyle w:val="ListParagraph"/>
              <w:ind w:left="0"/>
              <w:jc w:val="center"/>
              <w:rPr>
                <w:b/>
                <w:sz w:val="26"/>
                <w:szCs w:val="26"/>
                <w:lang w:val="it-IT"/>
              </w:rPr>
            </w:pPr>
            <w:r w:rsidRPr="00D8337F">
              <w:rPr>
                <w:b/>
                <w:sz w:val="26"/>
                <w:szCs w:val="26"/>
                <w:lang w:val="it-IT"/>
              </w:rPr>
              <w:t>Câu 3</w:t>
            </w:r>
          </w:p>
          <w:p w:rsidR="00D8337F" w:rsidRPr="00D8337F" w:rsidRDefault="00D8337F" w:rsidP="00D8337F">
            <w:pPr>
              <w:pStyle w:val="ListParagraph"/>
              <w:ind w:left="0"/>
              <w:jc w:val="center"/>
              <w:rPr>
                <w:b/>
                <w:sz w:val="26"/>
                <w:szCs w:val="26"/>
                <w:lang w:val="it-IT"/>
              </w:rPr>
            </w:pPr>
            <w:r w:rsidRPr="00D8337F">
              <w:rPr>
                <w:b/>
                <w:sz w:val="26"/>
                <w:szCs w:val="26"/>
                <w:lang w:val="it-IT"/>
              </w:rPr>
              <w:t>(1</w:t>
            </w:r>
            <w:r w:rsidRPr="00D8337F">
              <w:rPr>
                <w:b/>
                <w:sz w:val="26"/>
                <w:szCs w:val="26"/>
                <w:lang w:val="vi-VN"/>
              </w:rPr>
              <w:t>,0</w:t>
            </w:r>
            <w:r w:rsidRPr="00D8337F">
              <w:rPr>
                <w:b/>
                <w:sz w:val="26"/>
                <w:szCs w:val="26"/>
                <w:lang w:val="it-IT"/>
              </w:rPr>
              <w:t xml:space="preserve"> điểm)</w:t>
            </w:r>
          </w:p>
        </w:tc>
        <w:tc>
          <w:tcPr>
            <w:tcW w:w="9127" w:type="dxa"/>
            <w:tcBorders>
              <w:top w:val="single" w:sz="4" w:space="0" w:color="auto"/>
              <w:left w:val="single" w:sz="4" w:space="0" w:color="auto"/>
              <w:bottom w:val="single" w:sz="4" w:space="0" w:color="auto"/>
              <w:right w:val="single" w:sz="4" w:space="0" w:color="auto"/>
            </w:tcBorders>
          </w:tcPr>
          <w:p w:rsidR="00D8337F" w:rsidRPr="00D8337F" w:rsidRDefault="00D8337F" w:rsidP="00D8337F">
            <w:pPr>
              <w:pStyle w:val="ListParagraph"/>
              <w:ind w:left="0"/>
              <w:rPr>
                <w:b/>
                <w:sz w:val="26"/>
                <w:szCs w:val="26"/>
                <w:lang w:val="it-IT"/>
              </w:rPr>
            </w:pPr>
            <w:r w:rsidRPr="00D8337F">
              <w:rPr>
                <w:b/>
                <w:sz w:val="26"/>
                <w:szCs w:val="26"/>
                <w:lang w:val="it-IT"/>
              </w:rPr>
              <w:t xml:space="preserve">Trong thời Pháp thuộc, thành phố Sài Gòn có những công trình kiến trúc tiêu biểu nào? </w:t>
            </w:r>
          </w:p>
          <w:p w:rsidR="00D8337F" w:rsidRPr="00D8337F" w:rsidRDefault="00D8337F" w:rsidP="00D8337F">
            <w:pPr>
              <w:jc w:val="both"/>
              <w:rPr>
                <w:rFonts w:ascii="Times New Roman" w:hAnsi="Times New Roman" w:cs="Times New Roman"/>
                <w:b/>
                <w:sz w:val="26"/>
                <w:szCs w:val="26"/>
                <w:lang w:val="it-IT"/>
              </w:rPr>
            </w:pPr>
            <w:r w:rsidRPr="00D8337F">
              <w:rPr>
                <w:rFonts w:ascii="Times New Roman" w:hAnsi="Times New Roman" w:cs="Times New Roman"/>
                <w:b/>
                <w:sz w:val="26"/>
                <w:szCs w:val="26"/>
                <w:lang w:val="it-IT"/>
              </w:rPr>
              <w:t xml:space="preserve"> </w:t>
            </w:r>
            <w:r w:rsidRPr="00D8337F">
              <w:rPr>
                <w:rFonts w:ascii="Times New Roman" w:hAnsi="Times New Roman" w:cs="Times New Roman"/>
                <w:sz w:val="26"/>
                <w:szCs w:val="26"/>
                <w:lang w:val="it-IT"/>
              </w:rPr>
              <w:t>Bến Nhà Rồng; Dinh Thống Nhất; nhà thờ Đức Bà; nhà hát Thành phố; tòa nhà Ủy ban Nhân dân Thành phố….</w:t>
            </w:r>
            <w:r w:rsidRPr="00D8337F">
              <w:rPr>
                <w:rFonts w:ascii="Times New Roman" w:hAnsi="Times New Roman" w:cs="Times New Roman"/>
                <w:i/>
                <w:sz w:val="26"/>
                <w:szCs w:val="26"/>
                <w:lang w:val="it-IT"/>
              </w:rPr>
              <w:t xml:space="preserve"> (</w:t>
            </w:r>
            <w:r w:rsidRPr="00D8337F">
              <w:rPr>
                <w:rFonts w:ascii="Times New Roman" w:hAnsi="Times New Roman" w:cs="Times New Roman"/>
                <w:i/>
                <w:sz w:val="26"/>
                <w:szCs w:val="26"/>
                <w:lang w:val="vi-VN"/>
              </w:rPr>
              <w:t>Học sinh có thể tự trình bày thêm theo hiểu biết)</w:t>
            </w:r>
          </w:p>
        </w:tc>
        <w:tc>
          <w:tcPr>
            <w:tcW w:w="996" w:type="dxa"/>
            <w:tcBorders>
              <w:top w:val="single" w:sz="4" w:space="0" w:color="auto"/>
              <w:left w:val="single" w:sz="4" w:space="0" w:color="auto"/>
              <w:bottom w:val="single" w:sz="4" w:space="0" w:color="auto"/>
              <w:right w:val="single" w:sz="4" w:space="0" w:color="auto"/>
            </w:tcBorders>
            <w:vAlign w:val="center"/>
          </w:tcPr>
          <w:p w:rsidR="00D8337F" w:rsidRPr="00D8337F" w:rsidRDefault="00D8337F" w:rsidP="00D8337F">
            <w:pPr>
              <w:pStyle w:val="ListParagraph"/>
              <w:ind w:left="0"/>
              <w:jc w:val="center"/>
              <w:rPr>
                <w:b/>
                <w:sz w:val="26"/>
                <w:szCs w:val="26"/>
                <w:lang w:val="vi-VN"/>
              </w:rPr>
            </w:pPr>
            <w:r w:rsidRPr="00D8337F">
              <w:rPr>
                <w:b/>
                <w:sz w:val="26"/>
                <w:szCs w:val="26"/>
                <w:lang w:val="vi-VN"/>
              </w:rPr>
              <w:t>1,0 điểm</w:t>
            </w:r>
          </w:p>
        </w:tc>
      </w:tr>
      <w:tr w:rsidR="00D8337F" w:rsidRPr="00D8337F" w:rsidTr="00D8337F">
        <w:trPr>
          <w:trHeight w:val="1269"/>
        </w:trPr>
        <w:tc>
          <w:tcPr>
            <w:tcW w:w="1051" w:type="dxa"/>
            <w:tcBorders>
              <w:top w:val="single" w:sz="4" w:space="0" w:color="auto"/>
              <w:left w:val="single" w:sz="4" w:space="0" w:color="auto"/>
              <w:bottom w:val="single" w:sz="4" w:space="0" w:color="auto"/>
              <w:right w:val="single" w:sz="4" w:space="0" w:color="auto"/>
            </w:tcBorders>
            <w:vAlign w:val="center"/>
          </w:tcPr>
          <w:p w:rsidR="00D8337F" w:rsidRPr="00D8337F" w:rsidRDefault="00D8337F" w:rsidP="00D8337F">
            <w:pPr>
              <w:pStyle w:val="ListParagraph"/>
              <w:ind w:left="0"/>
              <w:jc w:val="center"/>
              <w:rPr>
                <w:b/>
                <w:sz w:val="26"/>
                <w:szCs w:val="26"/>
                <w:lang w:val="it-IT"/>
              </w:rPr>
            </w:pPr>
            <w:r w:rsidRPr="00D8337F">
              <w:rPr>
                <w:b/>
                <w:sz w:val="26"/>
                <w:szCs w:val="26"/>
                <w:lang w:val="it-IT"/>
              </w:rPr>
              <w:lastRenderedPageBreak/>
              <w:t>Câu 4</w:t>
            </w:r>
          </w:p>
          <w:p w:rsidR="00D8337F" w:rsidRPr="00D8337F" w:rsidRDefault="00D8337F" w:rsidP="00D8337F">
            <w:pPr>
              <w:pStyle w:val="ListParagraph"/>
              <w:ind w:left="0"/>
              <w:jc w:val="center"/>
              <w:rPr>
                <w:b/>
                <w:sz w:val="26"/>
                <w:szCs w:val="26"/>
                <w:lang w:val="it-IT"/>
              </w:rPr>
            </w:pPr>
            <w:r w:rsidRPr="00D8337F">
              <w:rPr>
                <w:b/>
                <w:sz w:val="26"/>
                <w:szCs w:val="26"/>
                <w:lang w:val="it-IT"/>
              </w:rPr>
              <w:t>(2</w:t>
            </w:r>
            <w:r w:rsidRPr="00D8337F">
              <w:rPr>
                <w:b/>
                <w:sz w:val="26"/>
                <w:szCs w:val="26"/>
                <w:lang w:val="vi-VN"/>
              </w:rPr>
              <w:t>,0</w:t>
            </w:r>
            <w:r w:rsidRPr="00D8337F">
              <w:rPr>
                <w:b/>
                <w:sz w:val="26"/>
                <w:szCs w:val="26"/>
                <w:lang w:val="it-IT"/>
              </w:rPr>
              <w:t xml:space="preserve"> điểm)</w:t>
            </w:r>
          </w:p>
        </w:tc>
        <w:tc>
          <w:tcPr>
            <w:tcW w:w="9127" w:type="dxa"/>
            <w:tcBorders>
              <w:top w:val="single" w:sz="4" w:space="0" w:color="auto"/>
              <w:left w:val="single" w:sz="4" w:space="0" w:color="auto"/>
              <w:right w:val="single" w:sz="4" w:space="0" w:color="auto"/>
            </w:tcBorders>
          </w:tcPr>
          <w:p w:rsidR="00D8337F" w:rsidRPr="00D8337F" w:rsidRDefault="00D8337F" w:rsidP="00D8337F">
            <w:pPr>
              <w:pStyle w:val="ListParagraph"/>
              <w:ind w:left="0"/>
              <w:rPr>
                <w:b/>
                <w:sz w:val="26"/>
                <w:szCs w:val="26"/>
                <w:lang w:val="it-IT"/>
              </w:rPr>
            </w:pPr>
            <w:r w:rsidRPr="00D8337F">
              <w:rPr>
                <w:b/>
                <w:sz w:val="26"/>
                <w:szCs w:val="26"/>
                <w:lang w:val="it-IT"/>
              </w:rPr>
              <w:t>Giải thích khái niệm “Cần vương”, “phong trào Cần vương”. Phân tích nguyên nhân dẫn đến phong trào Cần Vương.</w:t>
            </w:r>
          </w:p>
          <w:p w:rsidR="00D8337F" w:rsidRPr="00D8337F" w:rsidRDefault="00D8337F" w:rsidP="00D8337F">
            <w:pPr>
              <w:pStyle w:val="ListParagraph"/>
              <w:ind w:left="0"/>
              <w:jc w:val="both"/>
              <w:rPr>
                <w:sz w:val="26"/>
                <w:szCs w:val="26"/>
                <w:lang w:val="it-IT"/>
              </w:rPr>
            </w:pPr>
            <w:r w:rsidRPr="00D8337F">
              <w:rPr>
                <w:sz w:val="26"/>
                <w:szCs w:val="26"/>
                <w:lang w:val="it-IT"/>
              </w:rPr>
              <w:t>- Cần vương:</w:t>
            </w:r>
            <w:r w:rsidRPr="00D8337F">
              <w:rPr>
                <w:b/>
                <w:sz w:val="26"/>
                <w:szCs w:val="26"/>
                <w:lang w:val="it-IT"/>
              </w:rPr>
              <w:t xml:space="preserve"> </w:t>
            </w:r>
            <w:r w:rsidRPr="00D8337F">
              <w:rPr>
                <w:sz w:val="26"/>
                <w:szCs w:val="26"/>
                <w:lang w:val="it-IT"/>
              </w:rPr>
              <w:t>Hết lòng giúp vua cứu nước</w:t>
            </w:r>
          </w:p>
          <w:p w:rsidR="00D8337F" w:rsidRPr="00D8337F" w:rsidRDefault="00D8337F" w:rsidP="00D8337F">
            <w:pPr>
              <w:pStyle w:val="ListParagraph"/>
              <w:ind w:left="0"/>
              <w:jc w:val="both"/>
              <w:rPr>
                <w:sz w:val="26"/>
                <w:szCs w:val="26"/>
                <w:lang w:val="it-IT"/>
              </w:rPr>
            </w:pPr>
            <w:r w:rsidRPr="00D8337F">
              <w:rPr>
                <w:b/>
                <w:sz w:val="26"/>
                <w:szCs w:val="26"/>
                <w:lang w:val="it-IT"/>
              </w:rPr>
              <w:t xml:space="preserve">- </w:t>
            </w:r>
            <w:r w:rsidRPr="00D8337F">
              <w:rPr>
                <w:sz w:val="26"/>
                <w:szCs w:val="26"/>
                <w:lang w:val="it-IT"/>
              </w:rPr>
              <w:t>Phong trào Cần vương:</w:t>
            </w:r>
            <w:r w:rsidRPr="00D8337F">
              <w:rPr>
                <w:b/>
                <w:sz w:val="26"/>
                <w:szCs w:val="26"/>
                <w:lang w:val="it-IT"/>
              </w:rPr>
              <w:t xml:space="preserve"> </w:t>
            </w:r>
            <w:r w:rsidRPr="00D8337F">
              <w:rPr>
                <w:sz w:val="26"/>
                <w:szCs w:val="26"/>
                <w:lang w:val="it-IT"/>
              </w:rPr>
              <w:t>phong trào đấu tranh chống ngoại xâm của nhân dân, dưới ngọn cờ của một ông vua yêu nước (ở đây là vua Hàm Nghi).</w:t>
            </w:r>
          </w:p>
          <w:p w:rsidR="00D8337F" w:rsidRPr="00D8337F" w:rsidRDefault="00D8337F" w:rsidP="00D8337F">
            <w:pPr>
              <w:jc w:val="both"/>
              <w:rPr>
                <w:rFonts w:ascii="Times New Roman" w:hAnsi="Times New Roman" w:cs="Times New Roman"/>
                <w:b/>
                <w:i/>
                <w:sz w:val="26"/>
                <w:szCs w:val="26"/>
                <w:lang w:val="it-IT"/>
              </w:rPr>
            </w:pPr>
            <w:r w:rsidRPr="00D8337F">
              <w:rPr>
                <w:rFonts w:ascii="Times New Roman" w:hAnsi="Times New Roman" w:cs="Times New Roman"/>
                <w:b/>
                <w:i/>
                <w:sz w:val="26"/>
                <w:szCs w:val="26"/>
                <w:lang w:val="it-IT"/>
              </w:rPr>
              <w:t>* Nguyên nhân.</w:t>
            </w:r>
          </w:p>
          <w:p w:rsidR="00D8337F" w:rsidRPr="00D8337F" w:rsidRDefault="00D8337F" w:rsidP="00D8337F">
            <w:pPr>
              <w:jc w:val="both"/>
              <w:rPr>
                <w:rFonts w:ascii="Times New Roman" w:hAnsi="Times New Roman" w:cs="Times New Roman"/>
                <w:sz w:val="26"/>
                <w:szCs w:val="26"/>
                <w:lang w:val="it-IT"/>
              </w:rPr>
            </w:pPr>
            <w:r w:rsidRPr="00D8337F">
              <w:rPr>
                <w:rFonts w:ascii="Times New Roman" w:hAnsi="Times New Roman" w:cs="Times New Roman"/>
                <w:sz w:val="26"/>
                <w:szCs w:val="26"/>
                <w:lang w:val="it-IT"/>
              </w:rPr>
              <w:t>- Cuộc phản công quân Pháp của phái chủ chiến ở kinh thành Huế thất bại.</w:t>
            </w:r>
          </w:p>
          <w:p w:rsidR="00D8337F" w:rsidRPr="00D8337F" w:rsidRDefault="00D8337F" w:rsidP="00D8337F">
            <w:pPr>
              <w:jc w:val="both"/>
              <w:rPr>
                <w:rFonts w:ascii="Times New Roman" w:hAnsi="Times New Roman" w:cs="Times New Roman"/>
                <w:sz w:val="26"/>
                <w:szCs w:val="26"/>
                <w:lang w:val="it-IT"/>
              </w:rPr>
            </w:pPr>
            <w:r w:rsidRPr="00D8337F">
              <w:rPr>
                <w:rFonts w:ascii="Times New Roman" w:hAnsi="Times New Roman" w:cs="Times New Roman"/>
                <w:b/>
                <w:sz w:val="26"/>
                <w:szCs w:val="26"/>
                <w:lang w:val="it-IT"/>
              </w:rPr>
              <w:t xml:space="preserve">- </w:t>
            </w:r>
            <w:r w:rsidRPr="00D8337F">
              <w:rPr>
                <w:rFonts w:ascii="Times New Roman" w:hAnsi="Times New Roman" w:cs="Times New Roman"/>
                <w:sz w:val="26"/>
                <w:szCs w:val="26"/>
                <w:lang w:val="it-IT"/>
              </w:rPr>
              <w:t>Tôn Thất Thuyết đưa vua Hàm Nghi ra Quảng Trị. Ngày 13/7/1885, ông nhân danh vua ra "Chiếu Cần vương", kêu gọi văn thân và nhân dân đứng lên giúp vua cứu nước.</w:t>
            </w:r>
          </w:p>
          <w:p w:rsidR="00D8337F" w:rsidRPr="00D8337F" w:rsidRDefault="00D8337F" w:rsidP="00D8337F">
            <w:pPr>
              <w:pStyle w:val="ListParagraph"/>
              <w:ind w:left="0"/>
              <w:rPr>
                <w:b/>
                <w:sz w:val="26"/>
                <w:szCs w:val="26"/>
                <w:lang w:val="it-IT"/>
              </w:rPr>
            </w:pPr>
            <w:r w:rsidRPr="00D8337F">
              <w:rPr>
                <w:sz w:val="26"/>
                <w:szCs w:val="26"/>
                <w:lang w:val="it-IT"/>
              </w:rPr>
              <w:t>- Chiếu Cần vương đã thổi bùng ngọn lửa đấu tranh của nhân dân =&gt; Tạo thành phong trào vũ trang sôi nổi kéo dài hơn 10 năm mới chấm dứt .</w:t>
            </w:r>
          </w:p>
        </w:tc>
        <w:tc>
          <w:tcPr>
            <w:tcW w:w="996" w:type="dxa"/>
            <w:tcBorders>
              <w:top w:val="single" w:sz="4" w:space="0" w:color="auto"/>
              <w:left w:val="single" w:sz="4" w:space="0" w:color="auto"/>
              <w:right w:val="single" w:sz="4" w:space="0" w:color="auto"/>
            </w:tcBorders>
            <w:vAlign w:val="center"/>
          </w:tcPr>
          <w:p w:rsidR="00D8337F" w:rsidRPr="00D8337F" w:rsidRDefault="00D8337F" w:rsidP="00D8337F">
            <w:pPr>
              <w:pStyle w:val="ListParagraph"/>
              <w:ind w:left="0"/>
              <w:jc w:val="center"/>
              <w:rPr>
                <w:b/>
                <w:sz w:val="26"/>
                <w:szCs w:val="26"/>
                <w:lang w:val="vi-VN"/>
              </w:rPr>
            </w:pPr>
          </w:p>
          <w:p w:rsidR="00D8337F" w:rsidRPr="00D8337F" w:rsidRDefault="00D8337F" w:rsidP="00D8337F">
            <w:pPr>
              <w:pStyle w:val="ListParagraph"/>
              <w:ind w:left="0"/>
              <w:jc w:val="center"/>
              <w:rPr>
                <w:b/>
                <w:sz w:val="26"/>
                <w:szCs w:val="26"/>
                <w:lang w:val="vi-VN"/>
              </w:rPr>
            </w:pPr>
            <w:r w:rsidRPr="00D8337F">
              <w:rPr>
                <w:b/>
                <w:sz w:val="26"/>
                <w:szCs w:val="26"/>
                <w:lang w:val="vi-VN"/>
              </w:rPr>
              <w:t>1 điểm</w:t>
            </w:r>
          </w:p>
          <w:p w:rsidR="00D8337F" w:rsidRPr="00D8337F" w:rsidRDefault="00D8337F" w:rsidP="00D8337F">
            <w:pPr>
              <w:pStyle w:val="ListParagraph"/>
              <w:ind w:left="0"/>
              <w:jc w:val="center"/>
              <w:rPr>
                <w:b/>
                <w:sz w:val="26"/>
                <w:szCs w:val="26"/>
                <w:lang w:val="vi-VN"/>
              </w:rPr>
            </w:pPr>
          </w:p>
          <w:p w:rsidR="00D8337F" w:rsidRPr="00D8337F" w:rsidRDefault="00D8337F" w:rsidP="00D8337F">
            <w:pPr>
              <w:pStyle w:val="ListParagraph"/>
              <w:ind w:left="0"/>
              <w:jc w:val="center"/>
              <w:rPr>
                <w:b/>
                <w:sz w:val="26"/>
                <w:szCs w:val="26"/>
                <w:lang w:val="vi-VN"/>
              </w:rPr>
            </w:pPr>
          </w:p>
          <w:p w:rsidR="00D8337F" w:rsidRPr="00D8337F" w:rsidRDefault="00D8337F" w:rsidP="00D8337F">
            <w:pPr>
              <w:pStyle w:val="ListParagraph"/>
              <w:ind w:left="0"/>
              <w:jc w:val="center"/>
              <w:rPr>
                <w:b/>
                <w:sz w:val="26"/>
                <w:szCs w:val="26"/>
                <w:lang w:val="vi-VN"/>
              </w:rPr>
            </w:pPr>
          </w:p>
          <w:p w:rsidR="00D8337F" w:rsidRPr="00D8337F" w:rsidRDefault="00D8337F" w:rsidP="00D8337F">
            <w:pPr>
              <w:pStyle w:val="ListParagraph"/>
              <w:ind w:left="0"/>
              <w:jc w:val="center"/>
              <w:rPr>
                <w:b/>
                <w:sz w:val="26"/>
                <w:szCs w:val="26"/>
                <w:lang w:val="vi-VN"/>
              </w:rPr>
            </w:pPr>
          </w:p>
          <w:p w:rsidR="00D8337F" w:rsidRPr="00D8337F" w:rsidRDefault="00D8337F" w:rsidP="00D8337F">
            <w:pPr>
              <w:pStyle w:val="ListParagraph"/>
              <w:ind w:left="0"/>
              <w:jc w:val="center"/>
              <w:rPr>
                <w:b/>
                <w:sz w:val="26"/>
                <w:szCs w:val="26"/>
                <w:lang w:val="vi-VN"/>
              </w:rPr>
            </w:pPr>
            <w:r w:rsidRPr="00D8337F">
              <w:rPr>
                <w:b/>
                <w:sz w:val="26"/>
                <w:szCs w:val="26"/>
                <w:lang w:val="vi-VN"/>
              </w:rPr>
              <w:t>1 điểm</w:t>
            </w:r>
          </w:p>
        </w:tc>
      </w:tr>
    </w:tbl>
    <w:p w:rsidR="00D8337F" w:rsidRPr="00D8337F" w:rsidRDefault="00D8337F">
      <w:pPr>
        <w:rPr>
          <w:rFonts w:ascii="Times New Roman" w:hAnsi="Times New Roman" w:cs="Times New Roman"/>
          <w:sz w:val="26"/>
          <w:szCs w:val="26"/>
        </w:rPr>
      </w:pPr>
      <w:r w:rsidRPr="00D8337F">
        <w:rPr>
          <w:rFonts w:ascii="Times New Roman" w:hAnsi="Times New Roman" w:cs="Times New Roman"/>
          <w:sz w:val="26"/>
          <w:szCs w:val="26"/>
        </w:rPr>
        <w:t xml:space="preserve"> </w:t>
      </w:r>
    </w:p>
    <w:p w:rsidR="008D6BEF" w:rsidRPr="00D8337F" w:rsidRDefault="008D6BEF">
      <w:pPr>
        <w:rPr>
          <w:rFonts w:ascii="Times New Roman" w:hAnsi="Times New Roman" w:cs="Times New Roman"/>
          <w:sz w:val="26"/>
          <w:szCs w:val="26"/>
        </w:rPr>
      </w:pPr>
    </w:p>
    <w:sectPr w:rsidR="008D6BEF" w:rsidRPr="00D833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37F"/>
    <w:rsid w:val="002B339D"/>
    <w:rsid w:val="008D6BEF"/>
    <w:rsid w:val="00D83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72D9A7-D8FC-4CBD-BB70-6B1F960BB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37F"/>
    <w:pPr>
      <w:widowControl w:val="0"/>
      <w:autoSpaceDE w:val="0"/>
      <w:autoSpaceDN w:val="0"/>
      <w:spacing w:after="0" w:line="240" w:lineRule="auto"/>
      <w:ind w:left="720"/>
      <w:contextualSpacing/>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425</Words>
  <Characters>2429</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2022-05-06T11:04:00Z</dcterms:created>
  <dcterms:modified xsi:type="dcterms:W3CDTF">2022-05-06T11:10:00Z</dcterms:modified>
</cp:coreProperties>
</file>