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ED" w:rsidRPr="00D87775" w:rsidRDefault="006A45ED" w:rsidP="005302C1">
      <w:pPr>
        <w:jc w:val="center"/>
        <w:rPr>
          <w:rFonts w:ascii="Times New Roman" w:hAnsi="Times New Roman" w:cs="Times New Roman"/>
          <w:b/>
          <w:color w:val="FF0000"/>
          <w:sz w:val="42"/>
          <w:szCs w:val="28"/>
          <w:lang w:val="nl-NL"/>
        </w:rPr>
      </w:pPr>
      <w:r w:rsidRPr="00D87775">
        <w:rPr>
          <w:rFonts w:ascii="Times New Roman" w:hAnsi="Times New Roman" w:cs="Times New Roman"/>
          <w:b/>
          <w:noProof/>
          <w:color w:val="FF0000"/>
          <w:sz w:val="42"/>
          <w:szCs w:val="28"/>
        </w:rPr>
        <w:drawing>
          <wp:anchor distT="0" distB="0" distL="114300" distR="114300" simplePos="0" relativeHeight="251669504" behindDoc="0" locked="0" layoutInCell="1" allowOverlap="1">
            <wp:simplePos x="0" y="0"/>
            <wp:positionH relativeFrom="column">
              <wp:posOffset>123825</wp:posOffset>
            </wp:positionH>
            <wp:positionV relativeFrom="paragraph">
              <wp:posOffset>5715</wp:posOffset>
            </wp:positionV>
            <wp:extent cx="666750" cy="65722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6750" cy="657225"/>
                    </a:xfrm>
                    <a:prstGeom prst="rect">
                      <a:avLst/>
                    </a:prstGeom>
                    <a:noFill/>
                    <a:ln w="9525">
                      <a:noFill/>
                      <a:miter lim="800000"/>
                      <a:headEnd/>
                      <a:tailEnd/>
                    </a:ln>
                  </pic:spPr>
                </pic:pic>
              </a:graphicData>
            </a:graphic>
          </wp:anchor>
        </w:drawing>
      </w:r>
      <w:r w:rsidRPr="00D87775">
        <w:rPr>
          <w:rFonts w:ascii="Times New Roman" w:hAnsi="Times New Roman" w:cs="Times New Roman"/>
          <w:b/>
          <w:color w:val="FF0000"/>
          <w:sz w:val="42"/>
          <w:szCs w:val="28"/>
          <w:lang w:val="nl-NL"/>
        </w:rPr>
        <w:t>BÀI TẬP TỔNG HỢP HÌNH LỚ</w:t>
      </w:r>
      <w:r w:rsidR="00EA5720">
        <w:rPr>
          <w:rFonts w:ascii="Times New Roman" w:hAnsi="Times New Roman" w:cs="Times New Roman"/>
          <w:b/>
          <w:color w:val="FF0000"/>
          <w:sz w:val="42"/>
          <w:szCs w:val="28"/>
          <w:lang w:val="nl-NL"/>
        </w:rPr>
        <w:t>P 9 – PS 7</w:t>
      </w:r>
    </w:p>
    <w:p w:rsidR="006A45ED" w:rsidRPr="00D62A83" w:rsidRDefault="00D62278" w:rsidP="00D62278">
      <w:pPr>
        <w:ind w:left="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6A45ED" w:rsidRPr="00D62A83">
        <w:rPr>
          <w:rFonts w:ascii="Times New Roman" w:hAnsi="Times New Roman" w:cs="Times New Roman"/>
          <w:b/>
          <w:sz w:val="28"/>
          <w:szCs w:val="28"/>
        </w:rPr>
        <w:t xml:space="preserve"> CHỦ ĐỀ: </w:t>
      </w:r>
      <w:r w:rsidR="00D95DD0" w:rsidRPr="00D62A83">
        <w:rPr>
          <w:rFonts w:ascii="Times New Roman" w:hAnsi="Times New Roman" w:cs="Times New Roman"/>
          <w:b/>
          <w:sz w:val="28"/>
          <w:szCs w:val="28"/>
        </w:rPr>
        <w:t>CHỨNG MINH ĐƯỜ</w:t>
      </w:r>
      <w:r w:rsidR="00D62A83">
        <w:rPr>
          <w:rFonts w:ascii="Times New Roman" w:hAnsi="Times New Roman" w:cs="Times New Roman"/>
          <w:b/>
          <w:sz w:val="28"/>
          <w:szCs w:val="28"/>
        </w:rPr>
        <w:t>NG</w:t>
      </w:r>
      <w:r w:rsidR="00D95DD0" w:rsidRPr="00D62A83">
        <w:rPr>
          <w:rFonts w:ascii="Times New Roman" w:hAnsi="Times New Roman" w:cs="Times New Roman"/>
          <w:b/>
          <w:sz w:val="28"/>
          <w:szCs w:val="28"/>
        </w:rPr>
        <w:t xml:space="preserve"> ĐI QUA ĐIỂM CỐ ĐỊNH</w:t>
      </w:r>
      <w:r w:rsidRPr="00D62A83">
        <w:rPr>
          <w:rFonts w:ascii="Times New Roman" w:hAnsi="Times New Roman" w:cs="Times New Roman"/>
          <w:b/>
          <w:sz w:val="28"/>
          <w:szCs w:val="28"/>
        </w:rPr>
        <w:t>.</w:t>
      </w:r>
    </w:p>
    <w:p w:rsidR="00D62278" w:rsidRPr="00D62A83" w:rsidRDefault="00D62278" w:rsidP="00D62278">
      <w:pPr>
        <w:ind w:left="720" w:firstLine="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722A01">
        <w:rPr>
          <w:rFonts w:ascii="Times New Roman" w:hAnsi="Times New Roman" w:cs="Times New Roman"/>
          <w:b/>
          <w:sz w:val="28"/>
          <w:szCs w:val="28"/>
        </w:rPr>
        <w:t xml:space="preserve"> </w:t>
      </w:r>
      <w:r w:rsidR="00D62A83">
        <w:rPr>
          <w:rFonts w:ascii="Times New Roman" w:hAnsi="Times New Roman" w:cs="Times New Roman"/>
          <w:b/>
          <w:sz w:val="28"/>
          <w:szCs w:val="28"/>
        </w:rPr>
        <w:t xml:space="preserve"> </w:t>
      </w:r>
      <w:r w:rsidRPr="00D62A83">
        <w:rPr>
          <w:rFonts w:ascii="Times New Roman" w:hAnsi="Times New Roman" w:cs="Times New Roman"/>
          <w:b/>
          <w:sz w:val="28"/>
          <w:szCs w:val="28"/>
        </w:rPr>
        <w:t>ĐƯỜNG THẲNG TIẾP XÚC VỚI ĐƯỜNG TRÒN CỐ ĐỊNH.</w:t>
      </w:r>
    </w:p>
    <w:p w:rsidR="006A45ED" w:rsidRPr="00D62A83" w:rsidRDefault="006A45ED" w:rsidP="005302C1">
      <w:pPr>
        <w:rPr>
          <w:rFonts w:ascii="Times New Roman" w:hAnsi="Times New Roman" w:cs="Times New Roman"/>
          <w:b/>
          <w:sz w:val="28"/>
          <w:szCs w:val="28"/>
        </w:rPr>
      </w:pPr>
    </w:p>
    <w:p w:rsidR="00DA564E" w:rsidRPr="00D62A83" w:rsidRDefault="00DA564E" w:rsidP="00DA564E">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1</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(Thi Thử - THCS Khương Thượng 2015 – 2016) </w:t>
      </w:r>
    </w:p>
    <w:p w:rsidR="00DA564E" w:rsidRPr="00D62A83" w:rsidRDefault="00DA564E" w:rsidP="00DA564E">
      <w:pPr>
        <w:ind w:firstLine="720"/>
        <w:rPr>
          <w:rFonts w:ascii="Times New Roman" w:hAnsi="Times New Roman" w:cs="Times New Roman"/>
          <w:sz w:val="28"/>
          <w:szCs w:val="28"/>
        </w:rPr>
      </w:pPr>
      <w:r w:rsidRPr="00D62A83">
        <w:rPr>
          <w:rFonts w:ascii="Times New Roman" w:hAnsi="Times New Roman" w:cs="Times New Roman"/>
          <w:sz w:val="28"/>
          <w:szCs w:val="28"/>
        </w:rPr>
        <w:t xml:space="preserve">Cho nửa đường tròn O đường kính AB = 2R. Vẽ bán kính OC vuông góc với AB. Lấy điểm K thuộc cung nhỏ AC, kẻ </w:t>
      </w:r>
      <w:r w:rsidRPr="00D62A83">
        <w:rPr>
          <w:rFonts w:ascii="Times New Roman" w:hAnsi="Times New Roman" w:cs="Times New Roman"/>
          <w:position w:val="-4"/>
          <w:sz w:val="28"/>
          <w:szCs w:val="28"/>
        </w:rPr>
        <w:object w:dxaOrig="10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2.75pt" o:ole="">
            <v:imagedata r:id="rId8" o:title=""/>
          </v:shape>
          <o:OLEObject Type="Embed" ProgID="Equation.DSMT4" ShapeID="_x0000_i1025" DrawAspect="Content" ObjectID="_1594803512" r:id="rId9"/>
        </w:object>
      </w:r>
      <w:r w:rsidRPr="00D62A83">
        <w:rPr>
          <w:rFonts w:ascii="Times New Roman" w:hAnsi="Times New Roman" w:cs="Times New Roman"/>
          <w:sz w:val="28"/>
          <w:szCs w:val="28"/>
        </w:rPr>
        <w:t xml:space="preserve"> tại H. Tia AC cắt HK tại I, tia BC cắt HK tại E, AE cắt đường tròn (O) tại F.</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a) Chứng minh tứ giác BHFE nội tiếp;</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b) Chứng minh BI . BF = BC . BE;</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c) Giả sử H là trung điểm của OA. Tính diện tích tam giác FEC theo R;</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d) Chứng minh rằng khi K di chuyển trên cung nhỏ AC thì đường thẳng FH luôn đi qua một điểm cố định.</w:t>
      </w:r>
    </w:p>
    <w:p w:rsidR="00BB0DBB" w:rsidRPr="00D62A83" w:rsidRDefault="00BB0DBB" w:rsidP="00BB0DBB">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2</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L5 - THCS Phương Liệt 2017 – 2018) </w: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Từ điểm A ở bên ngoài đường tròn (O), kẻ các tiếp điểm AB và AC với đường tròn ấy (B,C là hai tiếp điểm </w:t>
      </w:r>
      <w:r w:rsidRPr="00D62A83">
        <w:rPr>
          <w:rFonts w:ascii="Times New Roman" w:hAnsi="Times New Roman" w:cs="Times New Roman"/>
          <w:position w:val="-6"/>
          <w:sz w:val="28"/>
          <w:szCs w:val="28"/>
        </w:rPr>
        <w:object w:dxaOrig="639" w:dyaOrig="279">
          <v:shape id="_x0000_i1026" type="#_x0000_t75" style="width:32.25pt;height:13.5pt" o:ole="">
            <v:imagedata r:id="rId10" o:title=""/>
          </v:shape>
          <o:OLEObject Type="Embed" ProgID="Equation.DSMT4" ShapeID="_x0000_i1026" DrawAspect="Content" ObjectID="_1594803513" r:id="rId11"/>
        </w:object>
      </w:r>
      <w:r w:rsidRPr="00D62A83">
        <w:rPr>
          <w:rFonts w:ascii="Times New Roman" w:hAnsi="Times New Roman" w:cs="Times New Roman"/>
          <w:sz w:val="28"/>
          <w:szCs w:val="28"/>
        </w:rPr>
        <w:t>). Điểm M thuộc cùng nhỏ BC (</w:t>
      </w:r>
      <w:r w:rsidRPr="00D62A83">
        <w:rPr>
          <w:rFonts w:ascii="Times New Roman" w:hAnsi="Times New Roman" w:cs="Times New Roman"/>
          <w:position w:val="-4"/>
          <w:sz w:val="28"/>
          <w:szCs w:val="28"/>
        </w:rPr>
        <w:object w:dxaOrig="720" w:dyaOrig="260">
          <v:shape id="_x0000_i1027" type="#_x0000_t75" style="width:36pt;height:13.5pt" o:ole="">
            <v:imagedata r:id="rId12" o:title=""/>
          </v:shape>
          <o:OLEObject Type="Embed" ProgID="Equation.DSMT4" ShapeID="_x0000_i1027" DrawAspect="Content" ObjectID="_1594803514" r:id="rId13"/>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28" type="#_x0000_t75" style="width:36.75pt;height:13.5pt" o:ole="">
            <v:imagedata r:id="rId14" o:title=""/>
          </v:shape>
          <o:OLEObject Type="Embed" ProgID="Equation.DSMT4" ShapeID="_x0000_i1028" DrawAspect="Content" ObjectID="_1594803515" r:id="rId15"/>
        </w:object>
      </w:r>
      <w:r w:rsidRPr="00D62A83">
        <w:rPr>
          <w:rFonts w:ascii="Times New Roman" w:hAnsi="Times New Roman" w:cs="Times New Roman"/>
          <w:sz w:val="28"/>
          <w:szCs w:val="28"/>
        </w:rPr>
        <w:t>). Gọi I, H, K lần lượt là hình chiếu vuông góc với M trên CB, BA, AC. Biết MB cắt IH tại E, MC cắt IK tại F.</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1) Chứng minh bốn điểm M, K, I, C cùng thuộc một đường tròn.</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2) Chứng minh </w:t>
      </w:r>
      <w:r w:rsidRPr="00D62A83">
        <w:rPr>
          <w:rFonts w:cs="Times New Roman"/>
          <w:position w:val="-4"/>
          <w:sz w:val="28"/>
          <w:szCs w:val="28"/>
        </w:rPr>
        <w:object w:dxaOrig="1260" w:dyaOrig="340">
          <v:shape id="_x0000_i1029" type="#_x0000_t75" style="width:62.25pt;height:17.25pt" o:ole="">
            <v:imagedata r:id="rId16" o:title=""/>
          </v:shape>
          <o:OLEObject Type="Embed" ProgID="Equation.DSMT4" ShapeID="_x0000_i1029" DrawAspect="Content" ObjectID="_1594803516" r:id="rId17"/>
        </w:object>
      </w:r>
      <w:r w:rsidRPr="00D62A83">
        <w:rPr>
          <w:rFonts w:cs="Times New Roman"/>
          <w:sz w:val="28"/>
          <w:szCs w:val="28"/>
        </w:rPr>
        <w:t xml:space="preserve"> và </w:t>
      </w:r>
      <w:r w:rsidRPr="00D62A83">
        <w:rPr>
          <w:rFonts w:cs="Times New Roman"/>
          <w:position w:val="-6"/>
          <w:sz w:val="28"/>
          <w:szCs w:val="28"/>
        </w:rPr>
        <w:object w:dxaOrig="1600" w:dyaOrig="320">
          <v:shape id="_x0000_i1030" type="#_x0000_t75" style="width:80.25pt;height:16.5pt" o:ole="">
            <v:imagedata r:id="rId18" o:title=""/>
          </v:shape>
          <o:OLEObject Type="Embed" ProgID="Equation.DSMT4" ShapeID="_x0000_i1030" DrawAspect="Content" ObjectID="_1594803517" r:id="rId19"/>
        </w:objec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3) Chứng minh </w:t>
      </w:r>
      <w:r w:rsidRPr="00D62A83">
        <w:rPr>
          <w:rFonts w:cs="Times New Roman"/>
          <w:position w:val="-4"/>
          <w:sz w:val="28"/>
          <w:szCs w:val="28"/>
        </w:rPr>
        <w:object w:dxaOrig="980" w:dyaOrig="260">
          <v:shape id="_x0000_i1031" type="#_x0000_t75" style="width:48.75pt;height:13.5pt" o:ole="">
            <v:imagedata r:id="rId20" o:title=""/>
          </v:shape>
          <o:OLEObject Type="Embed" ProgID="Equation.DSMT4" ShapeID="_x0000_i1031" DrawAspect="Content" ObjectID="_1594803518" r:id="rId21"/>
        </w:objec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4) Đường tròn ngoại tiếp </w:t>
      </w:r>
      <w:r w:rsidRPr="00D62A83">
        <w:rPr>
          <w:rFonts w:ascii="Times New Roman" w:hAnsi="Times New Roman" w:cs="Times New Roman"/>
          <w:position w:val="-4"/>
          <w:sz w:val="28"/>
          <w:szCs w:val="28"/>
        </w:rPr>
        <w:object w:dxaOrig="760" w:dyaOrig="260">
          <v:shape id="_x0000_i1032" type="#_x0000_t75" style="width:38.25pt;height:13.5pt" o:ole="">
            <v:imagedata r:id="rId22" o:title=""/>
          </v:shape>
          <o:OLEObject Type="Embed" ProgID="Equation.DSMT4" ShapeID="_x0000_i1032" DrawAspect="Content" ObjectID="_1594803519" r:id="rId23"/>
        </w:object>
      </w:r>
      <w:r w:rsidRPr="00D62A83">
        <w:rPr>
          <w:rFonts w:ascii="Times New Roman" w:hAnsi="Times New Roman" w:cs="Times New Roman"/>
          <w:sz w:val="28"/>
          <w:szCs w:val="28"/>
        </w:rPr>
        <w:t xml:space="preserve"> và đường tròn ngoại tiếp tam giác </w:t>
      </w:r>
      <w:r w:rsidRPr="00D62A83">
        <w:rPr>
          <w:rFonts w:ascii="Times New Roman" w:hAnsi="Times New Roman" w:cs="Times New Roman"/>
          <w:position w:val="-4"/>
          <w:sz w:val="28"/>
          <w:szCs w:val="28"/>
        </w:rPr>
        <w:object w:dxaOrig="780" w:dyaOrig="260">
          <v:shape id="_x0000_i1033" type="#_x0000_t75" style="width:39.75pt;height:13.5pt" o:ole="">
            <v:imagedata r:id="rId24" o:title=""/>
          </v:shape>
          <o:OLEObject Type="Embed" ProgID="Equation.DSMT4" ShapeID="_x0000_i1033" DrawAspect="Content" ObjectID="_1594803520" r:id="rId25"/>
        </w:object>
      </w:r>
      <w:r w:rsidRPr="00D62A83">
        <w:rPr>
          <w:rFonts w:ascii="Times New Roman" w:hAnsi="Times New Roman" w:cs="Times New Roman"/>
          <w:sz w:val="28"/>
          <w:szCs w:val="28"/>
        </w:rPr>
        <w:t xml:space="preserve"> cắt nhau tại điểm thứ hai là N. Chứng tỏ khi M di động trên cung nhỏ BC (</w:t>
      </w:r>
      <w:r w:rsidRPr="00D62A83">
        <w:rPr>
          <w:rFonts w:ascii="Times New Roman" w:hAnsi="Times New Roman" w:cs="Times New Roman"/>
          <w:position w:val="-4"/>
          <w:sz w:val="28"/>
          <w:szCs w:val="28"/>
        </w:rPr>
        <w:object w:dxaOrig="720" w:dyaOrig="260">
          <v:shape id="_x0000_i1034" type="#_x0000_t75" style="width:36pt;height:13.5pt" o:ole="">
            <v:imagedata r:id="rId12" o:title=""/>
          </v:shape>
          <o:OLEObject Type="Embed" ProgID="Equation.DSMT4" ShapeID="_x0000_i1034" DrawAspect="Content" ObjectID="_1594803521" r:id="rId26"/>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35" type="#_x0000_t75" style="width:36.75pt;height:13.5pt" o:ole="">
            <v:imagedata r:id="rId14" o:title=""/>
          </v:shape>
          <o:OLEObject Type="Embed" ProgID="Equation.DSMT4" ShapeID="_x0000_i1035" DrawAspect="Content" ObjectID="_1594803522" r:id="rId27"/>
        </w:object>
      </w:r>
      <w:r w:rsidRPr="00D62A83">
        <w:rPr>
          <w:rFonts w:ascii="Times New Roman" w:hAnsi="Times New Roman" w:cs="Times New Roman"/>
          <w:sz w:val="28"/>
          <w:szCs w:val="28"/>
        </w:rPr>
        <w:t>) thì đường thẳng MN luôn đi qua một điểm cố định.</w:t>
      </w:r>
    </w:p>
    <w:p w:rsidR="00C51E07" w:rsidRPr="00D62A83" w:rsidRDefault="00C51E07" w:rsidP="00C51E07">
      <w:pPr>
        <w:spacing w:line="336" w:lineRule="auto"/>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3</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THCS Yên Hòa 2017 – 2018) </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dây CD cố định và H là trung điểm của CD. Gọi S là một điểm bất kì trên tia đối của tia DC. Qua S kẻ hai tiếp tuyến SA, SB tới đường tròn tâm O (với A, B là các tiếp điểm). Đường thẳng AB cắt SO tại E.</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1) Chứng minh bốn điểm O, H, A, S cùng thuộc một đường tròn;</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 xml:space="preserve">2) Chứng minh </w:t>
      </w:r>
      <w:r w:rsidRPr="00D62A83">
        <w:rPr>
          <w:rFonts w:cs="Times New Roman"/>
          <w:position w:val="-6"/>
          <w:sz w:val="28"/>
          <w:szCs w:val="28"/>
        </w:rPr>
        <w:object w:dxaOrig="1300" w:dyaOrig="320">
          <v:shape id="_x0000_i1036" type="#_x0000_t75" style="width:65.25pt;height:16.5pt" o:ole="">
            <v:imagedata r:id="rId28" o:title=""/>
          </v:shape>
          <o:OLEObject Type="Embed" ProgID="Equation.DSMT4" ShapeID="_x0000_i1036" DrawAspect="Content" ObjectID="_1594803523" r:id="rId29"/>
        </w:object>
      </w:r>
      <w:r w:rsidRPr="00D62A83">
        <w:rPr>
          <w:rFonts w:cs="Times New Roman"/>
          <w:sz w:val="28"/>
          <w:szCs w:val="28"/>
        </w:rPr>
        <w:t>;</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lastRenderedPageBreak/>
        <w:t>3) Cho R = 10cm; SD = 4cm; OH = 6cm. Tính CD và SA;</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4) Chứng minh rằng khi D di động trên tia đối của tia DC thì đường thẳng AB luôn đi qua một điểm cố</w:t>
      </w:r>
      <w:r w:rsidR="00DE4EB4" w:rsidRPr="00D62A83">
        <w:rPr>
          <w:rFonts w:ascii="Times New Roman" w:hAnsi="Times New Roman" w:cs="Times New Roman"/>
          <w:sz w:val="28"/>
          <w:szCs w:val="28"/>
        </w:rPr>
        <w:t xml:space="preserve"> đ</w:t>
      </w:r>
      <w:r w:rsidRPr="00D62A83">
        <w:rPr>
          <w:rFonts w:ascii="Times New Roman" w:hAnsi="Times New Roman" w:cs="Times New Roman"/>
          <w:sz w:val="28"/>
          <w:szCs w:val="28"/>
        </w:rPr>
        <w:t>ịnh.</w:t>
      </w:r>
    </w:p>
    <w:p w:rsidR="00DE4EB4" w:rsidRPr="00D62A83" w:rsidRDefault="00DE4EB4" w:rsidP="00DE4EB4">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4</w:t>
      </w:r>
      <w:r w:rsidRPr="00D62A83">
        <w:rPr>
          <w:rFonts w:ascii="Times New Roman" w:hAnsi="Times New Roman" w:cs="Times New Roman"/>
          <w:b/>
          <w:sz w:val="28"/>
          <w:szCs w:val="28"/>
        </w:rPr>
        <w:t>.</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 L4 – </w:t>
      </w:r>
      <w:r w:rsidRPr="00D62A83">
        <w:rPr>
          <w:rFonts w:ascii="Times New Roman" w:hAnsi="Times New Roman" w:cs="Times New Roman"/>
          <w:b/>
          <w:sz w:val="28"/>
          <w:szCs w:val="28"/>
        </w:rPr>
        <w:t>VINSCHOOL 2017 – 2018)</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đường kính AB; điểm I nằm giữa A và O; dây CD vuông góc với AB tại I; điểm M thuộc cung nhỏ BC (M khác B,C). Dây AM cắt CD tại K.</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1) Chứng minh tứ giác IKMB nội tiếp.</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 xml:space="preserve">a) Chứng minh </w:t>
      </w:r>
      <w:r w:rsidRPr="00D62A83">
        <w:rPr>
          <w:rFonts w:cs="Times New Roman"/>
          <w:position w:val="-6"/>
          <w:sz w:val="28"/>
          <w:szCs w:val="28"/>
        </w:rPr>
        <w:object w:dxaOrig="1560" w:dyaOrig="320">
          <v:shape id="_x0000_i1037" type="#_x0000_t75" style="width:78pt;height:16.5pt" o:ole="">
            <v:imagedata r:id="rId30" o:title=""/>
          </v:shape>
          <o:OLEObject Type="Embed" ProgID="Equation.DSMT4" ShapeID="_x0000_i1037" DrawAspect="Content" ObjectID="_1594803524" r:id="rId31"/>
        </w:objec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b) Nếu cho R = 6cm và I là trung điểm AO. Tính DI, từ đó tính thể tích của hình tạo thành khi tam giác ADI quay quanh trục DI.</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2) Chứng minh AC là tiếp tuyến của đường tròn ngoại tiếp tam giác CKM.</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rsidR="00B2121C" w:rsidRPr="00D62A83" w:rsidRDefault="00B2121C" w:rsidP="00B2121C">
      <w:pPr>
        <w:spacing w:line="336" w:lineRule="auto"/>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5:</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L3 – TTBDVH EduFly – 2017 -2018) </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a) Chứng minh tứ giác PDKI nội tiếp được</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b) Chứng minh CI. CP = CK. CD. Chứng minh hai tam giác QAI và BKI đồng dạng</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c) Chứng minh IC là phân giác ngoài góc I của tam giác AIB</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d) Cho A,B,C cố định. Chứng minh rằng khi (O) thay đổi nhưng vẫn đi qua A, B thì đường thẳng QI luôn đi qua một điểm cố định.</w:t>
      </w:r>
    </w:p>
    <w:p w:rsidR="0034241D" w:rsidRPr="00D62A83" w:rsidRDefault="00D87775" w:rsidP="0034241D">
      <w:pPr>
        <w:rPr>
          <w:rFonts w:ascii="Times New Roman" w:hAnsi="Times New Roman" w:cs="Times New Roman"/>
          <w:sz w:val="28"/>
          <w:szCs w:val="28"/>
        </w:rPr>
      </w:pPr>
      <w:r>
        <w:rPr>
          <w:rFonts w:ascii="Times New Roman" w:hAnsi="Times New Roman" w:cs="Times New Roman"/>
          <w:b/>
          <w:sz w:val="28"/>
          <w:szCs w:val="28"/>
        </w:rPr>
        <w:t>Bài 6</w:t>
      </w:r>
      <w:r w:rsidR="0034241D" w:rsidRPr="00D62A83">
        <w:rPr>
          <w:rFonts w:ascii="Times New Roman" w:hAnsi="Times New Roman" w:cs="Times New Roman"/>
          <w:b/>
          <w:sz w:val="28"/>
          <w:szCs w:val="28"/>
        </w:rPr>
        <w:t xml:space="preserve">. </w:t>
      </w:r>
      <w:r w:rsidR="0034241D" w:rsidRPr="00D62A83">
        <w:rPr>
          <w:rFonts w:ascii="Times New Roman" w:hAnsi="Times New Roman" w:cs="Times New Roman"/>
          <w:sz w:val="28"/>
          <w:szCs w:val="28"/>
        </w:rPr>
        <w:t xml:space="preserve">(KSCL - L5 - THCS Vĩnh Tuy 2015 – 2016) </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Cho đường tròn (O; R) đường kính AB và điểm C thuộc đường tròn. Gọi M và N là điểm chính giữa các cung nhỏ AC và BC. Nối MN cắt AC tại I. Hạ ND vuông góc AC. Gọi E là trung điểm BC. Dụng hình bình hành ADEF.</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1) Tính góc MIC</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2) Chứng minh F thuộc đường tròn (O; R)</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3) Chứng minh DN là tiếp tuyến của đường tròn (O; R)</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lastRenderedPageBreak/>
        <w:tab/>
        <w:t>4) Khi C chuyển động trên đường tròn (O; R) chứng minh MN luôn tiếp xúc với một đường tròn cố định</w:t>
      </w:r>
    </w:p>
    <w:p w:rsidR="0034241D" w:rsidRDefault="0034241D" w:rsidP="005302C1">
      <w:pPr>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 xml:space="preserve">7: </w:t>
      </w:r>
      <w:r w:rsidRPr="00D62A83">
        <w:rPr>
          <w:rFonts w:ascii="Times New Roman" w:hAnsi="Times New Roman" w:cs="Times New Roman"/>
          <w:b/>
          <w:sz w:val="28"/>
          <w:szCs w:val="28"/>
        </w:rPr>
        <w:t>(</w:t>
      </w:r>
      <w:r w:rsidRPr="00D62A83">
        <w:rPr>
          <w:rFonts w:ascii="Times New Roman" w:hAnsi="Times New Roman" w:cs="Times New Roman"/>
          <w:sz w:val="28"/>
          <w:szCs w:val="28"/>
        </w:rPr>
        <w:t>Kiểm Tra kì 2 – Quận Hoàng Mai 2016 – 2017)</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Cho nửa (O), đường kính AB. Lấy hai điểm C, M bất kì thuộc nửa đường tròn sao cho AC = CM (AC và CM khác MB). Gọi D là giao điểm của AC và BM; H là gia điểm của AM và BC.</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1) Chứng minh tứ giác CHMD nội tiếp.</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2) Chứng minh DA.DC = DB.DM</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3) Tiếp tuyến tại A của (O) cắt tia BC tại K. Chứng minh AK + HD = 2KD</w:t>
      </w:r>
    </w:p>
    <w:p w:rsidR="00BB2DF7" w:rsidRPr="00D62A83" w:rsidRDefault="00BB2DF7" w:rsidP="005302C1">
      <w:pPr>
        <w:rPr>
          <w:rFonts w:ascii="Times New Roman" w:hAnsi="Times New Roman" w:cs="Times New Roman"/>
          <w:sz w:val="28"/>
          <w:szCs w:val="28"/>
        </w:rPr>
      </w:pPr>
      <w:r>
        <w:rPr>
          <w:rFonts w:ascii="Times New Roman" w:hAnsi="Times New Roman" w:cs="Times New Roman"/>
          <w:sz w:val="28"/>
          <w:szCs w:val="28"/>
        </w:rPr>
        <w:tab/>
        <w:t xml:space="preserve">4) Gọi Q là giao điểm của DH và AB. Chứng minh khi C di chuyển trên nửa đường tròn sao cho AC = AM thì đường tròn ngoại tiếp </w:t>
      </w:r>
      <w:r>
        <w:rPr>
          <w:rFonts w:ascii="Cambria Math" w:hAnsi="Cambria Math" w:cs="Times New Roman"/>
          <w:sz w:val="28"/>
          <w:szCs w:val="28"/>
        </w:rPr>
        <w:t>∆</w:t>
      </w:r>
      <w:r>
        <w:rPr>
          <w:rFonts w:ascii="Times New Roman" w:hAnsi="Times New Roman" w:cs="Times New Roman"/>
          <w:sz w:val="28"/>
          <w:szCs w:val="28"/>
        </w:rPr>
        <w:t>CMQ luôn đi qua một đểm cố định.</w:t>
      </w:r>
    </w:p>
    <w:p w:rsidR="00891530" w:rsidRPr="00D62A83" w:rsidRDefault="00891530" w:rsidP="005302C1">
      <w:pPr>
        <w:rPr>
          <w:rFonts w:ascii="Times New Roman" w:hAnsi="Times New Roman" w:cs="Times New Roman"/>
          <w:sz w:val="28"/>
          <w:szCs w:val="28"/>
        </w:rPr>
      </w:pPr>
    </w:p>
    <w:p w:rsidR="0034241D" w:rsidRPr="00D62A83" w:rsidRDefault="0034241D" w:rsidP="005302C1">
      <w:pPr>
        <w:rPr>
          <w:rFonts w:ascii="Times New Roman" w:hAnsi="Times New Roman" w:cs="Times New Roman"/>
          <w:sz w:val="28"/>
          <w:szCs w:val="28"/>
        </w:rPr>
      </w:pPr>
    </w:p>
    <w:sectPr w:rsidR="0034241D" w:rsidRPr="00D62A83" w:rsidSect="0003658E">
      <w:headerReference w:type="default" r:id="rId3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1BA" w:rsidRDefault="005F61BA" w:rsidP="0003658E">
      <w:pPr>
        <w:spacing w:line="240" w:lineRule="auto"/>
      </w:pPr>
      <w:r>
        <w:separator/>
      </w:r>
    </w:p>
  </w:endnote>
  <w:endnote w:type="continuationSeparator" w:id="1">
    <w:p w:rsidR="005F61BA" w:rsidRDefault="005F61BA" w:rsidP="00036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1BA" w:rsidRDefault="005F61BA" w:rsidP="0003658E">
      <w:pPr>
        <w:spacing w:line="240" w:lineRule="auto"/>
      </w:pPr>
      <w:r>
        <w:separator/>
      </w:r>
    </w:p>
  </w:footnote>
  <w:footnote w:type="continuationSeparator" w:id="1">
    <w:p w:rsidR="005F61BA" w:rsidRDefault="005F61BA" w:rsidP="00036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8E" w:rsidRPr="0003658E" w:rsidRDefault="0003658E">
    <w:pPr>
      <w:pStyle w:val="Header"/>
      <w:rPr>
        <w:rFonts w:ascii="Times New Roman" w:hAnsi="Times New Roman" w:cs="Times New Roman"/>
        <w:b/>
      </w:rPr>
    </w:pPr>
    <w:r w:rsidRPr="0003658E">
      <w:rPr>
        <w:rFonts w:ascii="Times New Roman" w:hAnsi="Times New Roman" w:cs="Times New Roman"/>
        <w:b/>
      </w:rPr>
      <w:t>GV – TRẦN TÌNH – 0988 339 256</w:t>
    </w:r>
    <w:r>
      <w:rPr>
        <w:rFonts w:ascii="Times New Roman" w:hAnsi="Times New Roman" w:cs="Times New Roman"/>
        <w:b/>
      </w:rPr>
      <w:tab/>
    </w:r>
    <w:r>
      <w:rPr>
        <w:rFonts w:ascii="Times New Roman" w:hAnsi="Times New Roman" w:cs="Times New Roman"/>
        <w:b/>
      </w:rPr>
      <w:tab/>
      <w:t>LUYỆN THI TOÁN VÀO 10 CLC</w:t>
    </w:r>
  </w:p>
  <w:p w:rsidR="0003658E" w:rsidRPr="0003658E" w:rsidRDefault="0003658E">
    <w:pPr>
      <w:pStyle w:val="Head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2189"/>
    <w:multiLevelType w:val="hybridMultilevel"/>
    <w:tmpl w:val="7D022D18"/>
    <w:lvl w:ilvl="0" w:tplc="7B26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382"/>
    <w:rsid w:val="00004664"/>
    <w:rsid w:val="0003658E"/>
    <w:rsid w:val="000C4AF2"/>
    <w:rsid w:val="000E676E"/>
    <w:rsid w:val="000F5AD0"/>
    <w:rsid w:val="000F6B35"/>
    <w:rsid w:val="001630C9"/>
    <w:rsid w:val="00180FBC"/>
    <w:rsid w:val="001C592C"/>
    <w:rsid w:val="001D3422"/>
    <w:rsid w:val="001F16FC"/>
    <w:rsid w:val="0020620C"/>
    <w:rsid w:val="00237E2E"/>
    <w:rsid w:val="0028135F"/>
    <w:rsid w:val="00284FB8"/>
    <w:rsid w:val="002C0516"/>
    <w:rsid w:val="00336D3D"/>
    <w:rsid w:val="0034241D"/>
    <w:rsid w:val="003771E5"/>
    <w:rsid w:val="003A336A"/>
    <w:rsid w:val="003E1F8E"/>
    <w:rsid w:val="003E4AEC"/>
    <w:rsid w:val="004157C0"/>
    <w:rsid w:val="004A5B11"/>
    <w:rsid w:val="004D5A50"/>
    <w:rsid w:val="004E4DEA"/>
    <w:rsid w:val="00523138"/>
    <w:rsid w:val="005302C1"/>
    <w:rsid w:val="00535295"/>
    <w:rsid w:val="00537957"/>
    <w:rsid w:val="00541FA7"/>
    <w:rsid w:val="00543DFE"/>
    <w:rsid w:val="00571357"/>
    <w:rsid w:val="00580CE3"/>
    <w:rsid w:val="005A6ECB"/>
    <w:rsid w:val="005F0121"/>
    <w:rsid w:val="005F61BA"/>
    <w:rsid w:val="00625C9A"/>
    <w:rsid w:val="00650A37"/>
    <w:rsid w:val="00661709"/>
    <w:rsid w:val="006875B6"/>
    <w:rsid w:val="006A062D"/>
    <w:rsid w:val="006A45ED"/>
    <w:rsid w:val="006A4ED5"/>
    <w:rsid w:val="006C1DD4"/>
    <w:rsid w:val="006D0DAD"/>
    <w:rsid w:val="006E75B3"/>
    <w:rsid w:val="00702B71"/>
    <w:rsid w:val="00722A01"/>
    <w:rsid w:val="00740994"/>
    <w:rsid w:val="00754E1A"/>
    <w:rsid w:val="00771C76"/>
    <w:rsid w:val="00787BA9"/>
    <w:rsid w:val="0079180A"/>
    <w:rsid w:val="007E51DF"/>
    <w:rsid w:val="00813D70"/>
    <w:rsid w:val="00820C52"/>
    <w:rsid w:val="00821D99"/>
    <w:rsid w:val="0084382E"/>
    <w:rsid w:val="00854E55"/>
    <w:rsid w:val="00891530"/>
    <w:rsid w:val="008D0D57"/>
    <w:rsid w:val="008F560A"/>
    <w:rsid w:val="008F639F"/>
    <w:rsid w:val="00921BE9"/>
    <w:rsid w:val="00935825"/>
    <w:rsid w:val="0094447C"/>
    <w:rsid w:val="00944C3F"/>
    <w:rsid w:val="00975FAB"/>
    <w:rsid w:val="009C585A"/>
    <w:rsid w:val="00A145B6"/>
    <w:rsid w:val="00A146BA"/>
    <w:rsid w:val="00A63A87"/>
    <w:rsid w:val="00AB0467"/>
    <w:rsid w:val="00AB7D2B"/>
    <w:rsid w:val="00AD1505"/>
    <w:rsid w:val="00AF2F27"/>
    <w:rsid w:val="00B2121C"/>
    <w:rsid w:val="00B33D9D"/>
    <w:rsid w:val="00B66360"/>
    <w:rsid w:val="00B67E39"/>
    <w:rsid w:val="00B83065"/>
    <w:rsid w:val="00B92AA4"/>
    <w:rsid w:val="00BA0784"/>
    <w:rsid w:val="00BA2EAF"/>
    <w:rsid w:val="00BA634C"/>
    <w:rsid w:val="00BB0DBB"/>
    <w:rsid w:val="00BB2DF7"/>
    <w:rsid w:val="00C004D0"/>
    <w:rsid w:val="00C3408A"/>
    <w:rsid w:val="00C3566E"/>
    <w:rsid w:val="00C51382"/>
    <w:rsid w:val="00C51E07"/>
    <w:rsid w:val="00C93BCE"/>
    <w:rsid w:val="00C964E3"/>
    <w:rsid w:val="00CC01F1"/>
    <w:rsid w:val="00D002A5"/>
    <w:rsid w:val="00D0336E"/>
    <w:rsid w:val="00D07A96"/>
    <w:rsid w:val="00D4186A"/>
    <w:rsid w:val="00D472F2"/>
    <w:rsid w:val="00D53AD9"/>
    <w:rsid w:val="00D62278"/>
    <w:rsid w:val="00D62A83"/>
    <w:rsid w:val="00D87775"/>
    <w:rsid w:val="00D95DD0"/>
    <w:rsid w:val="00DA2C73"/>
    <w:rsid w:val="00DA37CB"/>
    <w:rsid w:val="00DA564E"/>
    <w:rsid w:val="00DC6F89"/>
    <w:rsid w:val="00DD61B5"/>
    <w:rsid w:val="00DE4EB4"/>
    <w:rsid w:val="00E5073D"/>
    <w:rsid w:val="00E75C83"/>
    <w:rsid w:val="00EA5720"/>
    <w:rsid w:val="00EB4801"/>
    <w:rsid w:val="00ED1AC3"/>
    <w:rsid w:val="00EE2D16"/>
    <w:rsid w:val="00F04567"/>
    <w:rsid w:val="00F2414E"/>
    <w:rsid w:val="00F45814"/>
    <w:rsid w:val="00F648C0"/>
    <w:rsid w:val="00F90784"/>
    <w:rsid w:val="00F92800"/>
    <w:rsid w:val="00FA0DE0"/>
    <w:rsid w:val="00FA4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82"/>
    <w:pPr>
      <w:spacing w:after="200" w:line="276" w:lineRule="auto"/>
      <w:ind w:left="720"/>
      <w:contextualSpacing/>
      <w:jc w:val="left"/>
    </w:pPr>
    <w:rPr>
      <w:rFonts w:ascii="Times New Roman" w:hAnsi="Times New Roman"/>
      <w:sz w:val="24"/>
    </w:rPr>
  </w:style>
  <w:style w:type="paragraph" w:styleId="BalloonText">
    <w:name w:val="Balloon Text"/>
    <w:basedOn w:val="Normal"/>
    <w:link w:val="BalloonTextChar"/>
    <w:uiPriority w:val="99"/>
    <w:semiHidden/>
    <w:unhideWhenUsed/>
    <w:rsid w:val="005F01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1"/>
    <w:rPr>
      <w:rFonts w:ascii="Tahoma" w:hAnsi="Tahoma" w:cs="Tahoma"/>
      <w:sz w:val="16"/>
      <w:szCs w:val="16"/>
    </w:rPr>
  </w:style>
  <w:style w:type="table" w:styleId="TableGrid">
    <w:name w:val="Table Grid"/>
    <w:basedOn w:val="TableNormal"/>
    <w:rsid w:val="0089153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91530"/>
    <w:pPr>
      <w:spacing w:after="160" w:line="240" w:lineRule="exact"/>
      <w:jc w:val="left"/>
    </w:pPr>
    <w:rPr>
      <w:rFonts w:ascii="Arial" w:eastAsia="Times New Roman" w:hAnsi="Arial" w:cs="Arial"/>
      <w:sz w:val="24"/>
      <w:szCs w:val="24"/>
    </w:rPr>
  </w:style>
  <w:style w:type="paragraph" w:styleId="NormalWeb">
    <w:name w:val="Normal (Web)"/>
    <w:basedOn w:val="Normal"/>
    <w:uiPriority w:val="99"/>
    <w:semiHidden/>
    <w:unhideWhenUsed/>
    <w:rsid w:val="0000466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365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658E"/>
  </w:style>
  <w:style w:type="paragraph" w:styleId="Footer">
    <w:name w:val="footer"/>
    <w:basedOn w:val="Normal"/>
    <w:link w:val="FooterChar"/>
    <w:uiPriority w:val="99"/>
    <w:semiHidden/>
    <w:unhideWhenUsed/>
    <w:rsid w:val="000365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3658E"/>
  </w:style>
</w:styles>
</file>

<file path=word/webSettings.xml><?xml version="1.0" encoding="utf-8"?>
<w:webSettings xmlns:r="http://schemas.openxmlformats.org/officeDocument/2006/relationships" xmlns:w="http://schemas.openxmlformats.org/wordprocessingml/2006/main">
  <w:divs>
    <w:div w:id="281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25</cp:revision>
  <dcterms:created xsi:type="dcterms:W3CDTF">2018-05-24T01:54:00Z</dcterms:created>
  <dcterms:modified xsi:type="dcterms:W3CDTF">2018-08-03T05:12:00Z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