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03" w:type="dxa"/>
        <w:tblLook w:val="01E0" w:firstRow="1" w:lastRow="1" w:firstColumn="1" w:lastColumn="1" w:noHBand="0" w:noVBand="0"/>
      </w:tblPr>
      <w:tblGrid>
        <w:gridCol w:w="4989"/>
        <w:gridCol w:w="454"/>
        <w:gridCol w:w="4560"/>
      </w:tblGrid>
      <w:tr w:rsidR="00DA16E4" w:rsidRPr="00012AE4" w14:paraId="6C83C11E" w14:textId="77777777" w:rsidTr="00DA16E4">
        <w:trPr>
          <w:trHeight w:val="1797"/>
        </w:trPr>
        <w:tc>
          <w:tcPr>
            <w:tcW w:w="4989" w:type="dxa"/>
          </w:tcPr>
          <w:p w14:paraId="52D48063" w14:textId="77777777" w:rsidR="00DA16E4" w:rsidRPr="00FB4A65" w:rsidRDefault="00DA16E4" w:rsidP="00DA16E4">
            <w:pPr>
              <w:spacing w:before="40" w:afterLines="40" w:after="96"/>
              <w:jc w:val="center"/>
              <w:rPr>
                <w:rFonts w:eastAsia="Times New Roman"/>
                <w:b/>
                <w:color w:val="000000"/>
                <w:sz w:val="22"/>
              </w:rPr>
            </w:pPr>
            <w:bookmarkStart w:id="0" w:name="_Hlk138011960"/>
            <w:bookmarkEnd w:id="0"/>
            <w:r w:rsidRPr="00FB4A65">
              <w:rPr>
                <w:rFonts w:eastAsia="Times New Roman"/>
                <w:b/>
                <w:color w:val="000000"/>
                <w:sz w:val="22"/>
              </w:rPr>
              <w:t>HỘI CÁC TRƯỜNG CHUYÊN</w:t>
            </w:r>
          </w:p>
          <w:p w14:paraId="3D4E3460" w14:textId="77777777" w:rsidR="00DA16E4" w:rsidRPr="00FB4A65" w:rsidRDefault="00DA16E4" w:rsidP="00DA16E4">
            <w:pPr>
              <w:spacing w:before="40" w:afterLines="40" w:after="96"/>
              <w:jc w:val="center"/>
              <w:rPr>
                <w:rFonts w:eastAsia="Times New Roman"/>
                <w:b/>
                <w:color w:val="000000"/>
                <w:sz w:val="22"/>
              </w:rPr>
            </w:pPr>
            <w:r w:rsidRPr="00FB4A65">
              <w:rPr>
                <w:rFonts w:eastAsia="Times New Roman"/>
                <w:b/>
                <w:color w:val="000000"/>
                <w:sz w:val="22"/>
              </w:rPr>
              <w:t>VÙNG DUYÊN HẢI VÀ ĐỒNG BẰNG BẮC BỘ</w:t>
            </w:r>
          </w:p>
          <w:p w14:paraId="7C3C1B9E" w14:textId="77777777" w:rsidR="00DA16E4" w:rsidRPr="00012AE4" w:rsidRDefault="00DA16E4" w:rsidP="00DA16E4">
            <w:pPr>
              <w:spacing w:before="40" w:afterLines="40" w:after="96"/>
              <w:jc w:val="center"/>
              <w:rPr>
                <w:rFonts w:eastAsia="Times New Roman"/>
                <w:b/>
                <w:color w:val="FF0000"/>
                <w:sz w:val="26"/>
                <w:szCs w:val="26"/>
              </w:rPr>
            </w:pPr>
            <w:r w:rsidRPr="00012AE4">
              <w:rPr>
                <w:rFonts w:eastAsia="Times New Roman"/>
                <w:b/>
                <w:color w:val="FF0000"/>
                <w:sz w:val="26"/>
                <w:szCs w:val="26"/>
              </w:rPr>
              <w:t>TRƯỜNG THPT CHUYÊN TRẦN PHÚ</w:t>
            </w:r>
          </w:p>
          <w:p w14:paraId="76063724" w14:textId="77777777" w:rsidR="00DA16E4" w:rsidRPr="00012AE4" w:rsidRDefault="00DA16E4" w:rsidP="00DA16E4">
            <w:pPr>
              <w:spacing w:before="40" w:afterLines="40" w:after="96"/>
              <w:ind w:firstLine="284"/>
              <w:jc w:val="center"/>
              <w:rPr>
                <w:rFonts w:eastAsia="Times New Roman"/>
                <w:b/>
                <w:color w:val="000000"/>
                <w:sz w:val="26"/>
                <w:szCs w:val="26"/>
                <w:u w:val="single"/>
              </w:rPr>
            </w:pPr>
            <w:r w:rsidRPr="00012AE4">
              <w:rPr>
                <w:rFonts w:eastAsia="Times New Roman"/>
                <w:b/>
                <w:color w:val="000000"/>
                <w:sz w:val="26"/>
                <w:szCs w:val="26"/>
                <w:u w:val="single"/>
              </w:rPr>
              <w:t>ĐỀ THI ĐỀ XUẤT</w:t>
            </w:r>
          </w:p>
          <w:p w14:paraId="4FE91F95" w14:textId="77777777" w:rsidR="00DA16E4" w:rsidRPr="00012AE4" w:rsidRDefault="00DA16E4" w:rsidP="00DA16E4">
            <w:pPr>
              <w:spacing w:before="40" w:afterLines="40" w:after="96"/>
              <w:ind w:firstLine="284"/>
              <w:jc w:val="center"/>
              <w:rPr>
                <w:rFonts w:eastAsia="Times New Roman"/>
                <w:sz w:val="26"/>
                <w:szCs w:val="26"/>
                <w:lang w:val="fr-FR"/>
              </w:rPr>
            </w:pPr>
            <w:r w:rsidRPr="00012AE4">
              <w:rPr>
                <w:rFonts w:eastAsia="Times New Roman"/>
                <w:sz w:val="26"/>
                <w:szCs w:val="26"/>
                <w:lang w:val="fr-FR"/>
              </w:rPr>
              <w:t>Người ra đề : Nguyễn Thị Thanh Thúy</w:t>
            </w:r>
          </w:p>
          <w:p w14:paraId="3D6D69A0" w14:textId="77777777" w:rsidR="00DA16E4" w:rsidRPr="00012AE4" w:rsidRDefault="00DA16E4" w:rsidP="00DA16E4">
            <w:pPr>
              <w:spacing w:before="40" w:afterLines="40" w:after="96"/>
              <w:ind w:firstLine="284"/>
              <w:jc w:val="center"/>
              <w:rPr>
                <w:rFonts w:eastAsia="Times New Roman"/>
                <w:sz w:val="26"/>
                <w:szCs w:val="26"/>
                <w:lang w:val="fr-FR"/>
              </w:rPr>
            </w:pPr>
            <w:r w:rsidRPr="00012AE4">
              <w:rPr>
                <w:rFonts w:eastAsia="Times New Roman"/>
                <w:sz w:val="26"/>
                <w:szCs w:val="26"/>
                <w:lang w:val="fr-FR"/>
              </w:rPr>
              <w:t>Đt : 0983.481.700</w:t>
            </w:r>
          </w:p>
          <w:p w14:paraId="677E4920" w14:textId="77777777" w:rsidR="00DA16E4" w:rsidRPr="00012AE4" w:rsidRDefault="00DA16E4" w:rsidP="00DA16E4">
            <w:pPr>
              <w:spacing w:before="40" w:afterLines="40" w:after="96"/>
              <w:ind w:firstLine="284"/>
              <w:jc w:val="center"/>
              <w:rPr>
                <w:rFonts w:eastAsia="Times New Roman"/>
                <w:b/>
                <w:color w:val="000000"/>
                <w:sz w:val="26"/>
                <w:szCs w:val="26"/>
              </w:rPr>
            </w:pPr>
          </w:p>
        </w:tc>
        <w:tc>
          <w:tcPr>
            <w:tcW w:w="454" w:type="dxa"/>
          </w:tcPr>
          <w:p w14:paraId="62EAF67F" w14:textId="77777777" w:rsidR="00DA16E4" w:rsidRPr="00012AE4" w:rsidRDefault="00DA16E4" w:rsidP="00DA16E4">
            <w:pPr>
              <w:spacing w:before="40" w:afterLines="40" w:after="96"/>
              <w:ind w:firstLine="284"/>
              <w:jc w:val="center"/>
              <w:rPr>
                <w:rFonts w:eastAsia="Times New Roman"/>
                <w:b/>
                <w:color w:val="000000"/>
                <w:sz w:val="26"/>
                <w:szCs w:val="26"/>
              </w:rPr>
            </w:pPr>
          </w:p>
        </w:tc>
        <w:tc>
          <w:tcPr>
            <w:tcW w:w="4560" w:type="dxa"/>
          </w:tcPr>
          <w:p w14:paraId="72C843F0" w14:textId="714E4647" w:rsidR="00DA16E4" w:rsidRPr="00012AE4" w:rsidRDefault="00DA16E4" w:rsidP="00DA16E4">
            <w:pPr>
              <w:spacing w:before="40" w:afterLines="40" w:after="96"/>
              <w:ind w:firstLine="284"/>
              <w:jc w:val="center"/>
              <w:rPr>
                <w:rFonts w:eastAsia="Times New Roman"/>
                <w:b/>
                <w:color w:val="000000"/>
                <w:sz w:val="26"/>
                <w:szCs w:val="26"/>
              </w:rPr>
            </w:pPr>
            <w:r w:rsidRPr="00012AE4">
              <w:rPr>
                <w:rFonts w:eastAsia="Times New Roman"/>
                <w:b/>
                <w:color w:val="000000"/>
                <w:sz w:val="26"/>
                <w:szCs w:val="26"/>
              </w:rPr>
              <w:t>ĐỀ THI MÔN HÓA HỌC LỚP 11</w:t>
            </w:r>
          </w:p>
          <w:p w14:paraId="07E33CEF" w14:textId="64D36F98" w:rsidR="00DA16E4" w:rsidRPr="00012AE4" w:rsidRDefault="00DA16E4" w:rsidP="00DA16E4">
            <w:pPr>
              <w:tabs>
                <w:tab w:val="left" w:pos="7064"/>
              </w:tabs>
              <w:spacing w:before="40" w:afterLines="40" w:after="96"/>
              <w:ind w:firstLine="284"/>
              <w:jc w:val="center"/>
              <w:rPr>
                <w:rFonts w:eastAsia="Times New Roman"/>
                <w:b/>
                <w:color w:val="000000"/>
                <w:sz w:val="26"/>
                <w:szCs w:val="26"/>
              </w:rPr>
            </w:pPr>
            <w:r w:rsidRPr="00012AE4">
              <w:rPr>
                <w:rFonts w:eastAsia="Times New Roman"/>
                <w:b/>
                <w:color w:val="000000"/>
                <w:sz w:val="26"/>
                <w:szCs w:val="26"/>
              </w:rPr>
              <w:t xml:space="preserve">Thời gian làm bài 180 phút                                                                                                              </w:t>
            </w:r>
            <w:r w:rsidRPr="00012AE4">
              <w:rPr>
                <w:rFonts w:eastAsia="Times New Roman"/>
                <w:color w:val="000000"/>
                <w:sz w:val="26"/>
                <w:szCs w:val="26"/>
              </w:rPr>
              <w:t>(</w:t>
            </w:r>
            <w:r w:rsidRPr="00012AE4">
              <w:rPr>
                <w:rFonts w:eastAsia="Times New Roman"/>
                <w:i/>
                <w:color w:val="000000"/>
                <w:sz w:val="26"/>
                <w:szCs w:val="26"/>
              </w:rPr>
              <w:t>Đề thi gồm có 0</w:t>
            </w:r>
            <w:r w:rsidR="007F2559">
              <w:rPr>
                <w:rFonts w:eastAsia="Times New Roman"/>
                <w:i/>
                <w:color w:val="000000"/>
                <w:sz w:val="26"/>
                <w:szCs w:val="26"/>
              </w:rPr>
              <w:t>7</w:t>
            </w:r>
            <w:r w:rsidRPr="00012AE4">
              <w:rPr>
                <w:rFonts w:eastAsia="Times New Roman"/>
                <w:i/>
                <w:color w:val="000000"/>
                <w:sz w:val="26"/>
                <w:szCs w:val="26"/>
              </w:rPr>
              <w:t xml:space="preserve"> trang, gồm 8 câu</w:t>
            </w:r>
            <w:r w:rsidRPr="00012AE4">
              <w:rPr>
                <w:rFonts w:eastAsia="Times New Roman"/>
                <w:color w:val="000000"/>
                <w:sz w:val="26"/>
                <w:szCs w:val="26"/>
              </w:rPr>
              <w:t>)</w:t>
            </w:r>
          </w:p>
          <w:p w14:paraId="33A56249" w14:textId="77777777" w:rsidR="00DA16E4" w:rsidRPr="00012AE4" w:rsidRDefault="00DA16E4" w:rsidP="00DA16E4">
            <w:pPr>
              <w:spacing w:before="40" w:afterLines="40" w:after="96"/>
              <w:ind w:firstLine="284"/>
              <w:jc w:val="center"/>
              <w:rPr>
                <w:rFonts w:eastAsia="Times New Roman"/>
                <w:b/>
                <w:i/>
                <w:sz w:val="26"/>
                <w:szCs w:val="26"/>
                <w:lang w:val="fr-FR"/>
              </w:rPr>
            </w:pPr>
          </w:p>
          <w:p w14:paraId="622625C4" w14:textId="77777777" w:rsidR="00DA16E4" w:rsidRPr="00012AE4" w:rsidRDefault="00DA16E4" w:rsidP="00DA16E4">
            <w:pPr>
              <w:spacing w:before="40" w:afterLines="40" w:after="96"/>
              <w:ind w:firstLine="284"/>
              <w:jc w:val="center"/>
              <w:rPr>
                <w:rFonts w:eastAsia="Times New Roman"/>
                <w:b/>
                <w:color w:val="000000"/>
                <w:sz w:val="26"/>
                <w:szCs w:val="26"/>
              </w:rPr>
            </w:pPr>
          </w:p>
        </w:tc>
      </w:tr>
    </w:tbl>
    <w:p w14:paraId="7FAB94FB" w14:textId="77777777" w:rsidR="00DA16E4" w:rsidRPr="00012AE4" w:rsidRDefault="00DA16E4" w:rsidP="00DA16E4">
      <w:pPr>
        <w:spacing w:before="40" w:afterLines="40" w:after="96"/>
        <w:ind w:firstLine="284"/>
        <w:rPr>
          <w:sz w:val="26"/>
          <w:szCs w:val="26"/>
        </w:rPr>
      </w:pPr>
      <w:r w:rsidRPr="00012AE4">
        <w:rPr>
          <w:b/>
          <w:sz w:val="26"/>
          <w:szCs w:val="26"/>
        </w:rPr>
        <w:t>Câu 1</w:t>
      </w:r>
      <w:r w:rsidRPr="00012AE4">
        <w:rPr>
          <w:sz w:val="26"/>
          <w:szCs w:val="26"/>
        </w:rPr>
        <w:t>. (</w:t>
      </w:r>
      <w:r w:rsidRPr="00012AE4">
        <w:rPr>
          <w:i/>
          <w:sz w:val="26"/>
          <w:szCs w:val="26"/>
        </w:rPr>
        <w:t>2,5 điểm</w:t>
      </w:r>
      <w:r w:rsidRPr="00012AE4">
        <w:rPr>
          <w:sz w:val="26"/>
          <w:szCs w:val="26"/>
        </w:rPr>
        <w:t xml:space="preserve">)  </w:t>
      </w:r>
      <w:r w:rsidRPr="00012AE4">
        <w:rPr>
          <w:sz w:val="26"/>
          <w:szCs w:val="26"/>
        </w:rPr>
        <w:tab/>
        <w:t>Tốc độ phản ứng.</w:t>
      </w:r>
    </w:p>
    <w:p w14:paraId="747F6401" w14:textId="77777777" w:rsidR="00DA16E4" w:rsidRPr="0025359A" w:rsidRDefault="00DA16E4" w:rsidP="00DA16E4">
      <w:pPr>
        <w:spacing w:before="40" w:after="40"/>
        <w:ind w:firstLine="284"/>
        <w:jc w:val="both"/>
        <w:rPr>
          <w:sz w:val="26"/>
          <w:szCs w:val="26"/>
        </w:rPr>
      </w:pPr>
      <w:r w:rsidRPr="0025359A">
        <w:rPr>
          <w:b/>
          <w:bCs/>
          <w:sz w:val="26"/>
          <w:szCs w:val="26"/>
        </w:rPr>
        <w:t>1.1.</w:t>
      </w:r>
      <w:r w:rsidRPr="0025359A">
        <w:rPr>
          <w:sz w:val="26"/>
          <w:szCs w:val="26"/>
        </w:rPr>
        <w:t xml:space="preserve"> Phản ứng ion – phân tử tổng hợp khí amoniac trong “khí đục” giữa các vì sao xảy ra ở nhiệt độ cực kì thấp. Sơ đồ phản ứng như sau:</w:t>
      </w:r>
    </w:p>
    <w:p w14:paraId="562C8042" w14:textId="77777777" w:rsidR="00DA16E4" w:rsidRPr="0025359A" w:rsidRDefault="00DA16E4" w:rsidP="00DA16E4">
      <w:pPr>
        <w:spacing w:before="40" w:after="40"/>
        <w:ind w:firstLine="284"/>
        <w:jc w:val="center"/>
        <w:rPr>
          <w:sz w:val="26"/>
          <w:szCs w:val="26"/>
        </w:rPr>
      </w:pPr>
      <w:r w:rsidRPr="0025359A">
        <w:rPr>
          <w:sz w:val="26"/>
          <w:szCs w:val="26"/>
        </w:rPr>
        <w:t xml:space="preserve">N </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hAnsi="Cambria Math"/>
                    <w:sz w:val="26"/>
                    <w:szCs w:val="26"/>
                  </w:rPr>
                  <m:t xml:space="preserve">    +</m:t>
                </m:r>
                <m:sSub>
                  <m:sSubPr>
                    <m:ctrlPr>
                      <w:rPr>
                        <w:rFonts w:ascii="Cambria Math" w:hAnsi="Cambria Math"/>
                        <w:i/>
                        <w:sz w:val="26"/>
                        <w:szCs w:val="26"/>
                      </w:rPr>
                    </m:ctrlPr>
                  </m:sSubPr>
                  <m:e>
                    <m:r>
                      <m:rPr>
                        <m:nor/>
                      </m:rPr>
                      <w:rPr>
                        <w:sz w:val="26"/>
                        <w:szCs w:val="26"/>
                      </w:rPr>
                      <m:t>H</m:t>
                    </m:r>
                  </m:e>
                  <m:sub>
                    <m:r>
                      <m:rPr>
                        <m:nor/>
                      </m:rPr>
                      <w:rPr>
                        <w:sz w:val="26"/>
                        <w:szCs w:val="26"/>
                      </w:rPr>
                      <m:t xml:space="preserve">2       </m:t>
                    </m:r>
                  </m:sub>
                </m:sSub>
              </m:e>
            </m:groupChr>
          </m:e>
        </m:box>
      </m:oMath>
      <w:r w:rsidRPr="0025359A">
        <w:rPr>
          <w:sz w:val="26"/>
          <w:szCs w:val="26"/>
        </w:rPr>
        <w:t xml:space="preserve"> NH</w:t>
      </w:r>
      <w:r w:rsidRPr="0025359A">
        <w:rPr>
          <w:sz w:val="26"/>
          <w:szCs w:val="26"/>
          <w:vertAlign w:val="superscript"/>
        </w:rPr>
        <w:t>+</w:t>
      </w:r>
      <w:r w:rsidRPr="0025359A">
        <w:rPr>
          <w:sz w:val="26"/>
          <w:szCs w:val="26"/>
        </w:rPr>
        <w:t xml:space="preserve"> </w:t>
      </w:r>
      <m:oMath>
        <m:groupChr>
          <m:groupChrPr>
            <m:chr m:val="→"/>
            <m:vertJc m:val="bot"/>
            <m:ctrlPr>
              <w:rPr>
                <w:rFonts w:ascii="Cambria Math" w:hAnsi="Cambria Math"/>
                <w:i/>
                <w:sz w:val="26"/>
                <w:szCs w:val="26"/>
              </w:rPr>
            </m:ctrlPr>
          </m:groupChrPr>
          <m:e>
            <m:r>
              <w:rPr>
                <w:rFonts w:ascii="Cambria Math" w:hAnsi="Cambria Math"/>
                <w:sz w:val="26"/>
                <w:szCs w:val="26"/>
              </w:rPr>
              <m:t xml:space="preserve">    +</m:t>
            </m:r>
            <m:sSub>
              <m:sSubPr>
                <m:ctrlPr>
                  <w:rPr>
                    <w:rFonts w:ascii="Cambria Math" w:hAnsi="Cambria Math"/>
                    <w:i/>
                    <w:sz w:val="26"/>
                    <w:szCs w:val="26"/>
                  </w:rPr>
                </m:ctrlPr>
              </m:sSubPr>
              <m:e>
                <m:r>
                  <m:rPr>
                    <m:nor/>
                  </m:rPr>
                  <w:rPr>
                    <w:sz w:val="26"/>
                    <w:szCs w:val="26"/>
                  </w:rPr>
                  <m:t>H</m:t>
                </m:r>
              </m:e>
              <m:sub>
                <m:r>
                  <m:rPr>
                    <m:nor/>
                  </m:rPr>
                  <w:rPr>
                    <w:sz w:val="26"/>
                    <w:szCs w:val="26"/>
                  </w:rPr>
                  <m:t xml:space="preserve">2       </m:t>
                </m:r>
              </m:sub>
            </m:sSub>
          </m:e>
        </m:groupChr>
      </m:oMath>
      <w:r w:rsidRPr="0025359A">
        <w:rPr>
          <w:sz w:val="26"/>
          <w:szCs w:val="26"/>
        </w:rPr>
        <w:t xml:space="preserve"> NH</w:t>
      </w:r>
      <w:r w:rsidRPr="0025359A">
        <w:rPr>
          <w:sz w:val="26"/>
          <w:szCs w:val="26"/>
          <w:vertAlign w:val="subscript"/>
        </w:rPr>
        <w:t>2</w:t>
      </w:r>
      <w:r w:rsidRPr="0025359A">
        <w:rPr>
          <w:sz w:val="26"/>
          <w:szCs w:val="26"/>
          <w:vertAlign w:val="superscript"/>
        </w:rPr>
        <w:t>+</w:t>
      </w:r>
      <w:r w:rsidRPr="0025359A">
        <w:rPr>
          <w:sz w:val="26"/>
          <w:szCs w:val="26"/>
        </w:rPr>
        <w:t xml:space="preserve"> </w:t>
      </w:r>
      <m:oMath>
        <m:groupChr>
          <m:groupChrPr>
            <m:chr m:val="→"/>
            <m:vertJc m:val="bot"/>
            <m:ctrlPr>
              <w:rPr>
                <w:rFonts w:ascii="Cambria Math" w:hAnsi="Cambria Math"/>
                <w:i/>
                <w:sz w:val="26"/>
                <w:szCs w:val="26"/>
              </w:rPr>
            </m:ctrlPr>
          </m:groupChrPr>
          <m:e>
            <m:r>
              <w:rPr>
                <w:rFonts w:ascii="Cambria Math" w:hAnsi="Cambria Math"/>
                <w:sz w:val="26"/>
                <w:szCs w:val="26"/>
              </w:rPr>
              <m:t xml:space="preserve">    +</m:t>
            </m:r>
            <m:sSub>
              <m:sSubPr>
                <m:ctrlPr>
                  <w:rPr>
                    <w:rFonts w:ascii="Cambria Math" w:hAnsi="Cambria Math"/>
                    <w:i/>
                    <w:sz w:val="26"/>
                    <w:szCs w:val="26"/>
                  </w:rPr>
                </m:ctrlPr>
              </m:sSubPr>
              <m:e>
                <m:r>
                  <m:rPr>
                    <m:nor/>
                  </m:rPr>
                  <w:rPr>
                    <w:sz w:val="26"/>
                    <w:szCs w:val="26"/>
                  </w:rPr>
                  <m:t>H</m:t>
                </m:r>
              </m:e>
              <m:sub>
                <m:r>
                  <m:rPr>
                    <m:nor/>
                  </m:rPr>
                  <w:rPr>
                    <w:sz w:val="26"/>
                    <w:szCs w:val="26"/>
                  </w:rPr>
                  <m:t xml:space="preserve">2       </m:t>
                </m:r>
              </m:sub>
            </m:sSub>
          </m:e>
        </m:groupChr>
      </m:oMath>
      <w:r w:rsidRPr="0025359A">
        <w:rPr>
          <w:sz w:val="26"/>
          <w:szCs w:val="26"/>
        </w:rPr>
        <w:t xml:space="preserve"> NH</w:t>
      </w:r>
      <w:r w:rsidRPr="0025359A">
        <w:rPr>
          <w:sz w:val="26"/>
          <w:szCs w:val="26"/>
          <w:vertAlign w:val="subscript"/>
        </w:rPr>
        <w:t>3</w:t>
      </w:r>
      <w:r w:rsidRPr="0025359A">
        <w:rPr>
          <w:sz w:val="26"/>
          <w:szCs w:val="26"/>
          <w:vertAlign w:val="superscript"/>
        </w:rPr>
        <w:t>+</w:t>
      </w:r>
      <w:r w:rsidRPr="0025359A">
        <w:rPr>
          <w:sz w:val="26"/>
          <w:szCs w:val="26"/>
        </w:rPr>
        <w:t xml:space="preserve"> </w:t>
      </w:r>
      <m:oMath>
        <m:groupChr>
          <m:groupChrPr>
            <m:chr m:val="→"/>
            <m:vertJc m:val="bot"/>
            <m:ctrlPr>
              <w:rPr>
                <w:rFonts w:ascii="Cambria Math" w:hAnsi="Cambria Math"/>
                <w:i/>
                <w:sz w:val="26"/>
                <w:szCs w:val="26"/>
              </w:rPr>
            </m:ctrlPr>
          </m:groupChrPr>
          <m:e>
            <m:r>
              <w:rPr>
                <w:rFonts w:ascii="Cambria Math" w:hAnsi="Cambria Math"/>
                <w:sz w:val="26"/>
                <w:szCs w:val="26"/>
              </w:rPr>
              <m:t xml:space="preserve">    +</m:t>
            </m:r>
            <m:sSub>
              <m:sSubPr>
                <m:ctrlPr>
                  <w:rPr>
                    <w:rFonts w:ascii="Cambria Math" w:hAnsi="Cambria Math"/>
                    <w:i/>
                    <w:sz w:val="26"/>
                    <w:szCs w:val="26"/>
                  </w:rPr>
                </m:ctrlPr>
              </m:sSubPr>
              <m:e>
                <m:r>
                  <m:rPr>
                    <m:nor/>
                  </m:rPr>
                  <w:rPr>
                    <w:sz w:val="26"/>
                    <w:szCs w:val="26"/>
                  </w:rPr>
                  <m:t>H</m:t>
                </m:r>
              </m:e>
              <m:sub>
                <m:r>
                  <m:rPr>
                    <m:nor/>
                  </m:rPr>
                  <w:rPr>
                    <w:sz w:val="26"/>
                    <w:szCs w:val="26"/>
                  </w:rPr>
                  <m:t xml:space="preserve">2       </m:t>
                </m:r>
              </m:sub>
            </m:sSub>
          </m:e>
        </m:groupChr>
      </m:oMath>
      <w:r w:rsidRPr="0025359A">
        <w:rPr>
          <w:sz w:val="26"/>
          <w:szCs w:val="26"/>
        </w:rPr>
        <w:t xml:space="preserve"> NH</w:t>
      </w:r>
      <w:r w:rsidRPr="0025359A">
        <w:rPr>
          <w:sz w:val="26"/>
          <w:szCs w:val="26"/>
          <w:vertAlign w:val="subscript"/>
        </w:rPr>
        <w:t>4</w:t>
      </w:r>
      <w:r w:rsidRPr="0025359A">
        <w:rPr>
          <w:sz w:val="26"/>
          <w:szCs w:val="26"/>
          <w:vertAlign w:val="superscript"/>
        </w:rPr>
        <w:t>+</w:t>
      </w:r>
      <w:r w:rsidRPr="0025359A">
        <w:rPr>
          <w:sz w:val="26"/>
          <w:szCs w:val="26"/>
        </w:rPr>
        <w:t xml:space="preserve"> </w:t>
      </w:r>
      <m:oMath>
        <m:groupChr>
          <m:groupChrPr>
            <m:chr m:val="→"/>
            <m:vertJc m:val="bot"/>
            <m:ctrlPr>
              <w:rPr>
                <w:rFonts w:ascii="Cambria Math" w:hAnsi="Cambria Math"/>
                <w:i/>
                <w:sz w:val="26"/>
                <w:szCs w:val="26"/>
              </w:rPr>
            </m:ctrlPr>
          </m:groupChrPr>
          <m:e>
            <m:r>
              <w:rPr>
                <w:rFonts w:ascii="Cambria Math" w:hAnsi="Cambria Math"/>
                <w:sz w:val="26"/>
                <w:szCs w:val="26"/>
              </w:rPr>
              <m:t xml:space="preserve">    +</m:t>
            </m:r>
            <m:r>
              <m:rPr>
                <m:nor/>
              </m:rPr>
              <w:rPr>
                <w:i/>
                <w:sz w:val="26"/>
                <w:szCs w:val="26"/>
              </w:rPr>
              <m:t xml:space="preserve">e     </m:t>
            </m:r>
          </m:e>
        </m:groupChr>
      </m:oMath>
      <w:r w:rsidRPr="0025359A">
        <w:rPr>
          <w:sz w:val="26"/>
          <w:szCs w:val="26"/>
        </w:rPr>
        <w:t xml:space="preserve"> NH</w:t>
      </w:r>
      <w:r w:rsidRPr="0025359A">
        <w:rPr>
          <w:sz w:val="26"/>
          <w:szCs w:val="26"/>
          <w:vertAlign w:val="subscript"/>
        </w:rPr>
        <w:t>3</w:t>
      </w:r>
    </w:p>
    <w:p w14:paraId="04415499" w14:textId="10501F67" w:rsidR="00DA16E4" w:rsidRPr="0025359A" w:rsidRDefault="00DA16E4" w:rsidP="00DA16E4">
      <w:pPr>
        <w:spacing w:before="40" w:after="40"/>
        <w:ind w:firstLine="284"/>
        <w:jc w:val="both"/>
        <w:rPr>
          <w:sz w:val="26"/>
          <w:szCs w:val="26"/>
        </w:rPr>
      </w:pPr>
      <w:r w:rsidRPr="0025359A">
        <w:rPr>
          <w:b/>
          <w:sz w:val="26"/>
          <w:szCs w:val="26"/>
        </w:rPr>
        <w:t>a.</w:t>
      </w:r>
      <w:r w:rsidR="0025359A" w:rsidRPr="0025359A">
        <w:rPr>
          <w:b/>
          <w:sz w:val="26"/>
          <w:szCs w:val="26"/>
        </w:rPr>
        <w:t xml:space="preserve"> </w:t>
      </w:r>
      <w:r w:rsidRPr="0025359A">
        <w:rPr>
          <w:sz w:val="26"/>
          <w:szCs w:val="26"/>
        </w:rPr>
        <w:t>Nguồn gốc của năng lượng hoạt hóa trong phản ứng hóa học là gì?</w:t>
      </w:r>
    </w:p>
    <w:p w14:paraId="59572548" w14:textId="77777777" w:rsidR="00DA16E4" w:rsidRPr="0025359A" w:rsidRDefault="00DA16E4" w:rsidP="00DA16E4">
      <w:pPr>
        <w:spacing w:before="40" w:after="40"/>
        <w:ind w:firstLine="284"/>
        <w:jc w:val="both"/>
        <w:rPr>
          <w:sz w:val="26"/>
          <w:szCs w:val="26"/>
        </w:rPr>
      </w:pPr>
      <w:r w:rsidRPr="0025359A">
        <w:rPr>
          <w:b/>
          <w:sz w:val="26"/>
          <w:szCs w:val="26"/>
        </w:rPr>
        <w:t>b.</w:t>
      </w:r>
      <w:r w:rsidRPr="0025359A">
        <w:rPr>
          <w:sz w:val="26"/>
          <w:szCs w:val="26"/>
        </w:rPr>
        <w:t xml:space="preserve"> Tốc độ của nhiều phản ứng ion – phân tử gần như không phụ thuộc vào nhiệt độ. Nhận xét về năng lượng hoạt hóa của các phản ứng đó. Tại sao chúng có thể xảy ra được ở vùng giữa các vì sao, nơi có nhiệt độ rất thấp?</w:t>
      </w:r>
    </w:p>
    <w:p w14:paraId="7F3E21BB" w14:textId="4E59C1ED" w:rsidR="00DA16E4" w:rsidRPr="0025359A" w:rsidRDefault="00DA16E4" w:rsidP="00DA16E4">
      <w:pPr>
        <w:spacing w:before="40" w:after="40"/>
        <w:ind w:firstLine="284"/>
        <w:jc w:val="both"/>
        <w:rPr>
          <w:sz w:val="26"/>
          <w:szCs w:val="26"/>
        </w:rPr>
      </w:pPr>
      <w:r w:rsidRPr="0025359A">
        <w:rPr>
          <w:b/>
          <w:sz w:val="26"/>
          <w:szCs w:val="26"/>
        </w:rPr>
        <w:t xml:space="preserve">1.2. </w:t>
      </w:r>
      <w:r w:rsidRPr="0025359A">
        <w:rPr>
          <w:sz w:val="26"/>
          <w:szCs w:val="26"/>
        </w:rPr>
        <w:t>Sự phân hủy NH</w:t>
      </w:r>
      <w:r w:rsidRPr="0025359A">
        <w:rPr>
          <w:sz w:val="26"/>
          <w:szCs w:val="26"/>
          <w:vertAlign w:val="subscript"/>
        </w:rPr>
        <w:t>3</w:t>
      </w:r>
      <w:r w:rsidRPr="0025359A">
        <w:rPr>
          <w:sz w:val="26"/>
          <w:szCs w:val="26"/>
        </w:rPr>
        <w:t xml:space="preserve"> thành N</w:t>
      </w:r>
      <w:r w:rsidRPr="0025359A">
        <w:rPr>
          <w:sz w:val="26"/>
          <w:szCs w:val="26"/>
          <w:vertAlign w:val="subscript"/>
        </w:rPr>
        <w:t>2</w:t>
      </w:r>
      <w:r w:rsidRPr="0025359A">
        <w:rPr>
          <w:sz w:val="26"/>
          <w:szCs w:val="26"/>
        </w:rPr>
        <w:t xml:space="preserve"> và H</w:t>
      </w:r>
      <w:r w:rsidRPr="0025359A">
        <w:rPr>
          <w:sz w:val="26"/>
          <w:szCs w:val="26"/>
          <w:vertAlign w:val="subscript"/>
        </w:rPr>
        <w:t>2</w:t>
      </w:r>
      <w:r w:rsidRPr="0025359A">
        <w:rPr>
          <w:sz w:val="26"/>
          <w:szCs w:val="26"/>
        </w:rPr>
        <w:t xml:space="preserve"> được tiến hành trên bề mặt volfram (W) có năng lượng hoạt hóa E</w:t>
      </w:r>
      <w:r w:rsidRPr="0025359A">
        <w:rPr>
          <w:sz w:val="26"/>
          <w:szCs w:val="26"/>
          <w:vertAlign w:val="subscript"/>
        </w:rPr>
        <w:t>a</w:t>
      </w:r>
      <w:r w:rsidRPr="0025359A">
        <w:rPr>
          <w:sz w:val="26"/>
          <w:szCs w:val="26"/>
        </w:rPr>
        <w:t xml:space="preserve"> = 163 kJ</w:t>
      </w:r>
      <w:r w:rsidR="0025359A" w:rsidRPr="0025359A">
        <w:rPr>
          <w:sz w:val="26"/>
          <w:szCs w:val="26"/>
        </w:rPr>
        <w:t>.</w:t>
      </w:r>
      <w:r w:rsidRPr="0025359A">
        <w:rPr>
          <w:sz w:val="26"/>
          <w:szCs w:val="26"/>
        </w:rPr>
        <w:t>mol</w:t>
      </w:r>
      <w:r w:rsidRPr="0025359A">
        <w:rPr>
          <w:sz w:val="26"/>
          <w:szCs w:val="26"/>
          <w:vertAlign w:val="superscript"/>
        </w:rPr>
        <w:t>-1</w:t>
      </w:r>
      <w:r w:rsidRPr="0025359A">
        <w:rPr>
          <w:sz w:val="26"/>
          <w:szCs w:val="26"/>
        </w:rPr>
        <w:t>; khi không có mặt xúc tác, E</w:t>
      </w:r>
      <w:r w:rsidRPr="0025359A">
        <w:rPr>
          <w:sz w:val="26"/>
          <w:szCs w:val="26"/>
          <w:vertAlign w:val="subscript"/>
        </w:rPr>
        <w:t>a</w:t>
      </w:r>
      <w:r w:rsidRPr="0025359A">
        <w:rPr>
          <w:sz w:val="26"/>
          <w:szCs w:val="26"/>
        </w:rPr>
        <w:t xml:space="preserve"> = 335 kJ</w:t>
      </w:r>
      <w:r w:rsidR="0025359A" w:rsidRPr="0025359A">
        <w:rPr>
          <w:sz w:val="26"/>
          <w:szCs w:val="26"/>
        </w:rPr>
        <w:t>.</w:t>
      </w:r>
      <w:r w:rsidRPr="0025359A">
        <w:rPr>
          <w:sz w:val="26"/>
          <w:szCs w:val="26"/>
        </w:rPr>
        <w:t>mol</w:t>
      </w:r>
      <w:r w:rsidRPr="0025359A">
        <w:rPr>
          <w:sz w:val="26"/>
          <w:szCs w:val="26"/>
          <w:vertAlign w:val="superscript"/>
        </w:rPr>
        <w:t>-1</w:t>
      </w:r>
      <w:r w:rsidRPr="0025359A">
        <w:rPr>
          <w:sz w:val="26"/>
          <w:szCs w:val="26"/>
        </w:rPr>
        <w:t>.</w:t>
      </w:r>
    </w:p>
    <w:p w14:paraId="0DA0F654" w14:textId="544EDAA8" w:rsidR="00DA16E4" w:rsidRPr="0025359A" w:rsidRDefault="00DA16E4" w:rsidP="00DA16E4">
      <w:pPr>
        <w:spacing w:before="40" w:after="40"/>
        <w:ind w:firstLine="284"/>
        <w:jc w:val="both"/>
        <w:rPr>
          <w:sz w:val="26"/>
          <w:szCs w:val="26"/>
        </w:rPr>
      </w:pPr>
      <w:r w:rsidRPr="0025359A">
        <w:rPr>
          <w:b/>
          <w:sz w:val="26"/>
          <w:szCs w:val="26"/>
        </w:rPr>
        <w:t>a.</w:t>
      </w:r>
      <w:r w:rsidRPr="0025359A">
        <w:rPr>
          <w:sz w:val="26"/>
          <w:szCs w:val="26"/>
        </w:rPr>
        <w:t xml:space="preserve"> Phản ứng trên bề mặt W ở 298 K nhanh hơn xấp xỉ bao nhiêu lần so với phản ứng không có xúc tác</w:t>
      </w:r>
      <w:r w:rsidR="0025359A">
        <w:rPr>
          <w:sz w:val="26"/>
          <w:szCs w:val="26"/>
        </w:rPr>
        <w:t xml:space="preserve"> (W)</w:t>
      </w:r>
      <w:r w:rsidRPr="0025359A">
        <w:rPr>
          <w:sz w:val="26"/>
          <w:szCs w:val="26"/>
        </w:rPr>
        <w:t>?</w:t>
      </w:r>
    </w:p>
    <w:p w14:paraId="73169D80" w14:textId="77777777" w:rsidR="00DA16E4" w:rsidRPr="0025359A" w:rsidRDefault="00DA16E4" w:rsidP="00DA16E4">
      <w:pPr>
        <w:spacing w:before="40" w:after="40"/>
        <w:ind w:firstLine="284"/>
        <w:jc w:val="both"/>
        <w:rPr>
          <w:sz w:val="26"/>
          <w:szCs w:val="26"/>
        </w:rPr>
      </w:pPr>
      <w:r w:rsidRPr="0025359A">
        <w:rPr>
          <w:b/>
          <w:sz w:val="26"/>
          <w:szCs w:val="26"/>
        </w:rPr>
        <w:t>b.</w:t>
      </w:r>
      <w:r w:rsidRPr="0025359A">
        <w:rPr>
          <w:sz w:val="26"/>
          <w:szCs w:val="26"/>
        </w:rPr>
        <w:t xml:space="preserve"> Tốc độ phản ứng phân hủy NH</w:t>
      </w:r>
      <w:r w:rsidRPr="0025359A">
        <w:rPr>
          <w:sz w:val="26"/>
          <w:szCs w:val="26"/>
          <w:vertAlign w:val="subscript"/>
        </w:rPr>
        <w:t>3</w:t>
      </w:r>
      <w:r w:rsidRPr="0025359A">
        <w:rPr>
          <w:sz w:val="26"/>
          <w:szCs w:val="26"/>
        </w:rPr>
        <w:t xml:space="preserve"> trên bề mặt W tuân theo quy luật động học có dạng: </w:t>
      </w:r>
      <m:oMath>
        <m:r>
          <w:rPr>
            <w:rFonts w:ascii="Cambria Math" w:hAnsi="Cambria Math"/>
            <w:sz w:val="26"/>
            <w:szCs w:val="26"/>
          </w:rPr>
          <m:t>v=k</m:t>
        </m:r>
        <m:f>
          <m:fPr>
            <m:ctrlPr>
              <w:rPr>
                <w:rFonts w:ascii="Cambria Math" w:hAnsi="Cambria Math"/>
                <w:i/>
                <w:sz w:val="26"/>
                <w:szCs w:val="26"/>
              </w:rPr>
            </m:ctrlPr>
          </m:fPr>
          <m:num>
            <m:r>
              <m:rPr>
                <m:nor/>
              </m:rPr>
              <w:rPr>
                <w:sz w:val="26"/>
                <w:szCs w:val="26"/>
              </w:rPr>
              <m:t>[N</m:t>
            </m:r>
            <m:sSub>
              <m:sSubPr>
                <m:ctrlPr>
                  <w:rPr>
                    <w:rFonts w:ascii="Cambria Math" w:hAnsi="Cambria Math"/>
                    <w:i/>
                    <w:sz w:val="26"/>
                    <w:szCs w:val="26"/>
                  </w:rPr>
                </m:ctrlPr>
              </m:sSubPr>
              <m:e>
                <m:r>
                  <m:rPr>
                    <m:nor/>
                  </m:rPr>
                  <w:rPr>
                    <w:sz w:val="26"/>
                    <w:szCs w:val="26"/>
                  </w:rPr>
                  <m:t>H</m:t>
                </m:r>
              </m:e>
              <m:sub>
                <m:r>
                  <m:rPr>
                    <m:nor/>
                  </m:rPr>
                  <w:rPr>
                    <w:sz w:val="26"/>
                    <w:szCs w:val="26"/>
                  </w:rPr>
                  <m:t>3</m:t>
                </m:r>
              </m:sub>
            </m:sSub>
            <m:r>
              <m:rPr>
                <m:nor/>
              </m:rPr>
              <w:rPr>
                <w:sz w:val="26"/>
                <w:szCs w:val="26"/>
              </w:rPr>
              <m:t>]</m:t>
            </m:r>
          </m:num>
          <m:den>
            <m:r>
              <m:rPr>
                <m:nor/>
              </m:rPr>
              <w:rPr>
                <w:sz w:val="26"/>
                <w:szCs w:val="26"/>
              </w:rPr>
              <m:t>[</m:t>
            </m:r>
            <m:sSub>
              <m:sSubPr>
                <m:ctrlPr>
                  <w:rPr>
                    <w:rFonts w:ascii="Cambria Math" w:hAnsi="Cambria Math"/>
                    <w:i/>
                    <w:sz w:val="26"/>
                    <w:szCs w:val="26"/>
                  </w:rPr>
                </m:ctrlPr>
              </m:sSubPr>
              <m:e>
                <m:r>
                  <m:rPr>
                    <m:nor/>
                  </m:rPr>
                  <w:rPr>
                    <w:sz w:val="26"/>
                    <w:szCs w:val="26"/>
                  </w:rPr>
                  <m:t>H</m:t>
                </m:r>
              </m:e>
              <m:sub>
                <m:r>
                  <m:rPr>
                    <m:nor/>
                  </m:rPr>
                  <w:rPr>
                    <w:sz w:val="26"/>
                    <w:szCs w:val="26"/>
                  </w:rPr>
                  <m:t>2</m:t>
                </m:r>
              </m:sub>
            </m:sSub>
            <m:r>
              <m:rPr>
                <m:nor/>
              </m:rPr>
              <w:rPr>
                <w:sz w:val="26"/>
                <w:szCs w:val="26"/>
              </w:rPr>
              <m:t>]</m:t>
            </m:r>
          </m:den>
        </m:f>
      </m:oMath>
      <w:r w:rsidRPr="0025359A">
        <w:rPr>
          <w:sz w:val="26"/>
          <w:szCs w:val="26"/>
        </w:rPr>
        <w:t xml:space="preserve">; </w:t>
      </w:r>
    </w:p>
    <w:p w14:paraId="45A51F0D" w14:textId="77777777" w:rsidR="00DA16E4" w:rsidRPr="0025359A" w:rsidRDefault="00DA16E4" w:rsidP="00DA16E4">
      <w:pPr>
        <w:spacing w:before="40" w:after="40"/>
        <w:ind w:firstLine="284"/>
        <w:jc w:val="both"/>
        <w:rPr>
          <w:sz w:val="26"/>
          <w:szCs w:val="26"/>
        </w:rPr>
      </w:pPr>
      <w:r w:rsidRPr="0025359A">
        <w:rPr>
          <w:sz w:val="26"/>
          <w:szCs w:val="26"/>
        </w:rPr>
        <w:t>Trong đó: k là hằng số tốc độ phản ứng; [NH</w:t>
      </w:r>
      <w:r w:rsidRPr="0025359A">
        <w:rPr>
          <w:sz w:val="26"/>
          <w:szCs w:val="26"/>
          <w:vertAlign w:val="subscript"/>
        </w:rPr>
        <w:t>3</w:t>
      </w:r>
      <w:r w:rsidRPr="0025359A">
        <w:rPr>
          <w:sz w:val="26"/>
          <w:szCs w:val="26"/>
        </w:rPr>
        <w:t>] và [H</w:t>
      </w:r>
      <w:r w:rsidRPr="0025359A">
        <w:rPr>
          <w:sz w:val="26"/>
          <w:szCs w:val="26"/>
          <w:vertAlign w:val="subscript"/>
        </w:rPr>
        <w:t>2</w:t>
      </w:r>
      <w:r w:rsidRPr="0025359A">
        <w:rPr>
          <w:sz w:val="26"/>
          <w:szCs w:val="26"/>
        </w:rPr>
        <w:t>] là nồng độ của NH</w:t>
      </w:r>
      <w:r w:rsidRPr="0025359A">
        <w:rPr>
          <w:sz w:val="26"/>
          <w:szCs w:val="26"/>
          <w:vertAlign w:val="subscript"/>
        </w:rPr>
        <w:t>3</w:t>
      </w:r>
      <w:r w:rsidRPr="0025359A">
        <w:rPr>
          <w:sz w:val="26"/>
          <w:szCs w:val="26"/>
        </w:rPr>
        <w:t xml:space="preserve"> và H</w:t>
      </w:r>
      <w:r w:rsidRPr="0025359A">
        <w:rPr>
          <w:sz w:val="26"/>
          <w:szCs w:val="26"/>
          <w:vertAlign w:val="subscript"/>
        </w:rPr>
        <w:t>2</w:t>
      </w:r>
      <w:r w:rsidRPr="0025359A">
        <w:rPr>
          <w:sz w:val="26"/>
          <w:szCs w:val="26"/>
        </w:rPr>
        <w:t xml:space="preserve">. </w:t>
      </w:r>
    </w:p>
    <w:p w14:paraId="6AA510C2" w14:textId="77777777" w:rsidR="00DA16E4" w:rsidRPr="0025359A" w:rsidRDefault="00DA16E4" w:rsidP="00DA16E4">
      <w:pPr>
        <w:spacing w:before="40" w:after="40"/>
        <w:ind w:firstLine="284"/>
        <w:jc w:val="both"/>
        <w:rPr>
          <w:sz w:val="26"/>
          <w:szCs w:val="26"/>
        </w:rPr>
      </w:pPr>
      <w:r w:rsidRPr="0025359A">
        <w:rPr>
          <w:sz w:val="26"/>
          <w:szCs w:val="26"/>
        </w:rPr>
        <w:t>Vì sao tốc độ phản ứng lại tỉ lệ nghịch với nồng độ của H</w:t>
      </w:r>
      <w:r w:rsidRPr="0025359A">
        <w:rPr>
          <w:sz w:val="26"/>
          <w:szCs w:val="26"/>
          <w:vertAlign w:val="subscript"/>
        </w:rPr>
        <w:t>2</w:t>
      </w:r>
      <w:r w:rsidRPr="0025359A">
        <w:rPr>
          <w:sz w:val="26"/>
          <w:szCs w:val="26"/>
        </w:rPr>
        <w:t>?</w:t>
      </w:r>
    </w:p>
    <w:p w14:paraId="2D921F9B" w14:textId="77777777" w:rsidR="0025359A" w:rsidRDefault="0025359A" w:rsidP="00DA16E4">
      <w:pPr>
        <w:spacing w:before="40" w:afterLines="40" w:after="96"/>
        <w:ind w:firstLine="284"/>
        <w:rPr>
          <w:b/>
          <w:sz w:val="26"/>
          <w:szCs w:val="26"/>
        </w:rPr>
      </w:pPr>
    </w:p>
    <w:p w14:paraId="7EEE5E9B" w14:textId="70274515" w:rsidR="00DA16E4" w:rsidRPr="00012AE4" w:rsidRDefault="00DA16E4" w:rsidP="00DA16E4">
      <w:pPr>
        <w:spacing w:before="40" w:afterLines="40" w:after="96"/>
        <w:ind w:firstLine="284"/>
        <w:rPr>
          <w:sz w:val="26"/>
          <w:szCs w:val="26"/>
        </w:rPr>
      </w:pPr>
      <w:r w:rsidRPr="00012AE4">
        <w:rPr>
          <w:b/>
          <w:sz w:val="26"/>
          <w:szCs w:val="26"/>
        </w:rPr>
        <w:t>Câu 2</w:t>
      </w:r>
      <w:r w:rsidRPr="00012AE4">
        <w:rPr>
          <w:sz w:val="26"/>
          <w:szCs w:val="26"/>
        </w:rPr>
        <w:t>. (</w:t>
      </w:r>
      <w:r w:rsidRPr="00012AE4">
        <w:rPr>
          <w:i/>
          <w:sz w:val="26"/>
          <w:szCs w:val="26"/>
        </w:rPr>
        <w:t>2,5 điểm</w:t>
      </w:r>
      <w:r w:rsidRPr="00012AE4">
        <w:rPr>
          <w:sz w:val="26"/>
          <w:szCs w:val="26"/>
        </w:rPr>
        <w:t xml:space="preserve">)  </w:t>
      </w:r>
      <w:r w:rsidRPr="00012AE4">
        <w:rPr>
          <w:sz w:val="26"/>
          <w:szCs w:val="26"/>
        </w:rPr>
        <w:tab/>
        <w:t>Cân bằng và phản ứng trong dung dịch. Pin điện - Điện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3"/>
        <w:gridCol w:w="2842"/>
      </w:tblGrid>
      <w:tr w:rsidR="00DA16E4" w:rsidRPr="000D76DB" w14:paraId="7B4247C2" w14:textId="77777777" w:rsidTr="0025359A">
        <w:tc>
          <w:tcPr>
            <w:tcW w:w="6503" w:type="dxa"/>
          </w:tcPr>
          <w:p w14:paraId="1C56EBA7" w14:textId="77777777" w:rsidR="00DA16E4" w:rsidRPr="000D76DB" w:rsidRDefault="00DA16E4" w:rsidP="00DA16E4">
            <w:pPr>
              <w:spacing w:before="40" w:after="40"/>
              <w:ind w:firstLine="284"/>
              <w:jc w:val="both"/>
              <w:rPr>
                <w:rFonts w:ascii="Times New Roman" w:hAnsi="Times New Roman"/>
                <w:color w:val="000000" w:themeColor="text1"/>
                <w:sz w:val="26"/>
                <w:szCs w:val="26"/>
              </w:rPr>
            </w:pPr>
            <w:r w:rsidRPr="000D76DB">
              <w:rPr>
                <w:rFonts w:ascii="Times New Roman" w:hAnsi="Times New Roman"/>
                <w:color w:val="000000" w:themeColor="text1"/>
                <w:sz w:val="26"/>
                <w:szCs w:val="26"/>
              </w:rPr>
              <w:t xml:space="preserve">Methyl đỏ (NaMR) là chất chỉ thị acid-base phổ biến, được ứng dụng trong các phép trắc quang xác định pH. </w:t>
            </w:r>
          </w:p>
          <w:p w14:paraId="4D9B2728" w14:textId="77777777" w:rsidR="00DA16E4" w:rsidRDefault="00DA16E4" w:rsidP="00DA16E4">
            <w:pPr>
              <w:spacing w:before="40" w:after="40"/>
              <w:ind w:firstLine="284"/>
              <w:jc w:val="both"/>
              <w:rPr>
                <w:rFonts w:ascii="Times New Roman" w:hAnsi="Times New Roman"/>
                <w:color w:val="000000" w:themeColor="text1"/>
                <w:sz w:val="26"/>
                <w:szCs w:val="26"/>
              </w:rPr>
            </w:pPr>
            <w:r w:rsidRPr="000D76DB">
              <w:rPr>
                <w:rFonts w:ascii="Times New Roman" w:hAnsi="Times New Roman"/>
                <w:color w:val="000000" w:themeColor="text1"/>
                <w:sz w:val="26"/>
                <w:szCs w:val="26"/>
              </w:rPr>
              <w:t>Phương pháp sau đây được sử dụng để xác định pK</w:t>
            </w:r>
            <w:r w:rsidRPr="000D76DB">
              <w:rPr>
                <w:rFonts w:ascii="Times New Roman" w:hAnsi="Times New Roman"/>
                <w:color w:val="000000" w:themeColor="text1"/>
                <w:sz w:val="26"/>
                <w:szCs w:val="26"/>
                <w:vertAlign w:val="subscript"/>
              </w:rPr>
              <w:t>a</w:t>
            </w:r>
            <w:r w:rsidRPr="000D76DB">
              <w:rPr>
                <w:rFonts w:ascii="Times New Roman" w:hAnsi="Times New Roman"/>
                <w:color w:val="000000" w:themeColor="text1"/>
                <w:sz w:val="26"/>
                <w:szCs w:val="26"/>
              </w:rPr>
              <w:t xml:space="preserve"> của methyl đỏ</w:t>
            </w:r>
            <w:r>
              <w:rPr>
                <w:rFonts w:ascii="Times New Roman" w:hAnsi="Times New Roman"/>
                <w:color w:val="000000" w:themeColor="text1"/>
                <w:sz w:val="26"/>
                <w:szCs w:val="26"/>
              </w:rPr>
              <w:t>:</w:t>
            </w:r>
          </w:p>
          <w:p w14:paraId="4F35F57A" w14:textId="720F57E3" w:rsidR="00DA16E4" w:rsidRPr="00A67972" w:rsidRDefault="00DA16E4" w:rsidP="0025359A">
            <w:pPr>
              <w:spacing w:before="40" w:after="40"/>
              <w:ind w:firstLine="284"/>
              <w:jc w:val="both"/>
              <w:rPr>
                <w:rFonts w:ascii="Times New Roman" w:hAnsi="Times New Roman"/>
                <w:color w:val="000000" w:themeColor="text1"/>
                <w:sz w:val="26"/>
                <w:szCs w:val="26"/>
              </w:rPr>
            </w:pPr>
            <w:r w:rsidRPr="00A67972">
              <w:rPr>
                <w:rFonts w:ascii="Times New Roman" w:hAnsi="Times New Roman"/>
                <w:i/>
                <w:iCs/>
                <w:color w:val="000000" w:themeColor="text1"/>
                <w:sz w:val="26"/>
                <w:szCs w:val="26"/>
              </w:rPr>
              <w:t>Bước 1</w:t>
            </w:r>
            <w:r>
              <w:rPr>
                <w:rFonts w:ascii="Times New Roman" w:hAnsi="Times New Roman"/>
                <w:color w:val="000000" w:themeColor="text1"/>
                <w:sz w:val="26"/>
                <w:szCs w:val="26"/>
              </w:rPr>
              <w:t>: Tạo dung dịch mẫu.</w:t>
            </w:r>
          </w:p>
        </w:tc>
        <w:tc>
          <w:tcPr>
            <w:tcW w:w="2842" w:type="dxa"/>
          </w:tcPr>
          <w:p w14:paraId="6417373D" w14:textId="77777777" w:rsidR="00DA16E4" w:rsidRPr="000D76DB" w:rsidRDefault="00DA16E4" w:rsidP="00DA16E4">
            <w:pPr>
              <w:spacing w:before="40" w:after="40"/>
              <w:ind w:firstLine="284"/>
              <w:jc w:val="center"/>
              <w:rPr>
                <w:rFonts w:ascii="Times New Roman" w:hAnsi="Times New Roman"/>
                <w:color w:val="000000" w:themeColor="text1"/>
                <w:sz w:val="26"/>
                <w:szCs w:val="26"/>
              </w:rPr>
            </w:pPr>
            <w:r w:rsidRPr="000D76DB">
              <w:rPr>
                <w:noProof/>
                <w:sz w:val="26"/>
                <w:szCs w:val="26"/>
              </w:rPr>
              <w:drawing>
                <wp:inline distT="0" distB="0" distL="0" distR="0" wp14:anchorId="59B394E2" wp14:editId="596393C5">
                  <wp:extent cx="897835" cy="79502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16197" cy="811288"/>
                          </a:xfrm>
                          <a:prstGeom prst="rect">
                            <a:avLst/>
                          </a:prstGeom>
                        </pic:spPr>
                      </pic:pic>
                    </a:graphicData>
                  </a:graphic>
                </wp:inline>
              </w:drawing>
            </w:r>
          </w:p>
          <w:p w14:paraId="69AF0AE8" w14:textId="77777777" w:rsidR="00DA16E4" w:rsidRPr="000D76DB" w:rsidRDefault="00DA16E4" w:rsidP="0025359A">
            <w:pPr>
              <w:spacing w:before="40" w:after="40"/>
              <w:rPr>
                <w:rFonts w:ascii="Times New Roman" w:hAnsi="Times New Roman"/>
                <w:color w:val="000000" w:themeColor="text1"/>
                <w:sz w:val="26"/>
                <w:szCs w:val="26"/>
              </w:rPr>
            </w:pPr>
            <w:r w:rsidRPr="000D76DB">
              <w:rPr>
                <w:rFonts w:ascii="Times New Roman" w:hAnsi="Times New Roman"/>
                <w:b/>
                <w:bCs/>
                <w:color w:val="000000" w:themeColor="text1"/>
                <w:sz w:val="26"/>
                <w:szCs w:val="26"/>
              </w:rPr>
              <w:t>Methyl đỏ</w:t>
            </w:r>
            <w:r w:rsidRPr="000D76DB">
              <w:rPr>
                <w:rFonts w:ascii="Times New Roman" w:hAnsi="Times New Roman"/>
                <w:color w:val="000000" w:themeColor="text1"/>
                <w:sz w:val="26"/>
                <w:szCs w:val="26"/>
              </w:rPr>
              <w:t xml:space="preserve"> (</w:t>
            </w:r>
            <w:r w:rsidRPr="000D76DB">
              <w:rPr>
                <w:rFonts w:ascii="Times New Roman" w:hAnsi="Times New Roman"/>
                <w:i/>
                <w:iCs/>
                <w:color w:val="000000" w:themeColor="text1"/>
                <w:sz w:val="26"/>
                <w:szCs w:val="26"/>
              </w:rPr>
              <w:t>M = 291,9</w:t>
            </w:r>
            <w:r w:rsidRPr="000D76DB">
              <w:rPr>
                <w:rFonts w:ascii="Times New Roman" w:hAnsi="Times New Roman"/>
                <w:color w:val="000000" w:themeColor="text1"/>
                <w:sz w:val="26"/>
                <w:szCs w:val="26"/>
              </w:rPr>
              <w:t>)</w:t>
            </w:r>
          </w:p>
        </w:tc>
      </w:tr>
      <w:tr w:rsidR="0025359A" w:rsidRPr="000D76DB" w14:paraId="228EF692" w14:textId="77777777" w:rsidTr="0025359A">
        <w:tc>
          <w:tcPr>
            <w:tcW w:w="9345" w:type="dxa"/>
            <w:gridSpan w:val="2"/>
          </w:tcPr>
          <w:p w14:paraId="626A4968" w14:textId="6F56DAA8" w:rsidR="0025359A" w:rsidRPr="000D76DB" w:rsidRDefault="0025359A" w:rsidP="0025359A">
            <w:pPr>
              <w:spacing w:before="40" w:after="40"/>
              <w:ind w:firstLine="284"/>
              <w:jc w:val="both"/>
              <w:rPr>
                <w:noProof/>
                <w:sz w:val="26"/>
                <w:szCs w:val="26"/>
              </w:rPr>
            </w:pPr>
            <w:r w:rsidRPr="00A67972">
              <w:rPr>
                <w:rFonts w:ascii="Times New Roman" w:hAnsi="Times New Roman"/>
                <w:color w:val="000000" w:themeColor="text1"/>
                <w:sz w:val="26"/>
                <w:szCs w:val="26"/>
              </w:rPr>
              <w:t>Lấy 10 ml dung dịch NaMR chuẩn, thêm vào 25 mL dung dịch sodium acetate 0,04 M, một lượng acetic acid 0,02 M và pha thành 100 ml dung dịch. pH của dung dịch tạo thành là 4,80.</w:t>
            </w:r>
          </w:p>
        </w:tc>
      </w:tr>
    </w:tbl>
    <w:p w14:paraId="38C7E9BE" w14:textId="77777777" w:rsidR="00DA16E4" w:rsidRDefault="00DA16E4" w:rsidP="00DA16E4">
      <w:pPr>
        <w:spacing w:before="40" w:afterLines="40" w:after="96"/>
        <w:ind w:firstLine="284"/>
        <w:jc w:val="both"/>
        <w:rPr>
          <w:color w:val="000000" w:themeColor="text1"/>
          <w:sz w:val="26"/>
          <w:szCs w:val="26"/>
        </w:rPr>
      </w:pPr>
      <w:r w:rsidRPr="00A67972">
        <w:rPr>
          <w:i/>
          <w:iCs/>
          <w:color w:val="000000" w:themeColor="text1"/>
          <w:sz w:val="26"/>
          <w:szCs w:val="26"/>
        </w:rPr>
        <w:t xml:space="preserve">Bước </w:t>
      </w:r>
      <w:r>
        <w:rPr>
          <w:i/>
          <w:iCs/>
          <w:color w:val="000000" w:themeColor="text1"/>
          <w:sz w:val="26"/>
          <w:szCs w:val="26"/>
        </w:rPr>
        <w:t>2</w:t>
      </w:r>
      <w:r>
        <w:rPr>
          <w:color w:val="000000" w:themeColor="text1"/>
          <w:sz w:val="26"/>
          <w:szCs w:val="26"/>
        </w:rPr>
        <w:t>: Đ</w:t>
      </w:r>
      <w:r w:rsidRPr="00A67972">
        <w:rPr>
          <w:color w:val="000000" w:themeColor="text1"/>
          <w:sz w:val="26"/>
          <w:szCs w:val="26"/>
        </w:rPr>
        <w:t>o độ hấp thụ quang</w:t>
      </w:r>
      <w:r>
        <w:rPr>
          <w:color w:val="000000" w:themeColor="text1"/>
          <w:sz w:val="26"/>
          <w:szCs w:val="26"/>
        </w:rPr>
        <w:t>.</w:t>
      </w:r>
    </w:p>
    <w:p w14:paraId="685EF90F" w14:textId="77777777" w:rsidR="00DA16E4" w:rsidRPr="00A67972" w:rsidRDefault="00DA16E4" w:rsidP="00DA16E4">
      <w:pPr>
        <w:spacing w:before="40" w:afterLines="40" w:after="96"/>
        <w:ind w:firstLine="284"/>
        <w:jc w:val="both"/>
        <w:rPr>
          <w:color w:val="000000" w:themeColor="text1"/>
          <w:sz w:val="26"/>
          <w:szCs w:val="26"/>
        </w:rPr>
      </w:pPr>
      <w:r w:rsidRPr="00A67972">
        <w:rPr>
          <w:color w:val="000000" w:themeColor="text1"/>
          <w:sz w:val="26"/>
          <w:szCs w:val="26"/>
        </w:rPr>
        <w:t xml:space="preserve">Lấy một lượng mẫu vào cuvette dài 1 cm, rồi đo độ hấp thụ quang tại hai bước sóng: 425 nm và 524 nm, thu được các kết quả lần lượt là 0,280 và 0,852. </w:t>
      </w:r>
    </w:p>
    <w:p w14:paraId="1E85A8E4" w14:textId="77777777" w:rsidR="00DA16E4" w:rsidRPr="00A67972" w:rsidRDefault="00DA16E4" w:rsidP="00DA16E4">
      <w:pPr>
        <w:spacing w:before="40" w:afterLines="40" w:after="96"/>
        <w:ind w:firstLine="284"/>
        <w:jc w:val="both"/>
        <w:rPr>
          <w:color w:val="000000" w:themeColor="text1"/>
          <w:sz w:val="26"/>
          <w:szCs w:val="26"/>
        </w:rPr>
      </w:pPr>
      <w:r w:rsidRPr="00A67972">
        <w:rPr>
          <w:noProof/>
          <w:sz w:val="26"/>
          <w:szCs w:val="26"/>
        </w:rPr>
        <w:lastRenderedPageBreak/>
        <w:drawing>
          <wp:anchor distT="0" distB="0" distL="114300" distR="114300" simplePos="0" relativeHeight="251661312" behindDoc="0" locked="0" layoutInCell="1" allowOverlap="1" wp14:anchorId="5C28C08F" wp14:editId="7EA7770C">
            <wp:simplePos x="0" y="0"/>
            <wp:positionH relativeFrom="column">
              <wp:posOffset>3435985</wp:posOffset>
            </wp:positionH>
            <wp:positionV relativeFrom="paragraph">
              <wp:posOffset>0</wp:posOffset>
            </wp:positionV>
            <wp:extent cx="2345055" cy="1600200"/>
            <wp:effectExtent l="0" t="0" r="0" b="0"/>
            <wp:wrapThrough wrapText="bothSides">
              <wp:wrapPolygon edited="0">
                <wp:start x="0" y="0"/>
                <wp:lineTo x="0" y="21343"/>
                <wp:lineTo x="21407" y="21343"/>
                <wp:lineTo x="214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5055" cy="1600200"/>
                    </a:xfrm>
                    <a:prstGeom prst="rect">
                      <a:avLst/>
                    </a:prstGeom>
                  </pic:spPr>
                </pic:pic>
              </a:graphicData>
            </a:graphic>
            <wp14:sizeRelH relativeFrom="page">
              <wp14:pctWidth>0</wp14:pctWidth>
            </wp14:sizeRelH>
            <wp14:sizeRelV relativeFrom="page">
              <wp14:pctHeight>0</wp14:pctHeight>
            </wp14:sizeRelV>
          </wp:anchor>
        </w:drawing>
      </w:r>
      <w:r w:rsidRPr="00A67972">
        <w:rPr>
          <w:color w:val="000000" w:themeColor="text1"/>
          <w:sz w:val="26"/>
          <w:szCs w:val="26"/>
        </w:rPr>
        <w:t xml:space="preserve">Dưới đây là phổ hấp thụ và hệ số hấp thụ mol của các dạng acid và base của methyl đỏ. </w:t>
      </w:r>
    </w:p>
    <w:p w14:paraId="08ACF0A6" w14:textId="77777777" w:rsidR="00DA16E4" w:rsidRPr="00A67972" w:rsidRDefault="00DA16E4" w:rsidP="00DA16E4">
      <w:pPr>
        <w:spacing w:before="40" w:afterLines="40" w:after="96"/>
        <w:ind w:firstLine="284"/>
        <w:jc w:val="both"/>
        <w:rPr>
          <w:color w:val="000000" w:themeColor="text1"/>
          <w:sz w:val="26"/>
          <w:szCs w:val="26"/>
        </w:rPr>
      </w:pPr>
      <w:r w:rsidRPr="00A67972">
        <w:rPr>
          <w:color w:val="000000" w:themeColor="text1"/>
          <w:sz w:val="26"/>
          <w:szCs w:val="26"/>
        </w:rPr>
        <w:t>ε</w:t>
      </w:r>
      <w:r w:rsidRPr="00A67972">
        <w:rPr>
          <w:color w:val="000000" w:themeColor="text1"/>
          <w:sz w:val="26"/>
          <w:szCs w:val="26"/>
          <w:vertAlign w:val="subscript"/>
        </w:rPr>
        <w:t>524</w:t>
      </w:r>
      <w:r w:rsidRPr="00A67972">
        <w:rPr>
          <w:color w:val="000000" w:themeColor="text1"/>
          <w:sz w:val="26"/>
          <w:szCs w:val="26"/>
        </w:rPr>
        <w:t>(HMR) = 44640 M</w:t>
      </w:r>
      <w:r w:rsidRPr="00A67972">
        <w:rPr>
          <w:color w:val="000000" w:themeColor="text1"/>
          <w:sz w:val="26"/>
          <w:szCs w:val="26"/>
          <w:vertAlign w:val="superscript"/>
        </w:rPr>
        <w:t>-1</w:t>
      </w:r>
      <w:r w:rsidRPr="00A67972">
        <w:rPr>
          <w:color w:val="000000" w:themeColor="text1"/>
          <w:sz w:val="26"/>
          <w:szCs w:val="26"/>
        </w:rPr>
        <w:t>cm</w:t>
      </w:r>
      <w:r w:rsidRPr="00A67972">
        <w:rPr>
          <w:color w:val="000000" w:themeColor="text1"/>
          <w:sz w:val="26"/>
          <w:szCs w:val="26"/>
          <w:vertAlign w:val="superscript"/>
        </w:rPr>
        <w:t>-1</w:t>
      </w:r>
    </w:p>
    <w:p w14:paraId="6D98BE29" w14:textId="77777777" w:rsidR="00DA16E4" w:rsidRPr="00A67972" w:rsidRDefault="00DA16E4" w:rsidP="00DA16E4">
      <w:pPr>
        <w:spacing w:before="40" w:afterLines="40" w:after="96"/>
        <w:ind w:firstLine="284"/>
        <w:jc w:val="both"/>
        <w:rPr>
          <w:color w:val="000000" w:themeColor="text1"/>
          <w:sz w:val="26"/>
          <w:szCs w:val="26"/>
        </w:rPr>
      </w:pPr>
      <w:r w:rsidRPr="00A67972">
        <w:rPr>
          <w:color w:val="000000" w:themeColor="text1"/>
          <w:sz w:val="26"/>
          <w:szCs w:val="26"/>
        </w:rPr>
        <w:t>ε</w:t>
      </w:r>
      <w:r w:rsidRPr="00A67972">
        <w:rPr>
          <w:color w:val="000000" w:themeColor="text1"/>
          <w:sz w:val="26"/>
          <w:szCs w:val="26"/>
          <w:vertAlign w:val="subscript"/>
        </w:rPr>
        <w:t>425</w:t>
      </w:r>
      <w:r w:rsidRPr="00A67972">
        <w:rPr>
          <w:color w:val="000000" w:themeColor="text1"/>
          <w:sz w:val="26"/>
          <w:szCs w:val="26"/>
        </w:rPr>
        <w:t>(HMR) = 3860 M</w:t>
      </w:r>
      <w:r w:rsidRPr="00A67972">
        <w:rPr>
          <w:color w:val="000000" w:themeColor="text1"/>
          <w:sz w:val="26"/>
          <w:szCs w:val="26"/>
          <w:vertAlign w:val="superscript"/>
        </w:rPr>
        <w:t>-1</w:t>
      </w:r>
      <w:r w:rsidRPr="00A67972">
        <w:rPr>
          <w:color w:val="000000" w:themeColor="text1"/>
          <w:sz w:val="26"/>
          <w:szCs w:val="26"/>
        </w:rPr>
        <w:t>cm</w:t>
      </w:r>
      <w:r w:rsidRPr="00A67972">
        <w:rPr>
          <w:color w:val="000000" w:themeColor="text1"/>
          <w:sz w:val="26"/>
          <w:szCs w:val="26"/>
          <w:vertAlign w:val="superscript"/>
        </w:rPr>
        <w:t>-1</w:t>
      </w:r>
    </w:p>
    <w:p w14:paraId="17C40B08" w14:textId="77777777" w:rsidR="00DA16E4" w:rsidRPr="00A67972" w:rsidRDefault="00DA16E4" w:rsidP="00DA16E4">
      <w:pPr>
        <w:spacing w:before="40" w:afterLines="40" w:after="96"/>
        <w:ind w:firstLine="284"/>
        <w:jc w:val="both"/>
        <w:rPr>
          <w:color w:val="000000" w:themeColor="text1"/>
          <w:sz w:val="26"/>
          <w:szCs w:val="26"/>
        </w:rPr>
      </w:pPr>
      <w:r w:rsidRPr="00A67972">
        <w:rPr>
          <w:color w:val="000000" w:themeColor="text1"/>
          <w:sz w:val="26"/>
          <w:szCs w:val="26"/>
        </w:rPr>
        <w:t>ε</w:t>
      </w:r>
      <w:r w:rsidRPr="00A67972">
        <w:rPr>
          <w:color w:val="000000" w:themeColor="text1"/>
          <w:sz w:val="26"/>
          <w:szCs w:val="26"/>
          <w:vertAlign w:val="subscript"/>
        </w:rPr>
        <w:t>524</w:t>
      </w:r>
      <w:r w:rsidRPr="00A67972">
        <w:rPr>
          <w:color w:val="000000" w:themeColor="text1"/>
          <w:sz w:val="26"/>
          <w:szCs w:val="26"/>
        </w:rPr>
        <w:t>(MR</w:t>
      </w:r>
      <w:r w:rsidRPr="00A67972">
        <w:rPr>
          <w:color w:val="000000" w:themeColor="text1"/>
          <w:sz w:val="26"/>
          <w:szCs w:val="26"/>
          <w:vertAlign w:val="superscript"/>
        </w:rPr>
        <w:t>-</w:t>
      </w:r>
      <w:r w:rsidRPr="00A67972">
        <w:rPr>
          <w:color w:val="000000" w:themeColor="text1"/>
          <w:sz w:val="26"/>
          <w:szCs w:val="26"/>
        </w:rPr>
        <w:t>) = 740 M</w:t>
      </w:r>
      <w:r w:rsidRPr="00A67972">
        <w:rPr>
          <w:color w:val="000000" w:themeColor="text1"/>
          <w:sz w:val="26"/>
          <w:szCs w:val="26"/>
          <w:vertAlign w:val="superscript"/>
        </w:rPr>
        <w:t>-1</w:t>
      </w:r>
      <w:r w:rsidRPr="00A67972">
        <w:rPr>
          <w:color w:val="000000" w:themeColor="text1"/>
          <w:sz w:val="26"/>
          <w:szCs w:val="26"/>
        </w:rPr>
        <w:t>cm</w:t>
      </w:r>
      <w:r w:rsidRPr="00A67972">
        <w:rPr>
          <w:color w:val="000000" w:themeColor="text1"/>
          <w:sz w:val="26"/>
          <w:szCs w:val="26"/>
          <w:vertAlign w:val="superscript"/>
        </w:rPr>
        <w:t>-1</w:t>
      </w:r>
    </w:p>
    <w:p w14:paraId="56E7E72E" w14:textId="77777777" w:rsidR="00DA16E4" w:rsidRPr="00A67972" w:rsidRDefault="00DA16E4" w:rsidP="00DA16E4">
      <w:pPr>
        <w:spacing w:before="40" w:afterLines="40" w:after="96"/>
        <w:ind w:firstLine="284"/>
        <w:jc w:val="both"/>
        <w:rPr>
          <w:color w:val="000000" w:themeColor="text1"/>
          <w:sz w:val="26"/>
          <w:szCs w:val="26"/>
        </w:rPr>
      </w:pPr>
      <w:r w:rsidRPr="00A67972">
        <w:rPr>
          <w:color w:val="000000" w:themeColor="text1"/>
          <w:sz w:val="26"/>
          <w:szCs w:val="26"/>
        </w:rPr>
        <w:t>ε</w:t>
      </w:r>
      <w:r w:rsidRPr="00A67972">
        <w:rPr>
          <w:color w:val="000000" w:themeColor="text1"/>
          <w:sz w:val="26"/>
          <w:szCs w:val="26"/>
          <w:vertAlign w:val="subscript"/>
        </w:rPr>
        <w:t>425</w:t>
      </w:r>
      <w:r w:rsidRPr="00A67972">
        <w:rPr>
          <w:color w:val="000000" w:themeColor="text1"/>
          <w:sz w:val="26"/>
          <w:szCs w:val="26"/>
        </w:rPr>
        <w:t>(MR</w:t>
      </w:r>
      <w:r w:rsidRPr="00A67972">
        <w:rPr>
          <w:color w:val="000000" w:themeColor="text1"/>
          <w:sz w:val="26"/>
          <w:szCs w:val="26"/>
          <w:vertAlign w:val="superscript"/>
        </w:rPr>
        <w:t>-</w:t>
      </w:r>
      <w:r w:rsidRPr="00A67972">
        <w:rPr>
          <w:color w:val="000000" w:themeColor="text1"/>
          <w:sz w:val="26"/>
          <w:szCs w:val="26"/>
        </w:rPr>
        <w:t>) = 18530 M</w:t>
      </w:r>
      <w:r w:rsidRPr="00A67972">
        <w:rPr>
          <w:color w:val="000000" w:themeColor="text1"/>
          <w:sz w:val="26"/>
          <w:szCs w:val="26"/>
          <w:vertAlign w:val="superscript"/>
        </w:rPr>
        <w:t>-1</w:t>
      </w:r>
      <w:r w:rsidRPr="00A67972">
        <w:rPr>
          <w:color w:val="000000" w:themeColor="text1"/>
          <w:sz w:val="26"/>
          <w:szCs w:val="26"/>
        </w:rPr>
        <w:t>cm</w:t>
      </w:r>
      <w:r w:rsidRPr="00A67972">
        <w:rPr>
          <w:color w:val="000000" w:themeColor="text1"/>
          <w:sz w:val="26"/>
          <w:szCs w:val="26"/>
          <w:vertAlign w:val="superscript"/>
        </w:rPr>
        <w:t>-1</w:t>
      </w:r>
    </w:p>
    <w:p w14:paraId="199CAF2C" w14:textId="77777777" w:rsidR="00DA16E4" w:rsidRPr="00A67972" w:rsidRDefault="00DA16E4" w:rsidP="00DA16E4">
      <w:pPr>
        <w:spacing w:before="40" w:afterLines="40" w:after="96"/>
        <w:ind w:firstLine="284"/>
        <w:rPr>
          <w:color w:val="000000" w:themeColor="text1"/>
          <w:sz w:val="26"/>
          <w:szCs w:val="26"/>
        </w:rPr>
      </w:pPr>
      <w:r w:rsidRPr="00A67972">
        <w:rPr>
          <w:color w:val="000000" w:themeColor="text1"/>
          <w:sz w:val="26"/>
          <w:szCs w:val="26"/>
        </w:rPr>
        <w:t>(непротонована форма = dạng không-proton hóa [base]; протонована форма = dạng proton hóa [acid])</w:t>
      </w:r>
    </w:p>
    <w:p w14:paraId="2AF8EE32" w14:textId="77777777" w:rsidR="00DA16E4" w:rsidRPr="00A67972" w:rsidRDefault="00DA16E4" w:rsidP="00DA16E4">
      <w:pPr>
        <w:spacing w:before="40" w:afterLines="40" w:after="96"/>
        <w:ind w:firstLine="284"/>
        <w:rPr>
          <w:color w:val="000000" w:themeColor="text1"/>
          <w:sz w:val="26"/>
          <w:szCs w:val="26"/>
        </w:rPr>
      </w:pPr>
      <w:r w:rsidRPr="00A67972">
        <w:rPr>
          <w:b/>
          <w:bCs/>
          <w:color w:val="000000" w:themeColor="text1"/>
          <w:sz w:val="26"/>
          <w:szCs w:val="26"/>
        </w:rPr>
        <w:t>2.1.</w:t>
      </w:r>
      <w:r>
        <w:rPr>
          <w:color w:val="000000" w:themeColor="text1"/>
          <w:sz w:val="26"/>
          <w:szCs w:val="26"/>
        </w:rPr>
        <w:t xml:space="preserve"> </w:t>
      </w:r>
      <w:r w:rsidRPr="00A67972">
        <w:rPr>
          <w:color w:val="000000" w:themeColor="text1"/>
          <w:sz w:val="26"/>
          <w:szCs w:val="26"/>
        </w:rPr>
        <w:t>Đề xuất cấu tạo dạng base và acid của methyl đỏ.</w:t>
      </w:r>
    </w:p>
    <w:p w14:paraId="2AD6CB62" w14:textId="77777777" w:rsidR="00DA16E4" w:rsidRPr="00A67972" w:rsidRDefault="00DA16E4" w:rsidP="00DA16E4">
      <w:pPr>
        <w:spacing w:before="40" w:afterLines="40" w:after="96"/>
        <w:ind w:firstLine="284"/>
        <w:rPr>
          <w:color w:val="000000" w:themeColor="text1"/>
          <w:sz w:val="26"/>
          <w:szCs w:val="26"/>
        </w:rPr>
      </w:pPr>
      <w:r w:rsidRPr="00A67972">
        <w:rPr>
          <w:b/>
          <w:bCs/>
          <w:color w:val="000000" w:themeColor="text1"/>
          <w:sz w:val="26"/>
          <w:szCs w:val="26"/>
        </w:rPr>
        <w:t>2.</w:t>
      </w:r>
      <w:r>
        <w:rPr>
          <w:b/>
          <w:bCs/>
          <w:color w:val="000000" w:themeColor="text1"/>
          <w:sz w:val="26"/>
          <w:szCs w:val="26"/>
        </w:rPr>
        <w:t>2</w:t>
      </w:r>
      <w:r w:rsidRPr="00A67972">
        <w:rPr>
          <w:b/>
          <w:bCs/>
          <w:color w:val="000000" w:themeColor="text1"/>
          <w:sz w:val="26"/>
          <w:szCs w:val="26"/>
        </w:rPr>
        <w:t>.</w:t>
      </w:r>
      <w:r>
        <w:rPr>
          <w:color w:val="000000" w:themeColor="text1"/>
          <w:sz w:val="26"/>
          <w:szCs w:val="26"/>
        </w:rPr>
        <w:t xml:space="preserve"> </w:t>
      </w:r>
      <w:r w:rsidRPr="00A67972">
        <w:rPr>
          <w:color w:val="000000" w:themeColor="text1"/>
          <w:sz w:val="26"/>
          <w:szCs w:val="26"/>
        </w:rPr>
        <w:t xml:space="preserve">Xác định màu sắc của dung dịch methyl đỏ. </w:t>
      </w:r>
    </w:p>
    <w:p w14:paraId="0D453291" w14:textId="77777777" w:rsidR="00DA16E4" w:rsidRPr="00A67972" w:rsidRDefault="00DA16E4" w:rsidP="00DA16E4">
      <w:pPr>
        <w:spacing w:before="40" w:afterLines="40" w:after="96"/>
        <w:ind w:firstLine="284"/>
        <w:rPr>
          <w:color w:val="000000" w:themeColor="text1"/>
          <w:sz w:val="26"/>
          <w:szCs w:val="26"/>
        </w:rPr>
      </w:pPr>
      <w:r w:rsidRPr="00A67972">
        <w:rPr>
          <w:b/>
          <w:bCs/>
          <w:color w:val="000000" w:themeColor="text1"/>
          <w:sz w:val="26"/>
          <w:szCs w:val="26"/>
        </w:rPr>
        <w:t>2.</w:t>
      </w:r>
      <w:r>
        <w:rPr>
          <w:b/>
          <w:bCs/>
          <w:color w:val="000000" w:themeColor="text1"/>
          <w:sz w:val="26"/>
          <w:szCs w:val="26"/>
        </w:rPr>
        <w:t>3</w:t>
      </w:r>
      <w:r w:rsidRPr="00A67972">
        <w:rPr>
          <w:b/>
          <w:bCs/>
          <w:color w:val="000000" w:themeColor="text1"/>
          <w:sz w:val="26"/>
          <w:szCs w:val="26"/>
        </w:rPr>
        <w:t>.</w:t>
      </w:r>
      <w:r>
        <w:rPr>
          <w:color w:val="000000" w:themeColor="text1"/>
          <w:sz w:val="26"/>
          <w:szCs w:val="26"/>
        </w:rPr>
        <w:t xml:space="preserve"> </w:t>
      </w:r>
      <w:r w:rsidRPr="00A67972">
        <w:rPr>
          <w:color w:val="000000" w:themeColor="text1"/>
          <w:sz w:val="26"/>
          <w:szCs w:val="26"/>
        </w:rPr>
        <w:t>Từ dữ kiện trên, hãy tính pK</w:t>
      </w:r>
      <w:r w:rsidRPr="00A67972">
        <w:rPr>
          <w:color w:val="000000" w:themeColor="text1"/>
          <w:sz w:val="26"/>
          <w:szCs w:val="26"/>
          <w:vertAlign w:val="subscript"/>
        </w:rPr>
        <w:t>a</w:t>
      </w:r>
      <w:r w:rsidRPr="00A67972">
        <w:rPr>
          <w:color w:val="000000" w:themeColor="text1"/>
          <w:sz w:val="26"/>
          <w:szCs w:val="26"/>
        </w:rPr>
        <w:t xml:space="preserve"> của chỉ thị methyl đỏ.  </w:t>
      </w:r>
    </w:p>
    <w:p w14:paraId="32B18E7D" w14:textId="77777777" w:rsidR="00DA16E4" w:rsidRPr="00A67972" w:rsidRDefault="00DA16E4" w:rsidP="00DA16E4">
      <w:pPr>
        <w:spacing w:before="40" w:afterLines="40" w:after="96"/>
        <w:ind w:firstLine="284"/>
        <w:rPr>
          <w:sz w:val="26"/>
          <w:szCs w:val="26"/>
        </w:rPr>
      </w:pPr>
      <w:r w:rsidRPr="00A67972">
        <w:rPr>
          <w:b/>
          <w:bCs/>
          <w:color w:val="000000" w:themeColor="text1"/>
          <w:sz w:val="26"/>
          <w:szCs w:val="26"/>
        </w:rPr>
        <w:t>2.</w:t>
      </w:r>
      <w:r>
        <w:rPr>
          <w:b/>
          <w:bCs/>
          <w:color w:val="000000" w:themeColor="text1"/>
          <w:sz w:val="26"/>
          <w:szCs w:val="26"/>
        </w:rPr>
        <w:t>4</w:t>
      </w:r>
      <w:r w:rsidRPr="00A67972">
        <w:rPr>
          <w:b/>
          <w:bCs/>
          <w:color w:val="000000" w:themeColor="text1"/>
          <w:sz w:val="26"/>
          <w:szCs w:val="26"/>
        </w:rPr>
        <w:t>.</w:t>
      </w:r>
      <w:r>
        <w:rPr>
          <w:color w:val="000000" w:themeColor="text1"/>
          <w:sz w:val="26"/>
          <w:szCs w:val="26"/>
        </w:rPr>
        <w:t xml:space="preserve"> </w:t>
      </w:r>
      <w:r w:rsidRPr="00A67972">
        <w:rPr>
          <w:color w:val="000000" w:themeColor="text1"/>
          <w:sz w:val="26"/>
          <w:szCs w:val="26"/>
        </w:rPr>
        <w:t>Tính thể tích acetic acid 0,02 M đã thêm vào ban đầu. Biết pK</w:t>
      </w:r>
      <w:r w:rsidRPr="00A67972">
        <w:rPr>
          <w:color w:val="000000" w:themeColor="text1"/>
          <w:sz w:val="26"/>
          <w:szCs w:val="26"/>
          <w:vertAlign w:val="subscript"/>
        </w:rPr>
        <w:t>a</w:t>
      </w:r>
      <w:r w:rsidRPr="00A67972">
        <w:rPr>
          <w:color w:val="000000" w:themeColor="text1"/>
          <w:sz w:val="26"/>
          <w:szCs w:val="26"/>
        </w:rPr>
        <w:t>(CH</w:t>
      </w:r>
      <w:r w:rsidRPr="00A67972">
        <w:rPr>
          <w:color w:val="000000" w:themeColor="text1"/>
          <w:sz w:val="26"/>
          <w:szCs w:val="26"/>
          <w:vertAlign w:val="subscript"/>
        </w:rPr>
        <w:t>3</w:t>
      </w:r>
      <w:r w:rsidRPr="00A67972">
        <w:rPr>
          <w:color w:val="000000" w:themeColor="text1"/>
          <w:sz w:val="26"/>
          <w:szCs w:val="26"/>
        </w:rPr>
        <w:t xml:space="preserve">COOH) = 4,8.  </w:t>
      </w:r>
    </w:p>
    <w:p w14:paraId="60B41285" w14:textId="77777777" w:rsidR="00DA16E4" w:rsidRPr="00A67972" w:rsidRDefault="00DA16E4" w:rsidP="00DA16E4">
      <w:pPr>
        <w:spacing w:before="40" w:afterLines="40" w:after="96"/>
        <w:ind w:firstLine="284"/>
        <w:jc w:val="both"/>
        <w:rPr>
          <w:sz w:val="26"/>
          <w:szCs w:val="26"/>
        </w:rPr>
      </w:pPr>
      <w:r w:rsidRPr="00A67972">
        <w:rPr>
          <w:b/>
          <w:bCs/>
          <w:color w:val="000000" w:themeColor="text1"/>
          <w:sz w:val="26"/>
          <w:szCs w:val="26"/>
        </w:rPr>
        <w:t>2.</w:t>
      </w:r>
      <w:r>
        <w:rPr>
          <w:b/>
          <w:bCs/>
          <w:color w:val="000000" w:themeColor="text1"/>
          <w:sz w:val="26"/>
          <w:szCs w:val="26"/>
        </w:rPr>
        <w:t>5</w:t>
      </w:r>
      <w:r w:rsidRPr="00A67972">
        <w:rPr>
          <w:b/>
          <w:bCs/>
          <w:color w:val="000000" w:themeColor="text1"/>
          <w:sz w:val="26"/>
          <w:szCs w:val="26"/>
        </w:rPr>
        <w:t>.</w:t>
      </w:r>
      <w:r>
        <w:rPr>
          <w:color w:val="000000" w:themeColor="text1"/>
          <w:sz w:val="26"/>
          <w:szCs w:val="26"/>
        </w:rPr>
        <w:t xml:space="preserve"> </w:t>
      </w:r>
      <w:r w:rsidRPr="00A67972">
        <w:rPr>
          <w:sz w:val="26"/>
          <w:szCs w:val="26"/>
        </w:rPr>
        <w:t xml:space="preserve">Tính khối lượng (theo mg) NaMR có trong 10 ml dung dịch chuẩn ban đầu. </w:t>
      </w:r>
    </w:p>
    <w:p w14:paraId="7BB27A9C" w14:textId="77777777" w:rsidR="0025359A" w:rsidRDefault="0025359A" w:rsidP="00DA16E4">
      <w:pPr>
        <w:spacing w:before="40" w:afterLines="40" w:after="96"/>
        <w:ind w:firstLine="284"/>
        <w:rPr>
          <w:b/>
          <w:sz w:val="26"/>
          <w:szCs w:val="26"/>
        </w:rPr>
      </w:pPr>
    </w:p>
    <w:p w14:paraId="40C18EC2" w14:textId="0C678DAA" w:rsidR="00DA16E4" w:rsidRDefault="00DA16E4" w:rsidP="00DA16E4">
      <w:pPr>
        <w:spacing w:before="40" w:afterLines="40" w:after="96"/>
        <w:ind w:firstLine="284"/>
        <w:rPr>
          <w:sz w:val="26"/>
          <w:szCs w:val="26"/>
        </w:rPr>
      </w:pPr>
      <w:r w:rsidRPr="00012AE4">
        <w:rPr>
          <w:b/>
          <w:sz w:val="26"/>
          <w:szCs w:val="26"/>
        </w:rPr>
        <w:t>Câu 3</w:t>
      </w:r>
      <w:r w:rsidRPr="00012AE4">
        <w:rPr>
          <w:sz w:val="26"/>
          <w:szCs w:val="26"/>
        </w:rPr>
        <w:t>. (</w:t>
      </w:r>
      <w:r w:rsidRPr="00012AE4">
        <w:rPr>
          <w:i/>
          <w:sz w:val="26"/>
          <w:szCs w:val="26"/>
        </w:rPr>
        <w:t>2,5 điểm</w:t>
      </w:r>
      <w:r w:rsidRPr="00012AE4">
        <w:rPr>
          <w:sz w:val="26"/>
          <w:szCs w:val="26"/>
        </w:rPr>
        <w:t xml:space="preserve">)  </w:t>
      </w:r>
      <w:r w:rsidRPr="00012AE4">
        <w:rPr>
          <w:sz w:val="26"/>
          <w:szCs w:val="26"/>
        </w:rPr>
        <w:tab/>
        <w:t>Nhiệt động học và cân bằng hóa học.</w:t>
      </w:r>
    </w:p>
    <w:p w14:paraId="60CE5EBF" w14:textId="77777777" w:rsidR="00DA16E4" w:rsidRPr="00354DE2" w:rsidRDefault="00DA16E4" w:rsidP="00DA16E4">
      <w:pPr>
        <w:spacing w:before="40" w:afterLines="40" w:after="96"/>
        <w:ind w:firstLine="284"/>
        <w:jc w:val="both"/>
        <w:rPr>
          <w:color w:val="000000"/>
          <w:sz w:val="26"/>
          <w:szCs w:val="26"/>
        </w:rPr>
      </w:pPr>
      <w:r w:rsidRPr="00C73FD5">
        <w:rPr>
          <w:color w:val="000000"/>
          <w:sz w:val="26"/>
          <w:szCs w:val="26"/>
        </w:rPr>
        <w:t>Tìm kiếm, sử dụng và l</w:t>
      </w:r>
      <w:r w:rsidRPr="00354DE2">
        <w:rPr>
          <w:color w:val="000000"/>
          <w:sz w:val="26"/>
          <w:szCs w:val="26"/>
          <w:lang w:val="vi-VN"/>
        </w:rPr>
        <w:t>ưu trữ năng lượng</w:t>
      </w:r>
      <w:r w:rsidRPr="00C73FD5">
        <w:rPr>
          <w:color w:val="000000"/>
          <w:sz w:val="26"/>
          <w:szCs w:val="26"/>
        </w:rPr>
        <w:t xml:space="preserve"> là một trong những vấn đề quan trọng trong thế giới ngày nay</w:t>
      </w:r>
      <w:r w:rsidRPr="00354DE2">
        <w:rPr>
          <w:color w:val="000000"/>
          <w:sz w:val="26"/>
          <w:szCs w:val="26"/>
          <w:lang w:val="vi-VN"/>
        </w:rPr>
        <w:t xml:space="preserve">. Năng lượng có thể được lưu trữ theo phương pháp hoá học bởi các chu trình sulfur-iodine. Chu trình này </w:t>
      </w:r>
      <w:r w:rsidRPr="00C73FD5">
        <w:rPr>
          <w:color w:val="000000"/>
          <w:sz w:val="26"/>
          <w:szCs w:val="26"/>
        </w:rPr>
        <w:t>là</w:t>
      </w:r>
      <w:r w:rsidRPr="00354DE2">
        <w:rPr>
          <w:color w:val="000000"/>
          <w:sz w:val="26"/>
          <w:szCs w:val="26"/>
          <w:lang w:val="vi-VN"/>
        </w:rPr>
        <w:t xml:space="preserve"> một phương pháp sản xuất nhiên liệu hydrogen có hiệu quả hơn</w:t>
      </w:r>
      <w:r w:rsidRPr="00C73FD5">
        <w:rPr>
          <w:color w:val="000000"/>
          <w:sz w:val="26"/>
          <w:szCs w:val="26"/>
        </w:rPr>
        <w:t xml:space="preserve"> </w:t>
      </w:r>
      <w:r w:rsidRPr="00354DE2">
        <w:rPr>
          <w:color w:val="000000"/>
          <w:sz w:val="26"/>
          <w:szCs w:val="26"/>
          <w:lang w:val="vi-VN"/>
        </w:rPr>
        <w:t>điện phân</w:t>
      </w:r>
      <w:r w:rsidRPr="00C73FD5">
        <w:rPr>
          <w:color w:val="000000"/>
          <w:sz w:val="26"/>
          <w:szCs w:val="26"/>
        </w:rPr>
        <w:t xml:space="preserve"> nước.</w:t>
      </w:r>
    </w:p>
    <w:p w14:paraId="68159EB3" w14:textId="77777777" w:rsidR="00DA16E4" w:rsidRPr="00354DE2" w:rsidRDefault="00DA16E4" w:rsidP="00DA16E4">
      <w:pPr>
        <w:spacing w:before="40" w:afterLines="40" w:after="96"/>
        <w:ind w:firstLine="284"/>
        <w:contextualSpacing/>
        <w:jc w:val="both"/>
        <w:rPr>
          <w:color w:val="000000"/>
          <w:sz w:val="26"/>
          <w:szCs w:val="26"/>
          <w:lang w:val="vi-VN"/>
        </w:rPr>
      </w:pPr>
      <w:r w:rsidRPr="00C73FD5">
        <w:rPr>
          <w:color w:val="000000"/>
          <w:sz w:val="26"/>
          <w:szCs w:val="26"/>
        </w:rPr>
        <w:t xml:space="preserve">(1). </w:t>
      </w:r>
      <w:r w:rsidRPr="00354DE2">
        <w:rPr>
          <w:color w:val="000000"/>
          <w:sz w:val="26"/>
          <w:szCs w:val="26"/>
          <w:lang w:val="vi-VN"/>
        </w:rPr>
        <w:t>I</w:t>
      </w:r>
      <w:r w:rsidRPr="00354DE2">
        <w:rPr>
          <w:color w:val="000000"/>
          <w:sz w:val="26"/>
          <w:szCs w:val="26"/>
          <w:vertAlign w:val="subscript"/>
          <w:lang w:val="vi-VN"/>
        </w:rPr>
        <w:t>2</w:t>
      </w:r>
      <w:r w:rsidRPr="00354DE2">
        <w:rPr>
          <w:color w:val="000000"/>
          <w:sz w:val="26"/>
          <w:szCs w:val="26"/>
          <w:lang w:val="vi-VN"/>
        </w:rPr>
        <w:t xml:space="preserve"> (g) + SO</w:t>
      </w:r>
      <w:r w:rsidRPr="00354DE2">
        <w:rPr>
          <w:color w:val="000000"/>
          <w:sz w:val="26"/>
          <w:szCs w:val="26"/>
          <w:vertAlign w:val="subscript"/>
          <w:lang w:val="vi-VN"/>
        </w:rPr>
        <w:t>2</w:t>
      </w:r>
      <w:r w:rsidRPr="00354DE2">
        <w:rPr>
          <w:color w:val="000000"/>
          <w:sz w:val="26"/>
          <w:szCs w:val="26"/>
          <w:lang w:val="vi-VN"/>
        </w:rPr>
        <w:t xml:space="preserve"> (g) + 2H</w:t>
      </w:r>
      <w:r w:rsidRPr="00354DE2">
        <w:rPr>
          <w:color w:val="000000"/>
          <w:sz w:val="26"/>
          <w:szCs w:val="26"/>
          <w:vertAlign w:val="subscript"/>
          <w:lang w:val="vi-VN"/>
        </w:rPr>
        <w:t>2</w:t>
      </w:r>
      <w:r w:rsidRPr="00354DE2">
        <w:rPr>
          <w:color w:val="000000"/>
          <w:sz w:val="26"/>
          <w:szCs w:val="26"/>
          <w:lang w:val="vi-VN"/>
        </w:rPr>
        <w:t xml:space="preserve">O </w:t>
      </w:r>
      <w:r w:rsidRPr="00354DE2">
        <w:rPr>
          <w:rFonts w:ascii="Cambria Math" w:eastAsia="MS Mincho" w:hAnsi="Cambria Math" w:cs="Cambria Math"/>
          <w:color w:val="000000"/>
          <w:sz w:val="26"/>
          <w:szCs w:val="26"/>
        </w:rPr>
        <w:t>⇌</w:t>
      </w:r>
      <w:r w:rsidRPr="00354DE2">
        <w:rPr>
          <w:color w:val="000000"/>
          <w:sz w:val="26"/>
          <w:szCs w:val="26"/>
          <w:lang w:val="vi-VN"/>
        </w:rPr>
        <w:t xml:space="preserve"> H</w:t>
      </w:r>
      <w:r w:rsidRPr="00354DE2">
        <w:rPr>
          <w:color w:val="000000"/>
          <w:sz w:val="26"/>
          <w:szCs w:val="26"/>
          <w:vertAlign w:val="subscript"/>
          <w:lang w:val="vi-VN"/>
        </w:rPr>
        <w:t>2</w:t>
      </w:r>
      <w:r w:rsidRPr="00354DE2">
        <w:rPr>
          <w:color w:val="000000"/>
          <w:sz w:val="26"/>
          <w:szCs w:val="26"/>
          <w:lang w:val="vi-VN"/>
        </w:rPr>
        <w:t>SO</w:t>
      </w:r>
      <w:r w:rsidRPr="00354DE2">
        <w:rPr>
          <w:color w:val="000000"/>
          <w:sz w:val="26"/>
          <w:szCs w:val="26"/>
          <w:vertAlign w:val="subscript"/>
          <w:lang w:val="vi-VN"/>
        </w:rPr>
        <w:t>4</w:t>
      </w:r>
      <w:r w:rsidRPr="00354DE2">
        <w:rPr>
          <w:color w:val="000000"/>
          <w:sz w:val="26"/>
          <w:szCs w:val="26"/>
          <w:lang w:val="vi-VN"/>
        </w:rPr>
        <w:t xml:space="preserve"> (g) + 2HI (g)</w:t>
      </w:r>
    </w:p>
    <w:p w14:paraId="207626A6" w14:textId="77777777" w:rsidR="00DA16E4" w:rsidRPr="00354DE2" w:rsidRDefault="00DA16E4" w:rsidP="00DA16E4">
      <w:pPr>
        <w:spacing w:before="40" w:afterLines="40" w:after="96"/>
        <w:ind w:firstLine="284"/>
        <w:contextualSpacing/>
        <w:jc w:val="both"/>
        <w:rPr>
          <w:color w:val="000000"/>
          <w:sz w:val="26"/>
          <w:szCs w:val="26"/>
          <w:lang w:val="vi-VN"/>
        </w:rPr>
      </w:pPr>
      <w:r w:rsidRPr="00C73FD5">
        <w:rPr>
          <w:color w:val="000000"/>
          <w:sz w:val="26"/>
          <w:szCs w:val="26"/>
        </w:rPr>
        <w:t xml:space="preserve">(2). </w:t>
      </w:r>
      <w:r w:rsidRPr="00354DE2">
        <w:rPr>
          <w:color w:val="000000"/>
          <w:sz w:val="26"/>
          <w:szCs w:val="26"/>
          <w:lang w:val="vi-VN"/>
        </w:rPr>
        <w:t>2H</w:t>
      </w:r>
      <w:r w:rsidRPr="00354DE2">
        <w:rPr>
          <w:color w:val="000000"/>
          <w:sz w:val="26"/>
          <w:szCs w:val="26"/>
          <w:vertAlign w:val="subscript"/>
          <w:lang w:val="vi-VN"/>
        </w:rPr>
        <w:t>2</w:t>
      </w:r>
      <w:r w:rsidRPr="00354DE2">
        <w:rPr>
          <w:color w:val="000000"/>
          <w:sz w:val="26"/>
          <w:szCs w:val="26"/>
          <w:lang w:val="vi-VN"/>
        </w:rPr>
        <w:t>SO</w:t>
      </w:r>
      <w:r w:rsidRPr="00354DE2">
        <w:rPr>
          <w:color w:val="000000"/>
          <w:sz w:val="26"/>
          <w:szCs w:val="26"/>
          <w:vertAlign w:val="subscript"/>
          <w:lang w:val="vi-VN"/>
        </w:rPr>
        <w:t>4</w:t>
      </w:r>
      <w:r w:rsidRPr="00354DE2">
        <w:rPr>
          <w:color w:val="000000"/>
          <w:sz w:val="26"/>
          <w:szCs w:val="26"/>
          <w:lang w:val="vi-VN"/>
        </w:rPr>
        <w:t xml:space="preserve"> (g) </w:t>
      </w:r>
      <w:r w:rsidRPr="00354DE2">
        <w:rPr>
          <w:rFonts w:ascii="Cambria Math" w:eastAsia="MS Mincho" w:hAnsi="Cambria Math" w:cs="Cambria Math"/>
          <w:color w:val="000000"/>
          <w:sz w:val="26"/>
          <w:szCs w:val="26"/>
        </w:rPr>
        <w:t>⇌</w:t>
      </w:r>
      <w:r w:rsidRPr="00354DE2">
        <w:rPr>
          <w:color w:val="000000"/>
          <w:sz w:val="26"/>
          <w:szCs w:val="26"/>
          <w:lang w:val="vi-VN"/>
        </w:rPr>
        <w:t xml:space="preserve"> 2SO</w:t>
      </w:r>
      <w:r w:rsidRPr="00354DE2">
        <w:rPr>
          <w:color w:val="000000"/>
          <w:sz w:val="26"/>
          <w:szCs w:val="26"/>
          <w:vertAlign w:val="subscript"/>
          <w:lang w:val="vi-VN"/>
        </w:rPr>
        <w:t>2</w:t>
      </w:r>
      <w:r w:rsidRPr="00354DE2">
        <w:rPr>
          <w:color w:val="000000"/>
          <w:sz w:val="26"/>
          <w:szCs w:val="26"/>
          <w:lang w:val="vi-VN"/>
        </w:rPr>
        <w:t xml:space="preserve"> (g) + 2H</w:t>
      </w:r>
      <w:r w:rsidRPr="00354DE2">
        <w:rPr>
          <w:color w:val="000000"/>
          <w:sz w:val="26"/>
          <w:szCs w:val="26"/>
          <w:vertAlign w:val="subscript"/>
          <w:lang w:val="vi-VN"/>
        </w:rPr>
        <w:t>2</w:t>
      </w:r>
      <w:r w:rsidRPr="00354DE2">
        <w:rPr>
          <w:color w:val="000000"/>
          <w:sz w:val="26"/>
          <w:szCs w:val="26"/>
          <w:lang w:val="vi-VN"/>
        </w:rPr>
        <w:t>O (g) + O</w:t>
      </w:r>
      <w:r w:rsidRPr="00354DE2">
        <w:rPr>
          <w:color w:val="000000"/>
          <w:sz w:val="26"/>
          <w:szCs w:val="26"/>
          <w:vertAlign w:val="subscript"/>
          <w:lang w:val="vi-VN"/>
        </w:rPr>
        <w:t>2</w:t>
      </w:r>
      <w:r w:rsidRPr="00354DE2">
        <w:rPr>
          <w:color w:val="000000"/>
          <w:sz w:val="26"/>
          <w:szCs w:val="26"/>
          <w:lang w:val="vi-VN"/>
        </w:rPr>
        <w:t xml:space="preserve"> (g)</w:t>
      </w:r>
    </w:p>
    <w:p w14:paraId="6FB57E2D" w14:textId="77777777" w:rsidR="00DA16E4" w:rsidRPr="00354DE2" w:rsidRDefault="00DA16E4" w:rsidP="00DA16E4">
      <w:pPr>
        <w:spacing w:before="40" w:afterLines="40" w:after="96"/>
        <w:ind w:firstLine="284"/>
        <w:contextualSpacing/>
        <w:jc w:val="both"/>
        <w:rPr>
          <w:color w:val="000000"/>
          <w:sz w:val="26"/>
          <w:szCs w:val="26"/>
          <w:lang w:val="vi-VN"/>
        </w:rPr>
      </w:pPr>
      <w:r w:rsidRPr="00C73FD5">
        <w:rPr>
          <w:color w:val="000000"/>
          <w:sz w:val="26"/>
          <w:szCs w:val="26"/>
        </w:rPr>
        <w:t xml:space="preserve">(3). </w:t>
      </w:r>
      <w:r w:rsidRPr="00354DE2">
        <w:rPr>
          <w:color w:val="000000"/>
          <w:sz w:val="26"/>
          <w:szCs w:val="26"/>
          <w:lang w:val="vi-VN"/>
        </w:rPr>
        <w:t xml:space="preserve">2HI (g) </w:t>
      </w:r>
      <w:r w:rsidRPr="00354DE2">
        <w:rPr>
          <w:rFonts w:ascii="Cambria Math" w:eastAsia="MS Mincho" w:hAnsi="Cambria Math" w:cs="Cambria Math"/>
          <w:color w:val="000000"/>
          <w:sz w:val="26"/>
          <w:szCs w:val="26"/>
        </w:rPr>
        <w:t>⇌</w:t>
      </w:r>
      <w:r w:rsidRPr="00354DE2">
        <w:rPr>
          <w:color w:val="000000"/>
          <w:sz w:val="26"/>
          <w:szCs w:val="26"/>
          <w:lang w:val="vi-VN"/>
        </w:rPr>
        <w:t xml:space="preserve"> H</w:t>
      </w:r>
      <w:r w:rsidRPr="00354DE2">
        <w:rPr>
          <w:color w:val="000000"/>
          <w:sz w:val="26"/>
          <w:szCs w:val="26"/>
          <w:vertAlign w:val="subscript"/>
          <w:lang w:val="vi-VN"/>
        </w:rPr>
        <w:t>2</w:t>
      </w:r>
      <w:r w:rsidRPr="00354DE2">
        <w:rPr>
          <w:color w:val="000000"/>
          <w:sz w:val="26"/>
          <w:szCs w:val="26"/>
          <w:lang w:val="vi-VN"/>
        </w:rPr>
        <w:t xml:space="preserve"> (g) + I</w:t>
      </w:r>
      <w:r w:rsidRPr="00354DE2">
        <w:rPr>
          <w:color w:val="000000"/>
          <w:sz w:val="26"/>
          <w:szCs w:val="26"/>
          <w:vertAlign w:val="subscript"/>
          <w:lang w:val="vi-VN"/>
        </w:rPr>
        <w:t>2</w:t>
      </w:r>
      <w:r w:rsidRPr="00354DE2">
        <w:rPr>
          <w:color w:val="000000"/>
          <w:sz w:val="26"/>
          <w:szCs w:val="26"/>
          <w:lang w:val="vi-VN"/>
        </w:rPr>
        <w:t xml:space="preserve"> (g)</w:t>
      </w:r>
    </w:p>
    <w:p w14:paraId="20B67651" w14:textId="77777777" w:rsidR="00DA16E4" w:rsidRPr="00354DE2" w:rsidRDefault="00DA16E4" w:rsidP="00DA16E4">
      <w:pPr>
        <w:spacing w:before="40" w:afterLines="40" w:after="96"/>
        <w:ind w:firstLine="284"/>
        <w:contextualSpacing/>
        <w:jc w:val="both"/>
        <w:rPr>
          <w:sz w:val="26"/>
          <w:szCs w:val="26"/>
          <w:lang w:val="vi-VN"/>
        </w:rPr>
      </w:pPr>
      <w:r w:rsidRPr="00C73FD5">
        <w:rPr>
          <w:b/>
          <w:bCs/>
          <w:sz w:val="26"/>
          <w:szCs w:val="26"/>
        </w:rPr>
        <w:t>3.1.</w:t>
      </w:r>
      <w:r w:rsidRPr="00C73FD5">
        <w:rPr>
          <w:sz w:val="26"/>
          <w:szCs w:val="26"/>
        </w:rPr>
        <w:t xml:space="preserve"> </w:t>
      </w:r>
      <w:r w:rsidRPr="00354DE2">
        <w:rPr>
          <w:sz w:val="26"/>
          <w:szCs w:val="26"/>
          <w:lang w:val="vi-VN"/>
        </w:rPr>
        <w:t xml:space="preserve">Sử dụng dữ kiện và các phương trình cho ở cuối bài để trả lời các câu hỏi sau về phản ứng (3): </w:t>
      </w:r>
    </w:p>
    <w:p w14:paraId="12E5BF8B" w14:textId="77777777" w:rsidR="00DA16E4" w:rsidRPr="00354DE2" w:rsidRDefault="00DA16E4" w:rsidP="00DA16E4">
      <w:pPr>
        <w:spacing w:before="40" w:afterLines="40" w:after="96"/>
        <w:ind w:firstLine="284"/>
        <w:contextualSpacing/>
        <w:jc w:val="both"/>
        <w:rPr>
          <w:sz w:val="26"/>
          <w:szCs w:val="26"/>
          <w:lang w:val="vi-VN"/>
        </w:rPr>
      </w:pPr>
      <w:r w:rsidRPr="00C73FD5">
        <w:rPr>
          <w:b/>
          <w:bCs/>
          <w:sz w:val="26"/>
          <w:szCs w:val="26"/>
        </w:rPr>
        <w:t>a.</w:t>
      </w:r>
      <w:r w:rsidRPr="00C73FD5">
        <w:rPr>
          <w:sz w:val="26"/>
          <w:szCs w:val="26"/>
        </w:rPr>
        <w:t xml:space="preserve"> </w:t>
      </w:r>
      <w:r w:rsidRPr="00354DE2">
        <w:rPr>
          <w:sz w:val="26"/>
          <w:szCs w:val="26"/>
          <w:lang w:val="vi-VN"/>
        </w:rPr>
        <w:t>Tính hằng số cân bằng ở 298 K (K</w:t>
      </w:r>
      <w:r w:rsidRPr="00354DE2">
        <w:rPr>
          <w:sz w:val="26"/>
          <w:szCs w:val="26"/>
          <w:vertAlign w:val="subscript"/>
          <w:lang w:val="vi-VN"/>
        </w:rPr>
        <w:t>298</w:t>
      </w:r>
      <w:r w:rsidRPr="00354DE2">
        <w:rPr>
          <w:sz w:val="26"/>
          <w:szCs w:val="26"/>
          <w:lang w:val="vi-VN"/>
        </w:rPr>
        <w:t>).</w:t>
      </w:r>
    </w:p>
    <w:p w14:paraId="12F2013B" w14:textId="77777777" w:rsidR="00DA16E4" w:rsidRPr="00354DE2" w:rsidRDefault="00DA16E4" w:rsidP="00DA16E4">
      <w:pPr>
        <w:spacing w:before="40" w:afterLines="40" w:after="96"/>
        <w:ind w:firstLine="284"/>
        <w:contextualSpacing/>
        <w:jc w:val="both"/>
        <w:rPr>
          <w:sz w:val="26"/>
          <w:szCs w:val="26"/>
          <w:lang w:val="vi-VN"/>
        </w:rPr>
      </w:pPr>
      <w:r w:rsidRPr="00C73FD5">
        <w:rPr>
          <w:b/>
          <w:bCs/>
          <w:sz w:val="26"/>
          <w:szCs w:val="26"/>
        </w:rPr>
        <w:t>b.</w:t>
      </w:r>
      <w:r w:rsidRPr="00C73FD5">
        <w:rPr>
          <w:sz w:val="26"/>
          <w:szCs w:val="26"/>
        </w:rPr>
        <w:t xml:space="preserve"> </w:t>
      </w:r>
      <w:r w:rsidRPr="00354DE2">
        <w:rPr>
          <w:sz w:val="26"/>
          <w:szCs w:val="26"/>
          <w:lang w:val="vi-VN"/>
        </w:rPr>
        <w:t>Tính hằng số cân bằng ở 723 K (K</w:t>
      </w:r>
      <w:r w:rsidRPr="00354DE2">
        <w:rPr>
          <w:sz w:val="26"/>
          <w:szCs w:val="26"/>
          <w:vertAlign w:val="subscript"/>
          <w:lang w:val="vi-VN"/>
        </w:rPr>
        <w:t>723</w:t>
      </w:r>
      <w:r w:rsidRPr="00354DE2">
        <w:rPr>
          <w:sz w:val="26"/>
          <w:szCs w:val="26"/>
          <w:lang w:val="vi-VN"/>
        </w:rPr>
        <w:t>). Giả sử Δ</w:t>
      </w:r>
      <w:r w:rsidRPr="00354DE2">
        <w:rPr>
          <w:sz w:val="26"/>
          <w:szCs w:val="26"/>
          <w:vertAlign w:val="subscript"/>
          <w:lang w:val="vi-VN"/>
        </w:rPr>
        <w:t>r</w:t>
      </w:r>
      <w:r w:rsidRPr="00354DE2">
        <w:rPr>
          <w:sz w:val="26"/>
          <w:szCs w:val="26"/>
          <w:lang w:val="vi-VN"/>
        </w:rPr>
        <w:t>H, Δ</w:t>
      </w:r>
      <w:r w:rsidRPr="00354DE2">
        <w:rPr>
          <w:sz w:val="26"/>
          <w:szCs w:val="26"/>
          <w:vertAlign w:val="subscript"/>
          <w:lang w:val="vi-VN"/>
        </w:rPr>
        <w:t>r</w:t>
      </w:r>
      <w:r w:rsidRPr="00354DE2">
        <w:rPr>
          <w:sz w:val="26"/>
          <w:szCs w:val="26"/>
          <w:lang w:val="vi-VN"/>
        </w:rPr>
        <w:t>S không phụ thuộc vào nhiệt độ.</w:t>
      </w:r>
    </w:p>
    <w:p w14:paraId="6925DDB8" w14:textId="77777777" w:rsidR="00DA16E4" w:rsidRPr="00354DE2" w:rsidRDefault="00DA16E4" w:rsidP="00DA16E4">
      <w:pPr>
        <w:spacing w:before="40" w:afterLines="40" w:after="96"/>
        <w:ind w:firstLine="284"/>
        <w:contextualSpacing/>
        <w:jc w:val="both"/>
        <w:rPr>
          <w:sz w:val="26"/>
          <w:szCs w:val="26"/>
          <w:lang w:val="vi-VN"/>
        </w:rPr>
      </w:pPr>
      <w:r w:rsidRPr="00C73FD5">
        <w:rPr>
          <w:b/>
          <w:bCs/>
          <w:sz w:val="26"/>
          <w:szCs w:val="26"/>
        </w:rPr>
        <w:t>3.2.</w:t>
      </w:r>
      <w:r w:rsidRPr="00C73FD5">
        <w:rPr>
          <w:sz w:val="26"/>
          <w:szCs w:val="26"/>
        </w:rPr>
        <w:t xml:space="preserve"> </w:t>
      </w:r>
      <w:r w:rsidRPr="00354DE2">
        <w:rPr>
          <w:sz w:val="26"/>
          <w:szCs w:val="26"/>
          <w:lang w:val="vi-VN"/>
        </w:rPr>
        <w:t xml:space="preserve">Các điều kiện đã được chọn để </w:t>
      </w:r>
      <w:r w:rsidRPr="00C73FD5">
        <w:rPr>
          <w:sz w:val="26"/>
          <w:szCs w:val="26"/>
        </w:rPr>
        <w:t>(</w:t>
      </w:r>
      <w:r w:rsidRPr="00354DE2">
        <w:rPr>
          <w:sz w:val="26"/>
          <w:szCs w:val="26"/>
          <w:lang w:val="vi-VN"/>
        </w:rPr>
        <w:t>3</w:t>
      </w:r>
      <w:r w:rsidRPr="00C73FD5">
        <w:rPr>
          <w:sz w:val="26"/>
          <w:szCs w:val="26"/>
        </w:rPr>
        <w:t>)</w:t>
      </w:r>
      <w:r w:rsidRPr="00354DE2">
        <w:rPr>
          <w:sz w:val="26"/>
          <w:szCs w:val="26"/>
          <w:lang w:val="vi-VN"/>
        </w:rPr>
        <w:t xml:space="preserve"> phản ứng cân bằng ở trên chuyển dịch theo chiều từ trái sang phải. Giả sử rằng sản phẩm của phản ứng (1) tham gia hết vào các phản ứng (2), (3). Viết phương trình phản ứng tổng của chu trình sulfur-iodine.</w:t>
      </w:r>
    </w:p>
    <w:p w14:paraId="6CB7B8E7" w14:textId="77777777" w:rsidR="00DA16E4" w:rsidRPr="00354DE2" w:rsidRDefault="00DA16E4" w:rsidP="00DA16E4">
      <w:pPr>
        <w:spacing w:before="40" w:afterLines="40" w:after="96"/>
        <w:ind w:firstLine="284"/>
        <w:contextualSpacing/>
        <w:jc w:val="both"/>
        <w:rPr>
          <w:sz w:val="26"/>
          <w:szCs w:val="26"/>
          <w:lang w:val="vi-VN"/>
        </w:rPr>
      </w:pPr>
      <w:r w:rsidRPr="00C73FD5">
        <w:rPr>
          <w:b/>
          <w:bCs/>
          <w:sz w:val="26"/>
          <w:szCs w:val="26"/>
        </w:rPr>
        <w:t>3.3.</w:t>
      </w:r>
      <w:r w:rsidRPr="00C73FD5">
        <w:rPr>
          <w:sz w:val="26"/>
          <w:szCs w:val="26"/>
        </w:rPr>
        <w:t xml:space="preserve"> </w:t>
      </w:r>
      <w:r w:rsidRPr="00354DE2">
        <w:rPr>
          <w:sz w:val="26"/>
          <w:szCs w:val="26"/>
          <w:lang w:val="vi-VN"/>
        </w:rPr>
        <w:t>Biến thiên enthalpy chuẩn của phản ứng ở 298 K đối với phản ứng (2) là +439 kJ.mol</w:t>
      </w:r>
      <w:r w:rsidRPr="00354DE2">
        <w:rPr>
          <w:sz w:val="26"/>
          <w:szCs w:val="26"/>
          <w:vertAlign w:val="superscript"/>
          <w:lang w:val="vi-VN"/>
        </w:rPr>
        <w:t>-1</w:t>
      </w:r>
      <w:r w:rsidRPr="00354DE2">
        <w:rPr>
          <w:sz w:val="26"/>
          <w:szCs w:val="26"/>
          <w:lang w:val="vi-VN"/>
        </w:rPr>
        <w:t>. Sử dụng giá trị Δ</w:t>
      </w:r>
      <w:r w:rsidRPr="00354DE2">
        <w:rPr>
          <w:sz w:val="26"/>
          <w:szCs w:val="26"/>
          <w:vertAlign w:val="subscript"/>
          <w:lang w:val="vi-VN"/>
        </w:rPr>
        <w:t>f</w:t>
      </w:r>
      <w:r w:rsidRPr="00354DE2">
        <w:rPr>
          <w:sz w:val="26"/>
          <w:szCs w:val="26"/>
          <w:lang w:val="vi-VN"/>
        </w:rPr>
        <w:t>H (298 K) với H</w:t>
      </w:r>
      <w:r w:rsidRPr="00354DE2">
        <w:rPr>
          <w:sz w:val="26"/>
          <w:szCs w:val="26"/>
          <w:vertAlign w:val="subscript"/>
          <w:lang w:val="vi-VN"/>
        </w:rPr>
        <w:t>2</w:t>
      </w:r>
      <w:r w:rsidRPr="00354DE2">
        <w:rPr>
          <w:sz w:val="26"/>
          <w:szCs w:val="26"/>
          <w:lang w:val="vi-VN"/>
        </w:rPr>
        <w:t xml:space="preserve">O(g) trong bảng dưới để tính biến thiên enthalpy chuẩn của phản ứng (1) ở 298 K. </w:t>
      </w:r>
    </w:p>
    <w:p w14:paraId="5F3D66AF" w14:textId="77777777" w:rsidR="00DA16E4" w:rsidRPr="00354DE2" w:rsidRDefault="00DA16E4" w:rsidP="00DA16E4">
      <w:pPr>
        <w:spacing w:before="40" w:afterLines="40" w:after="96"/>
        <w:ind w:firstLine="284"/>
        <w:contextualSpacing/>
        <w:jc w:val="both"/>
        <w:rPr>
          <w:sz w:val="26"/>
          <w:szCs w:val="26"/>
        </w:rPr>
      </w:pPr>
      <w:r w:rsidRPr="00C73FD5">
        <w:rPr>
          <w:b/>
          <w:bCs/>
          <w:sz w:val="26"/>
          <w:szCs w:val="26"/>
        </w:rPr>
        <w:t>3.4.</w:t>
      </w:r>
      <w:r w:rsidRPr="00C73FD5">
        <w:rPr>
          <w:sz w:val="26"/>
          <w:szCs w:val="26"/>
        </w:rPr>
        <w:t xml:space="preserve"> Tính</w:t>
      </w:r>
      <w:r w:rsidRPr="00354DE2">
        <w:rPr>
          <w:sz w:val="26"/>
          <w:szCs w:val="26"/>
          <w:lang w:val="vi-VN"/>
        </w:rPr>
        <w:t xml:space="preserve"> năng lượng</w:t>
      </w:r>
      <w:r w:rsidRPr="00C73FD5">
        <w:rPr>
          <w:sz w:val="26"/>
          <w:szCs w:val="26"/>
          <w:lang w:val="vi-VN"/>
        </w:rPr>
        <w:t xml:space="preserve"> </w:t>
      </w:r>
      <w:r w:rsidRPr="00354DE2">
        <w:rPr>
          <w:sz w:val="26"/>
          <w:szCs w:val="26"/>
          <w:lang w:val="vi-VN"/>
        </w:rPr>
        <w:t>được lưu trữ với trong một vòng chu trình sulfur-iodine</w:t>
      </w:r>
      <w:r w:rsidRPr="00C73FD5">
        <w:rPr>
          <w:sz w:val="26"/>
          <w:szCs w:val="26"/>
        </w:rPr>
        <w:t xml:space="preserve"> đối với</w:t>
      </w:r>
      <w:r w:rsidRPr="00354DE2">
        <w:rPr>
          <w:sz w:val="26"/>
          <w:szCs w:val="26"/>
          <w:lang w:val="vi-VN"/>
        </w:rPr>
        <w:t xml:space="preserve"> mỗi mol sulfur nguyên tử ở 298 K</w:t>
      </w:r>
      <w:r w:rsidRPr="00C73FD5">
        <w:rPr>
          <w:sz w:val="26"/>
          <w:szCs w:val="26"/>
        </w:rPr>
        <w:t>.</w:t>
      </w:r>
    </w:p>
    <w:p w14:paraId="51992FA6" w14:textId="77777777" w:rsidR="00DA16E4" w:rsidRPr="00354DE2" w:rsidRDefault="00DA16E4" w:rsidP="00DA16E4">
      <w:pPr>
        <w:spacing w:before="40" w:afterLines="40" w:after="96"/>
        <w:ind w:firstLine="284"/>
        <w:jc w:val="both"/>
        <w:rPr>
          <w:sz w:val="26"/>
          <w:szCs w:val="26"/>
        </w:rPr>
      </w:pPr>
      <w:r w:rsidRPr="00354DE2">
        <w:rPr>
          <w:sz w:val="26"/>
          <w:szCs w:val="26"/>
        </w:rPr>
        <w:t xml:space="preserve">Dữ kiện: </w:t>
      </w:r>
      <w:r w:rsidRPr="00C73FD5">
        <w:rPr>
          <w:rFonts w:eastAsia="Times New Roman"/>
          <w:sz w:val="26"/>
          <w:szCs w:val="26"/>
        </w:rPr>
        <w:t>R = 8,314 J.K</w:t>
      </w:r>
      <w:r w:rsidRPr="00C73FD5">
        <w:rPr>
          <w:rFonts w:eastAsia="Times New Roman"/>
          <w:sz w:val="26"/>
          <w:szCs w:val="26"/>
          <w:vertAlign w:val="superscript"/>
        </w:rPr>
        <w:t>-1</w:t>
      </w:r>
      <w:r w:rsidRPr="00C73FD5">
        <w:rPr>
          <w:rFonts w:eastAsia="Times New Roman"/>
          <w:sz w:val="26"/>
          <w:szCs w:val="26"/>
        </w:rPr>
        <w:t>.mol</w:t>
      </w:r>
      <w:r w:rsidRPr="00C73FD5">
        <w:rPr>
          <w:rFonts w:eastAsia="Times New Roman"/>
          <w:sz w:val="26"/>
          <w:szCs w:val="26"/>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035"/>
        <w:gridCol w:w="1035"/>
        <w:gridCol w:w="1035"/>
        <w:gridCol w:w="1035"/>
      </w:tblGrid>
      <w:tr w:rsidR="00DA16E4" w:rsidRPr="00354DE2" w14:paraId="3FB25926" w14:textId="77777777" w:rsidTr="00AB0955">
        <w:trPr>
          <w:jc w:val="center"/>
        </w:trPr>
        <w:tc>
          <w:tcPr>
            <w:tcW w:w="3000" w:type="dxa"/>
            <w:tcBorders>
              <w:top w:val="single" w:sz="4" w:space="0" w:color="auto"/>
              <w:left w:val="single" w:sz="4" w:space="0" w:color="auto"/>
              <w:bottom w:val="single" w:sz="4" w:space="0" w:color="auto"/>
              <w:right w:val="single" w:sz="4" w:space="0" w:color="auto"/>
            </w:tcBorders>
            <w:vAlign w:val="center"/>
          </w:tcPr>
          <w:p w14:paraId="7CC5D89B" w14:textId="77777777" w:rsidR="00DA16E4" w:rsidRPr="00354DE2" w:rsidRDefault="00DA16E4" w:rsidP="00DA16E4">
            <w:pPr>
              <w:spacing w:before="40" w:afterLines="40" w:after="96"/>
              <w:ind w:firstLine="284"/>
              <w:rPr>
                <w:rFonts w:eastAsia="Times New Roman"/>
                <w:sz w:val="26"/>
                <w:szCs w:val="26"/>
              </w:rPr>
            </w:pPr>
          </w:p>
        </w:tc>
        <w:tc>
          <w:tcPr>
            <w:tcW w:w="1035" w:type="dxa"/>
            <w:tcBorders>
              <w:top w:val="single" w:sz="4" w:space="0" w:color="auto"/>
              <w:left w:val="single" w:sz="4" w:space="0" w:color="auto"/>
              <w:bottom w:val="single" w:sz="4" w:space="0" w:color="auto"/>
              <w:right w:val="single" w:sz="4" w:space="0" w:color="auto"/>
            </w:tcBorders>
            <w:vAlign w:val="center"/>
          </w:tcPr>
          <w:p w14:paraId="4D13A253" w14:textId="77777777" w:rsidR="00DA16E4" w:rsidRPr="00354DE2" w:rsidRDefault="00DA16E4" w:rsidP="0025359A">
            <w:pPr>
              <w:spacing w:before="40" w:afterLines="40" w:after="96"/>
              <w:rPr>
                <w:rFonts w:eastAsia="Times New Roman"/>
                <w:sz w:val="26"/>
                <w:szCs w:val="26"/>
              </w:rPr>
            </w:pPr>
            <w:r w:rsidRPr="00354DE2">
              <w:rPr>
                <w:rFonts w:eastAsia="Times New Roman"/>
                <w:color w:val="000000"/>
                <w:sz w:val="26"/>
                <w:szCs w:val="26"/>
              </w:rPr>
              <w:t xml:space="preserve">HI(g) </w:t>
            </w:r>
          </w:p>
        </w:tc>
        <w:tc>
          <w:tcPr>
            <w:tcW w:w="1035" w:type="dxa"/>
            <w:tcBorders>
              <w:top w:val="single" w:sz="4" w:space="0" w:color="auto"/>
              <w:left w:val="single" w:sz="4" w:space="0" w:color="auto"/>
              <w:bottom w:val="single" w:sz="4" w:space="0" w:color="auto"/>
              <w:right w:val="single" w:sz="4" w:space="0" w:color="auto"/>
            </w:tcBorders>
            <w:vAlign w:val="center"/>
          </w:tcPr>
          <w:p w14:paraId="05473946" w14:textId="77777777" w:rsidR="00DA16E4" w:rsidRPr="00354DE2" w:rsidRDefault="00DA16E4" w:rsidP="0025359A">
            <w:pPr>
              <w:spacing w:before="40" w:afterLines="40" w:after="96"/>
              <w:rPr>
                <w:rFonts w:eastAsia="Times New Roman"/>
                <w:sz w:val="26"/>
                <w:szCs w:val="26"/>
              </w:rPr>
            </w:pPr>
            <w:r w:rsidRPr="00354DE2">
              <w:rPr>
                <w:rFonts w:eastAsia="Times New Roman"/>
                <w:color w:val="000000"/>
                <w:sz w:val="26"/>
                <w:szCs w:val="26"/>
              </w:rPr>
              <w:t>H</w:t>
            </w:r>
            <w:r w:rsidRPr="00354DE2">
              <w:rPr>
                <w:rFonts w:eastAsia="Times New Roman"/>
                <w:color w:val="000000"/>
                <w:sz w:val="26"/>
                <w:szCs w:val="26"/>
                <w:vertAlign w:val="subscript"/>
              </w:rPr>
              <w:t>2</w:t>
            </w:r>
            <w:r w:rsidRPr="00354DE2">
              <w:rPr>
                <w:rFonts w:eastAsia="Times New Roman"/>
                <w:color w:val="000000"/>
                <w:sz w:val="26"/>
                <w:szCs w:val="26"/>
              </w:rPr>
              <w:t xml:space="preserve">(g) </w:t>
            </w:r>
          </w:p>
        </w:tc>
        <w:tc>
          <w:tcPr>
            <w:tcW w:w="1035" w:type="dxa"/>
            <w:tcBorders>
              <w:top w:val="single" w:sz="4" w:space="0" w:color="auto"/>
              <w:left w:val="single" w:sz="4" w:space="0" w:color="auto"/>
              <w:bottom w:val="single" w:sz="4" w:space="0" w:color="auto"/>
              <w:right w:val="single" w:sz="4" w:space="0" w:color="auto"/>
            </w:tcBorders>
            <w:vAlign w:val="center"/>
          </w:tcPr>
          <w:p w14:paraId="186CF438" w14:textId="77777777" w:rsidR="00DA16E4" w:rsidRPr="00354DE2" w:rsidRDefault="00DA16E4" w:rsidP="0025359A">
            <w:pPr>
              <w:spacing w:before="40" w:afterLines="40" w:after="96"/>
              <w:rPr>
                <w:rFonts w:eastAsia="Times New Roman"/>
                <w:sz w:val="26"/>
                <w:szCs w:val="26"/>
              </w:rPr>
            </w:pPr>
            <w:r w:rsidRPr="00354DE2">
              <w:rPr>
                <w:rFonts w:eastAsia="Times New Roman"/>
                <w:color w:val="000000"/>
                <w:sz w:val="26"/>
                <w:szCs w:val="26"/>
              </w:rPr>
              <w:t>I</w:t>
            </w:r>
            <w:r w:rsidRPr="00354DE2">
              <w:rPr>
                <w:rFonts w:eastAsia="Times New Roman"/>
                <w:color w:val="000000"/>
                <w:sz w:val="26"/>
                <w:szCs w:val="26"/>
                <w:vertAlign w:val="subscript"/>
              </w:rPr>
              <w:t>2</w:t>
            </w:r>
            <w:r w:rsidRPr="00354DE2">
              <w:rPr>
                <w:rFonts w:eastAsia="Times New Roman"/>
                <w:color w:val="000000"/>
                <w:sz w:val="26"/>
                <w:szCs w:val="26"/>
              </w:rPr>
              <w:t xml:space="preserve">(g) </w:t>
            </w:r>
          </w:p>
        </w:tc>
        <w:tc>
          <w:tcPr>
            <w:tcW w:w="1035" w:type="dxa"/>
            <w:tcBorders>
              <w:top w:val="single" w:sz="4" w:space="0" w:color="auto"/>
              <w:left w:val="single" w:sz="4" w:space="0" w:color="auto"/>
              <w:bottom w:val="single" w:sz="4" w:space="0" w:color="auto"/>
              <w:right w:val="single" w:sz="4" w:space="0" w:color="auto"/>
            </w:tcBorders>
            <w:vAlign w:val="center"/>
          </w:tcPr>
          <w:p w14:paraId="26E1CE41" w14:textId="77777777" w:rsidR="00DA16E4" w:rsidRPr="00354DE2" w:rsidRDefault="00DA16E4" w:rsidP="0025359A">
            <w:pPr>
              <w:spacing w:before="40" w:afterLines="40" w:after="96"/>
              <w:rPr>
                <w:rFonts w:eastAsia="Times New Roman"/>
                <w:color w:val="000000"/>
                <w:sz w:val="26"/>
                <w:szCs w:val="26"/>
              </w:rPr>
            </w:pPr>
            <w:r w:rsidRPr="00354DE2">
              <w:rPr>
                <w:rFonts w:eastAsia="Times New Roman"/>
                <w:color w:val="000000"/>
                <w:sz w:val="26"/>
                <w:szCs w:val="26"/>
              </w:rPr>
              <w:t>H</w:t>
            </w:r>
            <w:r w:rsidRPr="00354DE2">
              <w:rPr>
                <w:rFonts w:eastAsia="Times New Roman"/>
                <w:color w:val="000000"/>
                <w:sz w:val="26"/>
                <w:szCs w:val="26"/>
                <w:vertAlign w:val="subscript"/>
              </w:rPr>
              <w:t>2</w:t>
            </w:r>
            <w:r w:rsidRPr="00354DE2">
              <w:rPr>
                <w:rFonts w:eastAsia="Times New Roman"/>
                <w:color w:val="000000"/>
                <w:sz w:val="26"/>
                <w:szCs w:val="26"/>
              </w:rPr>
              <w:t>O(g)</w:t>
            </w:r>
          </w:p>
        </w:tc>
      </w:tr>
      <w:tr w:rsidR="00DA16E4" w:rsidRPr="00354DE2" w14:paraId="5F7A8EB7" w14:textId="77777777" w:rsidTr="00AB095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812CFDC" w14:textId="77777777" w:rsidR="00DA16E4" w:rsidRPr="00354DE2" w:rsidRDefault="00DA16E4" w:rsidP="00DA16E4">
            <w:pPr>
              <w:spacing w:before="40" w:afterLines="40" w:after="96"/>
              <w:ind w:firstLine="284"/>
              <w:rPr>
                <w:rFonts w:eastAsia="Times New Roman"/>
                <w:sz w:val="26"/>
                <w:szCs w:val="26"/>
              </w:rPr>
            </w:pPr>
            <w:r w:rsidRPr="00354DE2">
              <w:rPr>
                <w:rFonts w:eastAsia="Times New Roman"/>
                <w:color w:val="000000"/>
                <w:sz w:val="26"/>
                <w:szCs w:val="26"/>
              </w:rPr>
              <w:t>Δ</w:t>
            </w:r>
            <w:r w:rsidRPr="00354DE2">
              <w:rPr>
                <w:rFonts w:eastAsia="Times New Roman"/>
                <w:color w:val="000000"/>
                <w:sz w:val="26"/>
                <w:szCs w:val="26"/>
                <w:vertAlign w:val="subscript"/>
              </w:rPr>
              <w:t>f</w:t>
            </w:r>
            <w:r w:rsidRPr="00354DE2">
              <w:rPr>
                <w:rFonts w:eastAsia="Times New Roman"/>
                <w:iCs/>
                <w:color w:val="000000"/>
                <w:sz w:val="26"/>
                <w:szCs w:val="26"/>
              </w:rPr>
              <w:t>H</w:t>
            </w:r>
            <w:r w:rsidRPr="00354DE2">
              <w:rPr>
                <w:rFonts w:eastAsia="Times New Roman"/>
                <w:iCs/>
                <w:color w:val="000000"/>
                <w:sz w:val="26"/>
                <w:szCs w:val="26"/>
                <w:vertAlign w:val="superscript"/>
              </w:rPr>
              <w:t>o</w:t>
            </w:r>
            <w:r w:rsidRPr="00354DE2">
              <w:rPr>
                <w:rFonts w:eastAsia="Times New Roman"/>
                <w:iCs/>
                <w:color w:val="000000"/>
                <w:sz w:val="26"/>
                <w:szCs w:val="26"/>
              </w:rPr>
              <w:t xml:space="preserve"> </w:t>
            </w:r>
            <w:r w:rsidRPr="00354DE2">
              <w:rPr>
                <w:rFonts w:eastAsia="Times New Roman"/>
                <w:color w:val="000000"/>
                <w:sz w:val="26"/>
                <w:szCs w:val="26"/>
              </w:rPr>
              <w:t>(298 K) / kJ mol</w:t>
            </w:r>
            <w:r w:rsidRPr="00354DE2">
              <w:rPr>
                <w:rFonts w:eastAsia="Times New Roman"/>
                <w:color w:val="000000"/>
                <w:sz w:val="26"/>
                <w:szCs w:val="26"/>
                <w:vertAlign w:val="superscript"/>
              </w:rPr>
              <w:t xml:space="preserve">-1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4BD0895" w14:textId="09AF7197" w:rsidR="00DA16E4" w:rsidRPr="00354DE2" w:rsidRDefault="00DA16E4" w:rsidP="0025359A">
            <w:pPr>
              <w:spacing w:before="40" w:afterLines="40" w:after="96"/>
              <w:jc w:val="center"/>
              <w:rPr>
                <w:rFonts w:eastAsia="Times New Roman"/>
                <w:sz w:val="26"/>
                <w:szCs w:val="26"/>
              </w:rPr>
            </w:pPr>
            <w:r w:rsidRPr="00354DE2">
              <w:rPr>
                <w:rFonts w:eastAsia="Times New Roman"/>
                <w:color w:val="000000"/>
                <w:sz w:val="26"/>
                <w:szCs w:val="26"/>
              </w:rPr>
              <w:t>26.5</w:t>
            </w:r>
          </w:p>
        </w:tc>
        <w:tc>
          <w:tcPr>
            <w:tcW w:w="1035" w:type="dxa"/>
            <w:tcBorders>
              <w:top w:val="single" w:sz="4" w:space="0" w:color="auto"/>
              <w:left w:val="single" w:sz="4" w:space="0" w:color="auto"/>
              <w:bottom w:val="single" w:sz="4" w:space="0" w:color="auto"/>
              <w:right w:val="single" w:sz="4" w:space="0" w:color="auto"/>
            </w:tcBorders>
            <w:vAlign w:val="center"/>
          </w:tcPr>
          <w:p w14:paraId="22FF17EB" w14:textId="77777777" w:rsidR="00DA16E4" w:rsidRPr="00354DE2" w:rsidRDefault="00DA16E4" w:rsidP="0025359A">
            <w:pPr>
              <w:spacing w:before="40" w:afterLines="40" w:after="96"/>
              <w:jc w:val="center"/>
              <w:rPr>
                <w:rFonts w:eastAsia="Times New Roman"/>
                <w:sz w:val="26"/>
                <w:szCs w:val="26"/>
              </w:rPr>
            </w:pPr>
          </w:p>
        </w:tc>
        <w:tc>
          <w:tcPr>
            <w:tcW w:w="1035" w:type="dxa"/>
            <w:tcBorders>
              <w:top w:val="single" w:sz="4" w:space="0" w:color="auto"/>
              <w:left w:val="single" w:sz="4" w:space="0" w:color="auto"/>
              <w:bottom w:val="single" w:sz="4" w:space="0" w:color="auto"/>
              <w:right w:val="single" w:sz="4" w:space="0" w:color="auto"/>
            </w:tcBorders>
            <w:vAlign w:val="center"/>
          </w:tcPr>
          <w:p w14:paraId="2F455968" w14:textId="2AA575A3" w:rsidR="00DA16E4" w:rsidRPr="00354DE2" w:rsidRDefault="00DA16E4" w:rsidP="0025359A">
            <w:pPr>
              <w:spacing w:before="40" w:afterLines="40" w:after="96"/>
              <w:jc w:val="center"/>
              <w:rPr>
                <w:rFonts w:eastAsia="Times New Roman"/>
                <w:sz w:val="26"/>
                <w:szCs w:val="26"/>
              </w:rPr>
            </w:pPr>
            <w:r w:rsidRPr="00354DE2">
              <w:rPr>
                <w:rFonts w:eastAsia="Times New Roman"/>
                <w:color w:val="000000"/>
                <w:sz w:val="26"/>
                <w:szCs w:val="26"/>
              </w:rPr>
              <w:t>62.4</w:t>
            </w:r>
          </w:p>
        </w:tc>
        <w:tc>
          <w:tcPr>
            <w:tcW w:w="1035" w:type="dxa"/>
            <w:tcBorders>
              <w:top w:val="single" w:sz="4" w:space="0" w:color="auto"/>
              <w:left w:val="single" w:sz="4" w:space="0" w:color="auto"/>
              <w:bottom w:val="single" w:sz="4" w:space="0" w:color="auto"/>
              <w:right w:val="single" w:sz="4" w:space="0" w:color="auto"/>
            </w:tcBorders>
            <w:vAlign w:val="center"/>
          </w:tcPr>
          <w:p w14:paraId="1283A5C1" w14:textId="77777777" w:rsidR="00DA16E4" w:rsidRPr="00354DE2" w:rsidRDefault="00DA16E4" w:rsidP="0025359A">
            <w:pPr>
              <w:spacing w:before="40" w:afterLines="40" w:after="96"/>
              <w:jc w:val="center"/>
              <w:rPr>
                <w:rFonts w:eastAsia="Times New Roman"/>
                <w:color w:val="000000"/>
                <w:sz w:val="26"/>
                <w:szCs w:val="26"/>
              </w:rPr>
            </w:pPr>
            <w:r w:rsidRPr="00354DE2">
              <w:rPr>
                <w:rFonts w:eastAsia="Times New Roman"/>
                <w:color w:val="000000"/>
                <w:sz w:val="26"/>
                <w:szCs w:val="26"/>
              </w:rPr>
              <w:t>-242</w:t>
            </w:r>
          </w:p>
        </w:tc>
      </w:tr>
      <w:tr w:rsidR="00DA16E4" w:rsidRPr="00354DE2" w14:paraId="01B21322" w14:textId="77777777" w:rsidTr="00AB095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BC1E5C2" w14:textId="77777777" w:rsidR="00DA16E4" w:rsidRPr="00354DE2" w:rsidRDefault="00DA16E4" w:rsidP="00DA16E4">
            <w:pPr>
              <w:spacing w:before="40" w:afterLines="40" w:after="96"/>
              <w:ind w:firstLine="284"/>
              <w:rPr>
                <w:rFonts w:eastAsia="Times New Roman"/>
                <w:sz w:val="26"/>
                <w:szCs w:val="26"/>
              </w:rPr>
            </w:pPr>
            <w:r w:rsidRPr="00354DE2">
              <w:rPr>
                <w:rFonts w:eastAsia="Times New Roman"/>
                <w:iCs/>
                <w:color w:val="000000"/>
                <w:sz w:val="26"/>
                <w:szCs w:val="26"/>
              </w:rPr>
              <w:t>S</w:t>
            </w:r>
            <w:r w:rsidRPr="00354DE2">
              <w:rPr>
                <w:rFonts w:eastAsia="Times New Roman"/>
                <w:iCs/>
                <w:color w:val="000000"/>
                <w:sz w:val="26"/>
                <w:szCs w:val="26"/>
                <w:vertAlign w:val="superscript"/>
              </w:rPr>
              <w:t>o</w:t>
            </w:r>
            <w:r w:rsidRPr="00354DE2">
              <w:rPr>
                <w:rFonts w:eastAsia="Times New Roman"/>
                <w:iCs/>
                <w:color w:val="000000"/>
                <w:sz w:val="26"/>
                <w:szCs w:val="26"/>
              </w:rPr>
              <w:t xml:space="preserve"> </w:t>
            </w:r>
            <w:r w:rsidRPr="00354DE2">
              <w:rPr>
                <w:rFonts w:eastAsia="Times New Roman"/>
                <w:color w:val="000000"/>
                <w:sz w:val="26"/>
                <w:szCs w:val="26"/>
              </w:rPr>
              <w:t>(298 K) / J K</w:t>
            </w:r>
            <w:r w:rsidRPr="00354DE2">
              <w:rPr>
                <w:rFonts w:eastAsia="Times New Roman"/>
                <w:color w:val="000000"/>
                <w:sz w:val="26"/>
                <w:szCs w:val="26"/>
                <w:vertAlign w:val="superscript"/>
              </w:rPr>
              <w:t>-1</w:t>
            </w:r>
            <w:r w:rsidRPr="00354DE2">
              <w:rPr>
                <w:rFonts w:eastAsia="Times New Roman"/>
                <w:color w:val="000000"/>
                <w:sz w:val="26"/>
                <w:szCs w:val="26"/>
              </w:rPr>
              <w:t xml:space="preserve"> mol</w:t>
            </w:r>
            <w:r w:rsidRPr="00354DE2">
              <w:rPr>
                <w:rFonts w:eastAsia="Times New Roman"/>
                <w:color w:val="000000"/>
                <w:sz w:val="26"/>
                <w:szCs w:val="26"/>
                <w:vertAlign w:val="superscript"/>
              </w:rPr>
              <w:t>-1</w:t>
            </w:r>
            <w:r w:rsidRPr="00354DE2">
              <w:rPr>
                <w:rFonts w:eastAsia="Times New Roman"/>
                <w:color w:val="000000"/>
                <w:sz w:val="26"/>
                <w:szCs w:val="26"/>
              </w:rPr>
              <w:t xml:space="preserve">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898372A" w14:textId="289EC881" w:rsidR="00DA16E4" w:rsidRPr="00354DE2" w:rsidRDefault="00DA16E4" w:rsidP="0025359A">
            <w:pPr>
              <w:spacing w:before="40" w:afterLines="40" w:after="96"/>
              <w:jc w:val="center"/>
              <w:rPr>
                <w:rFonts w:eastAsia="Times New Roman"/>
                <w:sz w:val="26"/>
                <w:szCs w:val="26"/>
              </w:rPr>
            </w:pPr>
            <w:r w:rsidRPr="00354DE2">
              <w:rPr>
                <w:rFonts w:eastAsia="Times New Roman"/>
                <w:color w:val="000000"/>
                <w:sz w:val="26"/>
                <w:szCs w:val="26"/>
              </w:rPr>
              <w:t>207</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289317A" w14:textId="6E7ED1FB" w:rsidR="00DA16E4" w:rsidRPr="00354DE2" w:rsidRDefault="00DA16E4" w:rsidP="0025359A">
            <w:pPr>
              <w:spacing w:before="40" w:afterLines="40" w:after="96"/>
              <w:jc w:val="center"/>
              <w:rPr>
                <w:rFonts w:eastAsia="Times New Roman"/>
                <w:sz w:val="26"/>
                <w:szCs w:val="26"/>
              </w:rPr>
            </w:pPr>
            <w:r w:rsidRPr="00354DE2">
              <w:rPr>
                <w:rFonts w:eastAsia="Times New Roman"/>
                <w:color w:val="000000"/>
                <w:sz w:val="26"/>
                <w:szCs w:val="26"/>
              </w:rPr>
              <w:t>131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443C12C0" w14:textId="124A7137" w:rsidR="00DA16E4" w:rsidRPr="00354DE2" w:rsidRDefault="00DA16E4" w:rsidP="0025359A">
            <w:pPr>
              <w:spacing w:before="40" w:afterLines="40" w:after="96"/>
              <w:jc w:val="center"/>
              <w:rPr>
                <w:rFonts w:eastAsia="Times New Roman"/>
                <w:sz w:val="26"/>
                <w:szCs w:val="26"/>
              </w:rPr>
            </w:pPr>
            <w:r w:rsidRPr="00354DE2">
              <w:rPr>
                <w:rFonts w:eastAsia="Times New Roman"/>
                <w:color w:val="000000"/>
                <w:sz w:val="26"/>
                <w:szCs w:val="26"/>
              </w:rPr>
              <w:t>261</w:t>
            </w:r>
          </w:p>
        </w:tc>
        <w:tc>
          <w:tcPr>
            <w:tcW w:w="1035" w:type="dxa"/>
            <w:tcBorders>
              <w:top w:val="single" w:sz="4" w:space="0" w:color="auto"/>
              <w:left w:val="single" w:sz="4" w:space="0" w:color="auto"/>
              <w:bottom w:val="single" w:sz="4" w:space="0" w:color="auto"/>
              <w:right w:val="single" w:sz="4" w:space="0" w:color="auto"/>
            </w:tcBorders>
          </w:tcPr>
          <w:p w14:paraId="4FA82C23" w14:textId="77777777" w:rsidR="00DA16E4" w:rsidRPr="00354DE2" w:rsidRDefault="00DA16E4" w:rsidP="0025359A">
            <w:pPr>
              <w:spacing w:before="40" w:afterLines="40" w:after="96"/>
              <w:jc w:val="center"/>
              <w:rPr>
                <w:rFonts w:eastAsia="Times New Roman"/>
                <w:color w:val="000000"/>
                <w:sz w:val="26"/>
                <w:szCs w:val="26"/>
              </w:rPr>
            </w:pPr>
            <w:r w:rsidRPr="00354DE2">
              <w:rPr>
                <w:rFonts w:eastAsia="Times New Roman"/>
                <w:color w:val="000000"/>
                <w:sz w:val="26"/>
                <w:szCs w:val="26"/>
              </w:rPr>
              <w:t>189</w:t>
            </w:r>
          </w:p>
        </w:tc>
      </w:tr>
    </w:tbl>
    <w:p w14:paraId="2794BFB7" w14:textId="4CE5F52A" w:rsidR="00DA16E4" w:rsidRDefault="00DA16E4" w:rsidP="00DA16E4">
      <w:pPr>
        <w:spacing w:before="40" w:afterLines="40" w:after="96"/>
        <w:ind w:firstLine="284"/>
        <w:rPr>
          <w:b/>
          <w:bCs/>
          <w:i/>
          <w:iCs/>
          <w:sz w:val="26"/>
          <w:szCs w:val="26"/>
        </w:rPr>
      </w:pPr>
    </w:p>
    <w:p w14:paraId="2CFB3037" w14:textId="22EEC2BF" w:rsidR="0025359A" w:rsidRDefault="0025359A" w:rsidP="00DA16E4">
      <w:pPr>
        <w:spacing w:before="40" w:afterLines="40" w:after="96"/>
        <w:ind w:firstLine="284"/>
        <w:rPr>
          <w:b/>
          <w:bCs/>
          <w:i/>
          <w:iCs/>
          <w:sz w:val="26"/>
          <w:szCs w:val="26"/>
        </w:rPr>
      </w:pPr>
    </w:p>
    <w:p w14:paraId="3CB1CD76" w14:textId="77777777" w:rsidR="0025359A" w:rsidRDefault="0025359A" w:rsidP="00DA16E4">
      <w:pPr>
        <w:spacing w:before="40" w:afterLines="40" w:after="96"/>
        <w:ind w:firstLine="284"/>
        <w:rPr>
          <w:b/>
          <w:bCs/>
          <w:i/>
          <w:iCs/>
          <w:sz w:val="26"/>
          <w:szCs w:val="26"/>
        </w:rPr>
      </w:pPr>
    </w:p>
    <w:p w14:paraId="02BD3D7A" w14:textId="3B756D4C" w:rsidR="00DA16E4" w:rsidRPr="00012AE4" w:rsidRDefault="00DA16E4" w:rsidP="00DA16E4">
      <w:pPr>
        <w:spacing w:before="40" w:afterLines="40" w:after="96"/>
        <w:ind w:firstLine="284"/>
        <w:rPr>
          <w:sz w:val="26"/>
          <w:szCs w:val="26"/>
        </w:rPr>
      </w:pPr>
      <w:r w:rsidRPr="00012AE4">
        <w:rPr>
          <w:b/>
          <w:sz w:val="26"/>
          <w:szCs w:val="26"/>
        </w:rPr>
        <w:lastRenderedPageBreak/>
        <w:t>Câu 4</w:t>
      </w:r>
      <w:r w:rsidRPr="00012AE4">
        <w:rPr>
          <w:sz w:val="26"/>
          <w:szCs w:val="26"/>
        </w:rPr>
        <w:t>. (</w:t>
      </w:r>
      <w:r w:rsidRPr="00012AE4">
        <w:rPr>
          <w:i/>
          <w:sz w:val="26"/>
          <w:szCs w:val="26"/>
        </w:rPr>
        <w:t>2,5 điểm</w:t>
      </w:r>
      <w:r w:rsidRPr="00012AE4">
        <w:rPr>
          <w:sz w:val="26"/>
          <w:szCs w:val="26"/>
        </w:rPr>
        <w:t>)  Hóa nguyên tố (Kim loại, phi kim nhóm IVA, VA). Phức chất.</w:t>
      </w:r>
    </w:p>
    <w:p w14:paraId="6DFEDB46" w14:textId="77777777" w:rsidR="00DA16E4" w:rsidRPr="00012AE4" w:rsidRDefault="00DA16E4" w:rsidP="00DA16E4">
      <w:pPr>
        <w:spacing w:before="40" w:afterLines="40" w:after="96"/>
        <w:ind w:firstLine="284"/>
        <w:jc w:val="both"/>
        <w:rPr>
          <w:color w:val="000000" w:themeColor="text1"/>
          <w:sz w:val="26"/>
          <w:szCs w:val="26"/>
          <w:lang w:val="vi-VN"/>
        </w:rPr>
      </w:pPr>
      <w:r w:rsidRPr="00012AE4">
        <w:rPr>
          <w:color w:val="000000" w:themeColor="text1"/>
          <w:sz w:val="26"/>
          <w:szCs w:val="26"/>
          <w:lang w:val="vi-VN"/>
        </w:rPr>
        <w:t xml:space="preserve">Titanium dioxide thường được dùng làm trắng </w:t>
      </w:r>
      <w:r w:rsidRPr="00012AE4">
        <w:rPr>
          <w:color w:val="222222"/>
          <w:sz w:val="26"/>
          <w:szCs w:val="26"/>
          <w:shd w:val="clear" w:color="auto" w:fill="FFFFFF"/>
        </w:rPr>
        <w:t xml:space="preserve">và tạo độ sáng </w:t>
      </w:r>
      <w:r w:rsidRPr="00012AE4">
        <w:rPr>
          <w:color w:val="000000" w:themeColor="text1"/>
          <w:sz w:val="26"/>
          <w:szCs w:val="26"/>
          <w:lang w:val="vi-VN"/>
        </w:rPr>
        <w:t>cho thuốc đánh răng, sơn, nhựa, kính râm, và thậm chí là trong</w:t>
      </w:r>
      <w:r w:rsidRPr="00012AE4">
        <w:rPr>
          <w:color w:val="222222"/>
          <w:sz w:val="26"/>
          <w:szCs w:val="26"/>
          <w:shd w:val="clear" w:color="auto" w:fill="FFFFFF"/>
        </w:rPr>
        <w:t xml:space="preserve"> </w:t>
      </w:r>
      <w:r w:rsidRPr="00012AE4">
        <w:rPr>
          <w:color w:val="000000" w:themeColor="text1"/>
          <w:sz w:val="26"/>
          <w:szCs w:val="26"/>
          <w:lang w:val="vi-VN"/>
        </w:rPr>
        <w:t>thực phẩm dưới dạng phụ gia E171</w:t>
      </w:r>
      <w:r w:rsidRPr="00012AE4">
        <w:rPr>
          <w:color w:val="000000" w:themeColor="text1"/>
          <w:sz w:val="26"/>
          <w:szCs w:val="26"/>
        </w:rPr>
        <w:t xml:space="preserve"> trong </w:t>
      </w:r>
      <w:r w:rsidRPr="00012AE4">
        <w:rPr>
          <w:color w:val="222222"/>
          <w:sz w:val="26"/>
          <w:szCs w:val="26"/>
          <w:shd w:val="clear" w:color="auto" w:fill="FFFFFF"/>
        </w:rPr>
        <w:t>đồ ngọt, kẹo cao su, nước sốt màu trắng và bột đường làm bánh</w:t>
      </w:r>
      <w:r w:rsidRPr="00012AE4">
        <w:rPr>
          <w:color w:val="000000" w:themeColor="text1"/>
          <w:sz w:val="26"/>
          <w:szCs w:val="26"/>
          <w:lang w:val="vi-VN"/>
        </w:rPr>
        <w:t xml:space="preserve"> </w:t>
      </w:r>
      <w:r w:rsidRPr="00012AE4">
        <w:rPr>
          <w:color w:val="000000" w:themeColor="text1"/>
          <w:sz w:val="26"/>
          <w:szCs w:val="26"/>
        </w:rPr>
        <w:t>(</w:t>
      </w:r>
      <w:r w:rsidRPr="00012AE4">
        <w:rPr>
          <w:i/>
          <w:iCs/>
          <w:color w:val="222222"/>
          <w:sz w:val="26"/>
          <w:szCs w:val="26"/>
          <w:shd w:val="clear" w:color="auto" w:fill="FFFFFF"/>
        </w:rPr>
        <w:t>E171 có chứa các hạt nano titanium dioxide và thường được sử dụng trong nhiều loại sản phẩm tiêu dùng, bao gồm cả thuốc và mỹ phẩm. Ngày 8/10/2021, các nước thành viên Liên minh châu Âu (EU) đã nhất trí cấm việc sử dụng chất phụ gia E171 trong thực phẩm, sau khi Cơ quan An toàn thực phẩm châu Âu (EFSA) nghi ngờ về tính an toàn của chất vốn được sử rộng rãi này.</w:t>
      </w:r>
      <w:r w:rsidRPr="00012AE4">
        <w:rPr>
          <w:color w:val="222222"/>
          <w:sz w:val="26"/>
          <w:szCs w:val="26"/>
          <w:shd w:val="clear" w:color="auto" w:fill="FFFFFF"/>
        </w:rPr>
        <w:t>)</w:t>
      </w:r>
      <w:r w:rsidRPr="00012AE4">
        <w:rPr>
          <w:color w:val="000000" w:themeColor="text1"/>
          <w:sz w:val="26"/>
          <w:szCs w:val="26"/>
          <w:lang w:val="vi-VN"/>
        </w:rPr>
        <w:t xml:space="preserve"> </w:t>
      </w:r>
    </w:p>
    <w:p w14:paraId="652EF900" w14:textId="77777777" w:rsidR="00DA16E4" w:rsidRPr="00012AE4" w:rsidRDefault="00DA16E4" w:rsidP="00DA16E4">
      <w:pPr>
        <w:spacing w:before="40" w:afterLines="40" w:after="96"/>
        <w:ind w:firstLine="284"/>
        <w:jc w:val="both"/>
        <w:rPr>
          <w:color w:val="000000" w:themeColor="text1"/>
          <w:sz w:val="26"/>
          <w:szCs w:val="26"/>
          <w:lang w:val="vi-VN"/>
        </w:rPr>
      </w:pPr>
      <w:r w:rsidRPr="00012AE4">
        <w:rPr>
          <w:color w:val="000000" w:themeColor="text1"/>
          <w:sz w:val="26"/>
          <w:szCs w:val="26"/>
          <w:lang w:val="vi-VN"/>
        </w:rPr>
        <w:t>Mặc dù titanium dioxide tồn tại trong tự nhiên dưới dạng khoáng rutile, nhưng dạng này không đủ tinh khiết để sử dụng làm sắc tố. Thay vào đó, nó được sản xuất nhân tạo, hoặc là từ rutile thô, hoặc từ một khoáng chất khác có hàm lượng lớn hơn là ilmenite</w:t>
      </w:r>
      <w:r w:rsidRPr="00012AE4">
        <w:rPr>
          <w:color w:val="000000" w:themeColor="text1"/>
          <w:sz w:val="26"/>
          <w:szCs w:val="26"/>
        </w:rPr>
        <w:t xml:space="preserve"> (</w:t>
      </w:r>
      <w:r w:rsidRPr="00012AE4">
        <w:rPr>
          <w:color w:val="000000" w:themeColor="text1"/>
          <w:sz w:val="26"/>
          <w:szCs w:val="26"/>
          <w:lang w:val="vi-VN"/>
        </w:rPr>
        <w:t>FeTiO</w:t>
      </w:r>
      <w:r w:rsidRPr="00012AE4">
        <w:rPr>
          <w:color w:val="000000" w:themeColor="text1"/>
          <w:sz w:val="26"/>
          <w:szCs w:val="26"/>
          <w:vertAlign w:val="subscript"/>
          <w:lang w:val="vi-VN"/>
        </w:rPr>
        <w:t>3</w:t>
      </w:r>
      <w:r w:rsidRPr="00012AE4">
        <w:rPr>
          <w:color w:val="000000" w:themeColor="text1"/>
          <w:sz w:val="26"/>
          <w:szCs w:val="26"/>
        </w:rPr>
        <w:t>).</w:t>
      </w:r>
      <w:r w:rsidRPr="00012AE4">
        <w:rPr>
          <w:color w:val="000000" w:themeColor="text1"/>
          <w:sz w:val="26"/>
          <w:szCs w:val="26"/>
          <w:lang w:val="vi-VN"/>
        </w:rPr>
        <w:t xml:space="preserve"> </w:t>
      </w:r>
    </w:p>
    <w:p w14:paraId="5613567B" w14:textId="77777777" w:rsidR="00DA16E4" w:rsidRPr="00012AE4" w:rsidRDefault="00DA16E4" w:rsidP="00DA16E4">
      <w:pPr>
        <w:spacing w:before="40" w:afterLines="40" w:after="96"/>
        <w:ind w:firstLine="284"/>
        <w:jc w:val="both"/>
        <w:rPr>
          <w:color w:val="000000" w:themeColor="text1"/>
          <w:sz w:val="26"/>
          <w:szCs w:val="26"/>
          <w:lang w:val="vi-VN"/>
        </w:rPr>
      </w:pPr>
      <w:r w:rsidRPr="00012AE4">
        <w:rPr>
          <w:color w:val="000000" w:themeColor="text1"/>
          <w:sz w:val="26"/>
          <w:szCs w:val="26"/>
          <w:lang w:val="vi-VN"/>
        </w:rPr>
        <w:t>Một quy trình công nghiệp để sản xuất TiO</w:t>
      </w:r>
      <w:r w:rsidRPr="00012AE4">
        <w:rPr>
          <w:color w:val="000000" w:themeColor="text1"/>
          <w:sz w:val="26"/>
          <w:szCs w:val="26"/>
          <w:vertAlign w:val="subscript"/>
          <w:lang w:val="vi-VN"/>
        </w:rPr>
        <w:t>2</w:t>
      </w:r>
      <w:r w:rsidRPr="00012AE4">
        <w:rPr>
          <w:color w:val="000000" w:themeColor="text1"/>
          <w:sz w:val="26"/>
          <w:szCs w:val="26"/>
          <w:lang w:val="vi-VN"/>
        </w:rPr>
        <w:t xml:space="preserve"> đi qua titanium(IV) chloride, TiCl</w:t>
      </w:r>
      <w:r w:rsidRPr="00012AE4">
        <w:rPr>
          <w:color w:val="000000" w:themeColor="text1"/>
          <w:sz w:val="26"/>
          <w:szCs w:val="26"/>
          <w:vertAlign w:val="subscript"/>
          <w:lang w:val="vi-VN"/>
        </w:rPr>
        <w:t>4</w:t>
      </w:r>
      <w:r w:rsidRPr="00012AE4">
        <w:rPr>
          <w:color w:val="000000" w:themeColor="text1"/>
          <w:sz w:val="26"/>
          <w:szCs w:val="26"/>
          <w:lang w:val="vi-VN"/>
        </w:rPr>
        <w:t>, thường được biết đến với cái tên “Tickle”.</w:t>
      </w:r>
    </w:p>
    <w:p w14:paraId="3EE99296" w14:textId="77777777" w:rsidR="00DA16E4" w:rsidRPr="00012AE4" w:rsidRDefault="00DA16E4" w:rsidP="00DA16E4">
      <w:pPr>
        <w:spacing w:before="40" w:afterLines="40" w:after="96"/>
        <w:ind w:firstLine="284"/>
        <w:jc w:val="both"/>
        <w:rPr>
          <w:color w:val="000000" w:themeColor="text1"/>
          <w:sz w:val="26"/>
          <w:szCs w:val="26"/>
          <w:lang w:val="vi-VN"/>
        </w:rPr>
      </w:pPr>
      <w:r w:rsidRPr="00012AE4">
        <w:rPr>
          <w:b/>
          <w:bCs/>
          <w:color w:val="000000" w:themeColor="text1"/>
          <w:sz w:val="26"/>
          <w:szCs w:val="26"/>
        </w:rPr>
        <w:t>4.1.</w:t>
      </w:r>
      <w:r w:rsidRPr="00012AE4">
        <w:rPr>
          <w:color w:val="000000" w:themeColor="text1"/>
          <w:sz w:val="26"/>
          <w:szCs w:val="26"/>
        </w:rPr>
        <w:t xml:space="preserve"> </w:t>
      </w:r>
      <w:r w:rsidRPr="00012AE4">
        <w:rPr>
          <w:color w:val="000000" w:themeColor="text1"/>
          <w:sz w:val="26"/>
          <w:szCs w:val="26"/>
          <w:lang w:val="vi-VN"/>
        </w:rPr>
        <w:t>Xác định số oxid hoá của titanium trong ilmenite, FeTiO</w:t>
      </w:r>
      <w:r w:rsidRPr="00012AE4">
        <w:rPr>
          <w:color w:val="000000" w:themeColor="text1"/>
          <w:sz w:val="26"/>
          <w:szCs w:val="26"/>
          <w:vertAlign w:val="subscript"/>
          <w:lang w:val="vi-VN"/>
        </w:rPr>
        <w:t>3</w:t>
      </w:r>
      <w:r w:rsidRPr="00012AE4">
        <w:rPr>
          <w:color w:val="000000" w:themeColor="text1"/>
          <w:sz w:val="26"/>
          <w:szCs w:val="26"/>
          <w:lang w:val="vi-VN"/>
        </w:rPr>
        <w:t xml:space="preserve">. </w:t>
      </w:r>
    </w:p>
    <w:p w14:paraId="21A95F88" w14:textId="77777777" w:rsidR="00DA16E4" w:rsidRPr="00012AE4" w:rsidRDefault="00DA16E4" w:rsidP="00DA16E4">
      <w:pPr>
        <w:spacing w:before="40" w:afterLines="40" w:after="96"/>
        <w:ind w:firstLine="284"/>
        <w:jc w:val="both"/>
        <w:rPr>
          <w:color w:val="000000" w:themeColor="text1"/>
          <w:sz w:val="26"/>
          <w:szCs w:val="26"/>
        </w:rPr>
      </w:pPr>
      <w:r w:rsidRPr="00012AE4">
        <w:rPr>
          <w:b/>
          <w:bCs/>
          <w:color w:val="000000" w:themeColor="text1"/>
          <w:sz w:val="26"/>
          <w:szCs w:val="26"/>
        </w:rPr>
        <w:t xml:space="preserve">4.2. </w:t>
      </w:r>
      <w:r w:rsidRPr="00012AE4">
        <w:rPr>
          <w:color w:val="000000" w:themeColor="text1"/>
          <w:sz w:val="26"/>
          <w:szCs w:val="26"/>
          <w:lang w:val="vi-VN"/>
        </w:rPr>
        <w:t>Trong “quá trình chloride”, titanium(IV) chloride được tạo thành từ quặng titanium và carbon.</w:t>
      </w:r>
      <w:r w:rsidRPr="00012AE4">
        <w:rPr>
          <w:color w:val="000000" w:themeColor="text1"/>
          <w:sz w:val="26"/>
          <w:szCs w:val="26"/>
        </w:rPr>
        <w:t xml:space="preserve"> </w:t>
      </w:r>
      <w:r w:rsidRPr="00012AE4">
        <w:rPr>
          <w:color w:val="000000" w:themeColor="text1"/>
          <w:sz w:val="26"/>
          <w:szCs w:val="26"/>
          <w:lang w:val="vi-VN"/>
        </w:rPr>
        <w:t xml:space="preserve">Giả sử rằng sản phẩm tạo thành là các chloride kim loại và carbon monoxide, hãy viết phương trình </w:t>
      </w:r>
      <w:r w:rsidRPr="00012AE4">
        <w:rPr>
          <w:color w:val="000000" w:themeColor="text1"/>
          <w:sz w:val="26"/>
          <w:szCs w:val="26"/>
        </w:rPr>
        <w:t xml:space="preserve">hóa học </w:t>
      </w:r>
      <w:r w:rsidRPr="00012AE4">
        <w:rPr>
          <w:color w:val="000000" w:themeColor="text1"/>
          <w:sz w:val="26"/>
          <w:szCs w:val="26"/>
          <w:lang w:val="vi-VN"/>
        </w:rPr>
        <w:t>của phản ứng</w:t>
      </w:r>
      <w:r w:rsidRPr="00012AE4">
        <w:rPr>
          <w:color w:val="000000" w:themeColor="text1"/>
          <w:sz w:val="26"/>
          <w:szCs w:val="26"/>
        </w:rPr>
        <w:t>:</w:t>
      </w:r>
    </w:p>
    <w:p w14:paraId="79C2B27A" w14:textId="77777777" w:rsidR="00DA16E4" w:rsidRPr="00012AE4" w:rsidRDefault="00DA16E4" w:rsidP="00DA16E4">
      <w:pPr>
        <w:pStyle w:val="ListParagraph"/>
        <w:spacing w:before="40" w:afterLines="40" w:after="96"/>
        <w:ind w:left="0" w:firstLine="284"/>
        <w:jc w:val="both"/>
        <w:rPr>
          <w:rFonts w:ascii="Times New Roman" w:hAnsi="Times New Roman" w:cs="Times New Roman"/>
          <w:color w:val="000000" w:themeColor="text1"/>
          <w:sz w:val="26"/>
          <w:szCs w:val="26"/>
          <w:lang w:val="vi-VN"/>
        </w:rPr>
      </w:pPr>
      <w:r w:rsidRPr="0025359A">
        <w:rPr>
          <w:rFonts w:ascii="Times New Roman" w:hAnsi="Times New Roman" w:cs="Times New Roman"/>
          <w:b/>
          <w:bCs/>
          <w:color w:val="000000" w:themeColor="text1"/>
          <w:sz w:val="26"/>
          <w:szCs w:val="26"/>
        </w:rPr>
        <w:t>a.</w:t>
      </w:r>
      <w:r w:rsidRPr="00012AE4">
        <w:rPr>
          <w:rFonts w:ascii="Times New Roman" w:hAnsi="Times New Roman" w:cs="Times New Roman"/>
          <w:color w:val="000000" w:themeColor="text1"/>
          <w:sz w:val="26"/>
          <w:szCs w:val="26"/>
        </w:rPr>
        <w:t xml:space="preserve"> </w:t>
      </w:r>
      <w:r w:rsidRPr="00012AE4">
        <w:rPr>
          <w:rFonts w:ascii="Times New Roman" w:hAnsi="Times New Roman" w:cs="Times New Roman"/>
          <w:color w:val="000000" w:themeColor="text1"/>
          <w:sz w:val="26"/>
          <w:szCs w:val="26"/>
          <w:lang w:val="vi-VN"/>
        </w:rPr>
        <w:t>Giữa rutile (TiO</w:t>
      </w:r>
      <w:r w:rsidRPr="00012AE4">
        <w:rPr>
          <w:rFonts w:ascii="Times New Roman" w:hAnsi="Times New Roman" w:cs="Times New Roman"/>
          <w:color w:val="000000" w:themeColor="text1"/>
          <w:sz w:val="26"/>
          <w:szCs w:val="26"/>
          <w:vertAlign w:val="subscript"/>
          <w:lang w:val="vi-VN"/>
        </w:rPr>
        <w:t>2</w:t>
      </w:r>
      <w:r w:rsidRPr="00012AE4">
        <w:rPr>
          <w:rFonts w:ascii="Times New Roman" w:hAnsi="Times New Roman" w:cs="Times New Roman"/>
          <w:color w:val="000000" w:themeColor="text1"/>
          <w:sz w:val="26"/>
          <w:szCs w:val="26"/>
          <w:lang w:val="vi-VN"/>
        </w:rPr>
        <w:t>), chlorine và carbon.</w:t>
      </w:r>
    </w:p>
    <w:p w14:paraId="3D45FCDD" w14:textId="77777777" w:rsidR="00DA16E4" w:rsidRPr="00012AE4" w:rsidRDefault="00DA16E4" w:rsidP="00DA16E4">
      <w:pPr>
        <w:spacing w:before="40" w:afterLines="40" w:after="96"/>
        <w:ind w:firstLine="284"/>
        <w:jc w:val="both"/>
        <w:rPr>
          <w:color w:val="000000" w:themeColor="text1"/>
          <w:sz w:val="26"/>
          <w:szCs w:val="26"/>
          <w:lang w:val="vi-VN"/>
        </w:rPr>
      </w:pPr>
      <w:r w:rsidRPr="0025359A">
        <w:rPr>
          <w:b/>
          <w:bCs/>
          <w:color w:val="000000" w:themeColor="text1"/>
          <w:sz w:val="26"/>
          <w:szCs w:val="26"/>
        </w:rPr>
        <w:t>b.</w:t>
      </w:r>
      <w:r w:rsidRPr="00012AE4">
        <w:rPr>
          <w:color w:val="000000" w:themeColor="text1"/>
          <w:sz w:val="26"/>
          <w:szCs w:val="26"/>
        </w:rPr>
        <w:t xml:space="preserve"> </w:t>
      </w:r>
      <w:r w:rsidRPr="00012AE4">
        <w:rPr>
          <w:color w:val="000000" w:themeColor="text1"/>
          <w:sz w:val="26"/>
          <w:szCs w:val="26"/>
          <w:lang w:val="vi-VN"/>
        </w:rPr>
        <w:t>Giữa ilmenite (TeTiO</w:t>
      </w:r>
      <w:r w:rsidRPr="00012AE4">
        <w:rPr>
          <w:color w:val="000000" w:themeColor="text1"/>
          <w:sz w:val="26"/>
          <w:szCs w:val="26"/>
          <w:vertAlign w:val="subscript"/>
          <w:lang w:val="vi-VN"/>
        </w:rPr>
        <w:t>3</w:t>
      </w:r>
      <w:r w:rsidRPr="00012AE4">
        <w:rPr>
          <w:color w:val="000000" w:themeColor="text1"/>
          <w:sz w:val="26"/>
          <w:szCs w:val="26"/>
          <w:lang w:val="vi-VN"/>
        </w:rPr>
        <w:t xml:space="preserve">), chlorine và carbon. Biết rằng trong quá trình này, sắt của ilmenite bị oxid hoá. </w:t>
      </w:r>
    </w:p>
    <w:p w14:paraId="41027E94" w14:textId="77777777" w:rsidR="00DA16E4" w:rsidRPr="00012AE4" w:rsidRDefault="00DA16E4" w:rsidP="00DA16E4">
      <w:pPr>
        <w:spacing w:before="40" w:afterLines="40" w:after="96"/>
        <w:ind w:firstLine="284"/>
        <w:jc w:val="both"/>
        <w:rPr>
          <w:color w:val="000000" w:themeColor="text1"/>
          <w:sz w:val="26"/>
          <w:szCs w:val="26"/>
          <w:lang w:val="vi-VN"/>
        </w:rPr>
      </w:pPr>
      <w:r w:rsidRPr="00012AE4">
        <w:rPr>
          <w:b/>
          <w:bCs/>
          <w:color w:val="000000" w:themeColor="text1"/>
          <w:sz w:val="26"/>
          <w:szCs w:val="26"/>
        </w:rPr>
        <w:t>4.3.</w:t>
      </w:r>
      <w:r w:rsidRPr="00012AE4">
        <w:rPr>
          <w:color w:val="000000" w:themeColor="text1"/>
          <w:sz w:val="26"/>
          <w:szCs w:val="26"/>
        </w:rPr>
        <w:t xml:space="preserve"> </w:t>
      </w:r>
      <w:r w:rsidRPr="00012AE4">
        <w:rPr>
          <w:color w:val="000000" w:themeColor="text1"/>
          <w:sz w:val="26"/>
          <w:szCs w:val="26"/>
          <w:lang w:val="vi-VN"/>
        </w:rPr>
        <w:t>Trong giai đoạn cuối của quy trình sản xuất, TiCl</w:t>
      </w:r>
      <w:r w:rsidRPr="00012AE4">
        <w:rPr>
          <w:color w:val="000000" w:themeColor="text1"/>
          <w:sz w:val="26"/>
          <w:szCs w:val="26"/>
          <w:vertAlign w:val="subscript"/>
          <w:lang w:val="vi-VN"/>
        </w:rPr>
        <w:t>4</w:t>
      </w:r>
      <w:r w:rsidRPr="00012AE4">
        <w:rPr>
          <w:color w:val="000000" w:themeColor="text1"/>
          <w:sz w:val="26"/>
          <w:szCs w:val="26"/>
          <w:lang w:val="vi-VN"/>
        </w:rPr>
        <w:t xml:space="preserve"> phản ứng với khí oxygen, tạo thành TiO</w:t>
      </w:r>
      <w:r w:rsidRPr="00012AE4">
        <w:rPr>
          <w:color w:val="000000" w:themeColor="text1"/>
          <w:sz w:val="26"/>
          <w:szCs w:val="26"/>
          <w:vertAlign w:val="subscript"/>
          <w:lang w:val="vi-VN"/>
        </w:rPr>
        <w:t>2</w:t>
      </w:r>
      <w:r w:rsidRPr="00012AE4">
        <w:rPr>
          <w:color w:val="000000" w:themeColor="text1"/>
          <w:sz w:val="26"/>
          <w:szCs w:val="26"/>
          <w:lang w:val="vi-VN"/>
        </w:rPr>
        <w:t xml:space="preserve">, tạo thành khí chlorine theo phương trình sau: </w:t>
      </w:r>
    </w:p>
    <w:p w14:paraId="17BEDADF" w14:textId="77777777" w:rsidR="00DA16E4" w:rsidRPr="00012AE4" w:rsidRDefault="00DA16E4" w:rsidP="00DA16E4">
      <w:pPr>
        <w:spacing w:before="40" w:afterLines="40" w:after="96"/>
        <w:ind w:firstLine="284"/>
        <w:jc w:val="both"/>
        <w:rPr>
          <w:color w:val="000000" w:themeColor="text1"/>
          <w:sz w:val="26"/>
          <w:szCs w:val="26"/>
          <w:lang w:val="vi-VN"/>
        </w:rPr>
      </w:pPr>
      <w:r w:rsidRPr="00012AE4">
        <w:rPr>
          <w:color w:val="000000" w:themeColor="text1"/>
          <w:sz w:val="26"/>
          <w:szCs w:val="26"/>
          <w:lang w:val="vi-VN"/>
        </w:rPr>
        <w:t>TiCl</w:t>
      </w:r>
      <w:r w:rsidRPr="00012AE4">
        <w:rPr>
          <w:color w:val="000000" w:themeColor="text1"/>
          <w:sz w:val="26"/>
          <w:szCs w:val="26"/>
          <w:vertAlign w:val="subscript"/>
          <w:lang w:val="vi-VN"/>
        </w:rPr>
        <w:t>4(g)</w:t>
      </w:r>
      <w:r w:rsidRPr="00012AE4">
        <w:rPr>
          <w:color w:val="000000" w:themeColor="text1"/>
          <w:sz w:val="26"/>
          <w:szCs w:val="26"/>
          <w:lang w:val="vi-VN"/>
        </w:rPr>
        <w:t xml:space="preserve"> + O</w:t>
      </w:r>
      <w:r w:rsidRPr="00012AE4">
        <w:rPr>
          <w:color w:val="000000" w:themeColor="text1"/>
          <w:sz w:val="26"/>
          <w:szCs w:val="26"/>
          <w:vertAlign w:val="subscript"/>
          <w:lang w:val="vi-VN"/>
        </w:rPr>
        <w:t>2(g)</w:t>
      </w:r>
      <w:r w:rsidRPr="00012AE4">
        <w:rPr>
          <w:color w:val="000000" w:themeColor="text1"/>
          <w:sz w:val="26"/>
          <w:szCs w:val="26"/>
          <w:lang w:val="vi-VN"/>
        </w:rPr>
        <w:t xml:space="preserve"> </w:t>
      </w:r>
      <w:r w:rsidRPr="00012AE4">
        <w:rPr>
          <w:color w:val="000000" w:themeColor="text1"/>
          <w:sz w:val="26"/>
          <w:szCs w:val="26"/>
          <w:lang w:val="vi-VN"/>
        </w:rPr>
        <w:sym w:font="Symbol" w:char="F0AE"/>
      </w:r>
      <w:r w:rsidRPr="00012AE4">
        <w:rPr>
          <w:color w:val="000000" w:themeColor="text1"/>
          <w:sz w:val="26"/>
          <w:szCs w:val="26"/>
          <w:lang w:val="vi-VN"/>
        </w:rPr>
        <w:t xml:space="preserve"> TiO</w:t>
      </w:r>
      <w:r w:rsidRPr="00012AE4">
        <w:rPr>
          <w:color w:val="000000" w:themeColor="text1"/>
          <w:sz w:val="26"/>
          <w:szCs w:val="26"/>
          <w:vertAlign w:val="subscript"/>
          <w:lang w:val="vi-VN"/>
        </w:rPr>
        <w:t>2(s)</w:t>
      </w:r>
      <w:r w:rsidRPr="00012AE4">
        <w:rPr>
          <w:color w:val="000000" w:themeColor="text1"/>
          <w:sz w:val="26"/>
          <w:szCs w:val="26"/>
          <w:lang w:val="vi-VN"/>
        </w:rPr>
        <w:t xml:space="preserve"> + 2Cl</w:t>
      </w:r>
      <w:r w:rsidRPr="00012AE4">
        <w:rPr>
          <w:color w:val="000000" w:themeColor="text1"/>
          <w:sz w:val="26"/>
          <w:szCs w:val="26"/>
          <w:vertAlign w:val="subscript"/>
          <w:lang w:val="vi-VN"/>
        </w:rPr>
        <w:t>2(g)</w:t>
      </w:r>
      <w:r w:rsidRPr="00012AE4">
        <w:rPr>
          <w:color w:val="000000" w:themeColor="text1"/>
          <w:sz w:val="26"/>
          <w:szCs w:val="26"/>
          <w:lang w:val="vi-VN"/>
        </w:rPr>
        <w:tab/>
      </w:r>
      <w:r w:rsidRPr="00012AE4">
        <w:rPr>
          <w:color w:val="000000" w:themeColor="text1"/>
          <w:sz w:val="26"/>
          <w:szCs w:val="26"/>
          <w:lang w:val="vi-VN"/>
        </w:rPr>
        <w:tab/>
      </w:r>
      <w:r>
        <w:rPr>
          <w:color w:val="000000" w:themeColor="text1"/>
          <w:sz w:val="26"/>
          <w:szCs w:val="26"/>
          <w:lang w:val="vi-VN"/>
        </w:rPr>
        <w:tab/>
      </w:r>
      <w:r w:rsidRPr="00012AE4">
        <w:rPr>
          <w:color w:val="000000" w:themeColor="text1"/>
          <w:sz w:val="26"/>
          <w:szCs w:val="26"/>
          <w:lang w:val="vi-VN"/>
        </w:rPr>
        <w:sym w:font="Symbol" w:char="F044"/>
      </w:r>
      <w:r w:rsidRPr="00012AE4">
        <w:rPr>
          <w:color w:val="000000" w:themeColor="text1"/>
          <w:sz w:val="26"/>
          <w:szCs w:val="26"/>
          <w:lang w:val="vi-VN"/>
        </w:rPr>
        <w:t>H = -175 kJ.mol</w:t>
      </w:r>
      <w:r w:rsidRPr="00012AE4">
        <w:rPr>
          <w:color w:val="000000" w:themeColor="text1"/>
          <w:sz w:val="26"/>
          <w:szCs w:val="26"/>
          <w:vertAlign w:val="superscript"/>
          <w:lang w:val="vi-VN"/>
        </w:rPr>
        <w:t>-1</w:t>
      </w:r>
    </w:p>
    <w:p w14:paraId="0FDF4E18" w14:textId="77777777" w:rsidR="00DA16E4" w:rsidRPr="00012AE4" w:rsidRDefault="00DA16E4" w:rsidP="00DA16E4">
      <w:pPr>
        <w:pStyle w:val="ListParagraph"/>
        <w:spacing w:before="40" w:afterLines="40" w:after="96"/>
        <w:ind w:left="0" w:firstLine="284"/>
        <w:jc w:val="both"/>
        <w:rPr>
          <w:rFonts w:ascii="Times New Roman" w:hAnsi="Times New Roman" w:cs="Times New Roman"/>
          <w:color w:val="000000" w:themeColor="text1"/>
          <w:sz w:val="26"/>
          <w:szCs w:val="26"/>
          <w:lang w:val="vi-VN"/>
        </w:rPr>
      </w:pPr>
      <w:r w:rsidRPr="00012AE4">
        <w:rPr>
          <w:rFonts w:ascii="Times New Roman" w:hAnsi="Times New Roman" w:cs="Times New Roman"/>
          <w:color w:val="000000" w:themeColor="text1"/>
          <w:sz w:val="26"/>
          <w:szCs w:val="26"/>
        </w:rPr>
        <w:t>T</w:t>
      </w:r>
      <w:r w:rsidRPr="00012AE4">
        <w:rPr>
          <w:rFonts w:ascii="Times New Roman" w:hAnsi="Times New Roman" w:cs="Times New Roman"/>
          <w:color w:val="000000" w:themeColor="text1"/>
          <w:sz w:val="26"/>
          <w:szCs w:val="26"/>
          <w:lang w:val="vi-VN"/>
        </w:rPr>
        <w:t>ính biến thiên enthalpy tạo thành chuẩn của TiCl</w:t>
      </w:r>
      <w:r w:rsidRPr="00012AE4">
        <w:rPr>
          <w:rFonts w:ascii="Times New Roman" w:hAnsi="Times New Roman" w:cs="Times New Roman"/>
          <w:color w:val="000000" w:themeColor="text1"/>
          <w:sz w:val="26"/>
          <w:szCs w:val="26"/>
          <w:vertAlign w:val="subscript"/>
          <w:lang w:val="vi-VN"/>
        </w:rPr>
        <w:t>4(g)</w:t>
      </w:r>
      <w:r w:rsidRPr="00012AE4">
        <w:rPr>
          <w:rFonts w:ascii="Times New Roman" w:hAnsi="Times New Roman" w:cs="Times New Roman"/>
          <w:color w:val="000000" w:themeColor="text1"/>
          <w:sz w:val="26"/>
          <w:szCs w:val="26"/>
          <w:lang w:val="vi-VN"/>
        </w:rPr>
        <w:t xml:space="preserve"> và năng lượng phân li liên kết của TiCl</w:t>
      </w:r>
      <w:r w:rsidRPr="00012AE4">
        <w:rPr>
          <w:rFonts w:ascii="Times New Roman" w:hAnsi="Times New Roman" w:cs="Times New Roman"/>
          <w:color w:val="000000" w:themeColor="text1"/>
          <w:sz w:val="26"/>
          <w:szCs w:val="26"/>
          <w:vertAlign w:val="subscript"/>
          <w:lang w:val="vi-VN"/>
        </w:rPr>
        <w:t>4</w:t>
      </w:r>
      <w:r w:rsidRPr="00012AE4">
        <w:rPr>
          <w:rFonts w:ascii="Times New Roman" w:hAnsi="Times New Roman" w:cs="Times New Roman"/>
          <w:color w:val="000000" w:themeColor="text1"/>
          <w:sz w:val="26"/>
          <w:szCs w:val="26"/>
          <w:lang w:val="vi-VN"/>
        </w:rPr>
        <w:t>.</w:t>
      </w:r>
    </w:p>
    <w:p w14:paraId="04C3A139" w14:textId="77777777" w:rsidR="00DA16E4" w:rsidRPr="00012AE4" w:rsidRDefault="00DA16E4" w:rsidP="00DA16E4">
      <w:pPr>
        <w:pStyle w:val="ListParagraph"/>
        <w:spacing w:before="40" w:afterLines="40" w:after="96"/>
        <w:ind w:left="0" w:firstLine="284"/>
        <w:jc w:val="both"/>
        <w:rPr>
          <w:rFonts w:ascii="Times New Roman" w:hAnsi="Times New Roman" w:cs="Times New Roman"/>
          <w:color w:val="000000" w:themeColor="text1"/>
          <w:sz w:val="26"/>
          <w:szCs w:val="26"/>
          <w:lang w:val="vi-VN"/>
        </w:rPr>
      </w:pPr>
      <w:r w:rsidRPr="00012AE4">
        <w:rPr>
          <w:rFonts w:ascii="Times New Roman" w:hAnsi="Times New Roman" w:cs="Times New Roman"/>
          <w:i/>
          <w:iCs/>
          <w:color w:val="000000" w:themeColor="text1"/>
          <w:sz w:val="26"/>
          <w:szCs w:val="26"/>
        </w:rPr>
        <w:t>Biết</w:t>
      </w:r>
      <w:r w:rsidRPr="00012AE4">
        <w:rPr>
          <w:rFonts w:ascii="Times New Roman" w:hAnsi="Times New Roman" w:cs="Times New Roman"/>
          <w:color w:val="000000" w:themeColor="text1"/>
          <w:sz w:val="26"/>
          <w:szCs w:val="26"/>
        </w:rPr>
        <w:t xml:space="preserve">: </w:t>
      </w:r>
      <w:r w:rsidRPr="00012AE4">
        <w:rPr>
          <w:rFonts w:ascii="Times New Roman" w:hAnsi="Times New Roman" w:cs="Times New Roman"/>
          <w:color w:val="000000" w:themeColor="text1"/>
          <w:sz w:val="26"/>
          <w:szCs w:val="26"/>
          <w:lang w:val="vi-VN"/>
        </w:rPr>
        <w:t xml:space="preserve"> </w:t>
      </w:r>
    </w:p>
    <w:p w14:paraId="600CCB84" w14:textId="77777777" w:rsidR="00DA16E4" w:rsidRPr="00012AE4" w:rsidRDefault="00DA16E4" w:rsidP="00DA16E4">
      <w:pPr>
        <w:spacing w:before="40" w:afterLines="40" w:after="96"/>
        <w:ind w:firstLine="284"/>
        <w:jc w:val="both"/>
        <w:rPr>
          <w:color w:val="000000" w:themeColor="text1"/>
          <w:sz w:val="26"/>
          <w:szCs w:val="26"/>
          <w:lang w:val="vi-VN"/>
        </w:rPr>
      </w:pPr>
      <w:r w:rsidRPr="00012AE4">
        <w:rPr>
          <w:color w:val="000000" w:themeColor="text1"/>
          <w:sz w:val="26"/>
          <w:szCs w:val="26"/>
        </w:rPr>
        <w:t>Biến thiên enthalpy tạo thành chuẩn</w:t>
      </w:r>
      <w:r w:rsidRPr="00012AE4">
        <w:rPr>
          <w:color w:val="000000" w:themeColor="text1"/>
          <w:sz w:val="26"/>
          <w:szCs w:val="26"/>
          <w:lang w:val="vi-VN"/>
        </w:rPr>
        <w:t>, ∆</w:t>
      </w:r>
      <w:r w:rsidRPr="00012AE4">
        <w:rPr>
          <w:color w:val="000000" w:themeColor="text1"/>
          <w:sz w:val="26"/>
          <w:szCs w:val="26"/>
          <w:vertAlign w:val="subscript"/>
          <w:lang w:val="vi-VN"/>
        </w:rPr>
        <w:t>f</w:t>
      </w:r>
      <w:r w:rsidRPr="00012AE4">
        <w:rPr>
          <w:color w:val="000000" w:themeColor="text1"/>
          <w:sz w:val="26"/>
          <w:szCs w:val="26"/>
          <w:lang w:val="vi-VN"/>
        </w:rPr>
        <w:t xml:space="preserve">H° </w:t>
      </w:r>
      <w:r w:rsidRPr="00012AE4">
        <w:rPr>
          <w:color w:val="000000" w:themeColor="text1"/>
          <w:sz w:val="26"/>
          <w:szCs w:val="26"/>
        </w:rPr>
        <w:t xml:space="preserve">của </w:t>
      </w:r>
      <w:r w:rsidRPr="00012AE4">
        <w:rPr>
          <w:color w:val="000000" w:themeColor="text1"/>
          <w:sz w:val="26"/>
          <w:szCs w:val="26"/>
          <w:lang w:val="vi-VN"/>
        </w:rPr>
        <w:t>TiO</w:t>
      </w:r>
      <w:r w:rsidRPr="00012AE4">
        <w:rPr>
          <w:color w:val="000000" w:themeColor="text1"/>
          <w:sz w:val="26"/>
          <w:szCs w:val="26"/>
          <w:vertAlign w:val="subscript"/>
          <w:lang w:val="vi-VN"/>
        </w:rPr>
        <w:t>2(s)</w:t>
      </w:r>
      <w:r w:rsidRPr="00012AE4">
        <w:rPr>
          <w:color w:val="000000" w:themeColor="text1"/>
          <w:sz w:val="26"/>
          <w:szCs w:val="26"/>
          <w:lang w:val="vi-VN"/>
        </w:rPr>
        <w:t xml:space="preserve"> </w:t>
      </w:r>
      <w:r w:rsidRPr="00012AE4">
        <w:rPr>
          <w:color w:val="000000" w:themeColor="text1"/>
          <w:sz w:val="26"/>
          <w:szCs w:val="26"/>
        </w:rPr>
        <w:t>là:</w:t>
      </w:r>
      <w:r w:rsidRPr="00012AE4">
        <w:rPr>
          <w:color w:val="000000" w:themeColor="text1"/>
          <w:sz w:val="26"/>
          <w:szCs w:val="26"/>
        </w:rPr>
        <w:tab/>
      </w:r>
      <w:r>
        <w:rPr>
          <w:color w:val="000000" w:themeColor="text1"/>
          <w:sz w:val="26"/>
          <w:szCs w:val="26"/>
        </w:rPr>
        <w:tab/>
      </w:r>
      <w:r w:rsidRPr="00012AE4">
        <w:rPr>
          <w:color w:val="000000" w:themeColor="text1"/>
          <w:sz w:val="26"/>
          <w:szCs w:val="26"/>
          <w:lang w:val="vi-VN"/>
        </w:rPr>
        <w:t>-939 kJ</w:t>
      </w:r>
      <w:r w:rsidRPr="00012AE4">
        <w:rPr>
          <w:color w:val="000000" w:themeColor="text1"/>
          <w:sz w:val="26"/>
          <w:szCs w:val="26"/>
        </w:rPr>
        <w:t>.</w:t>
      </w:r>
      <w:r w:rsidRPr="00012AE4">
        <w:rPr>
          <w:color w:val="000000" w:themeColor="text1"/>
          <w:sz w:val="26"/>
          <w:szCs w:val="26"/>
          <w:lang w:val="vi-VN"/>
        </w:rPr>
        <w:t>mol</w:t>
      </w:r>
      <w:r w:rsidRPr="00012AE4">
        <w:rPr>
          <w:color w:val="000000" w:themeColor="text1"/>
          <w:sz w:val="26"/>
          <w:szCs w:val="26"/>
          <w:vertAlign w:val="superscript"/>
          <w:lang w:val="vi-VN"/>
        </w:rPr>
        <w:t>–1</w:t>
      </w:r>
    </w:p>
    <w:p w14:paraId="65E86F8D" w14:textId="77777777" w:rsidR="00DA16E4" w:rsidRPr="00012AE4" w:rsidRDefault="00DA16E4" w:rsidP="00DA16E4">
      <w:pPr>
        <w:spacing w:before="40" w:afterLines="40" w:after="96"/>
        <w:ind w:firstLine="284"/>
        <w:jc w:val="both"/>
        <w:rPr>
          <w:color w:val="000000" w:themeColor="text1"/>
          <w:sz w:val="26"/>
          <w:szCs w:val="26"/>
        </w:rPr>
      </w:pPr>
      <w:r w:rsidRPr="00012AE4">
        <w:rPr>
          <w:color w:val="000000" w:themeColor="text1"/>
          <w:sz w:val="26"/>
          <w:szCs w:val="26"/>
        </w:rPr>
        <w:t>Biến thiên enthalpy nguyên tử hóa</w:t>
      </w:r>
      <w:r w:rsidRPr="00012AE4">
        <w:rPr>
          <w:color w:val="000000" w:themeColor="text1"/>
          <w:sz w:val="26"/>
          <w:szCs w:val="26"/>
          <w:lang w:val="vi-VN"/>
        </w:rPr>
        <w:t>, ∆</w:t>
      </w:r>
      <w:r w:rsidRPr="00012AE4">
        <w:rPr>
          <w:color w:val="000000" w:themeColor="text1"/>
          <w:sz w:val="26"/>
          <w:szCs w:val="26"/>
          <w:vertAlign w:val="subscript"/>
          <w:lang w:val="vi-VN"/>
        </w:rPr>
        <w:t>at</w:t>
      </w:r>
      <w:r w:rsidRPr="00012AE4">
        <w:rPr>
          <w:color w:val="000000" w:themeColor="text1"/>
          <w:sz w:val="26"/>
          <w:szCs w:val="26"/>
          <w:lang w:val="vi-VN"/>
        </w:rPr>
        <w:t xml:space="preserve">H° </w:t>
      </w:r>
      <w:r w:rsidRPr="00012AE4">
        <w:rPr>
          <w:color w:val="000000" w:themeColor="text1"/>
          <w:sz w:val="26"/>
          <w:szCs w:val="26"/>
        </w:rPr>
        <w:t xml:space="preserve">của </w:t>
      </w:r>
      <w:r w:rsidRPr="00012AE4">
        <w:rPr>
          <w:color w:val="000000" w:themeColor="text1"/>
          <w:sz w:val="26"/>
          <w:szCs w:val="26"/>
          <w:lang w:val="vi-VN"/>
        </w:rPr>
        <w:t>Ti</w:t>
      </w:r>
      <w:r w:rsidRPr="00012AE4">
        <w:rPr>
          <w:color w:val="000000" w:themeColor="text1"/>
          <w:sz w:val="26"/>
          <w:szCs w:val="26"/>
          <w:vertAlign w:val="subscript"/>
          <w:lang w:val="vi-VN"/>
        </w:rPr>
        <w:t xml:space="preserve">(s) </w:t>
      </w:r>
      <w:r w:rsidRPr="00012AE4">
        <w:rPr>
          <w:color w:val="000000" w:themeColor="text1"/>
          <w:sz w:val="26"/>
          <w:szCs w:val="26"/>
        </w:rPr>
        <w:t>là:</w:t>
      </w:r>
      <w:r w:rsidRPr="00012AE4">
        <w:rPr>
          <w:color w:val="000000" w:themeColor="text1"/>
          <w:sz w:val="26"/>
          <w:szCs w:val="26"/>
        </w:rPr>
        <w:tab/>
      </w:r>
      <w:r w:rsidRPr="00012AE4">
        <w:rPr>
          <w:color w:val="000000" w:themeColor="text1"/>
          <w:sz w:val="26"/>
          <w:szCs w:val="26"/>
        </w:rPr>
        <w:tab/>
      </w:r>
      <w:r w:rsidRPr="00012AE4">
        <w:rPr>
          <w:color w:val="000000" w:themeColor="text1"/>
          <w:sz w:val="26"/>
          <w:szCs w:val="26"/>
          <w:lang w:val="vi-VN"/>
        </w:rPr>
        <w:t>473</w:t>
      </w:r>
      <w:r w:rsidRPr="00012AE4">
        <w:rPr>
          <w:color w:val="000000" w:themeColor="text1"/>
          <w:sz w:val="26"/>
          <w:szCs w:val="26"/>
        </w:rPr>
        <w:t xml:space="preserve"> </w:t>
      </w:r>
      <w:r w:rsidRPr="00012AE4">
        <w:rPr>
          <w:color w:val="000000" w:themeColor="text1"/>
          <w:sz w:val="26"/>
          <w:szCs w:val="26"/>
          <w:lang w:val="vi-VN"/>
        </w:rPr>
        <w:t>kJ</w:t>
      </w:r>
      <w:r w:rsidRPr="00012AE4">
        <w:rPr>
          <w:color w:val="000000" w:themeColor="text1"/>
          <w:sz w:val="26"/>
          <w:szCs w:val="26"/>
        </w:rPr>
        <w:t>.</w:t>
      </w:r>
      <w:r w:rsidRPr="00012AE4">
        <w:rPr>
          <w:color w:val="000000" w:themeColor="text1"/>
          <w:sz w:val="26"/>
          <w:szCs w:val="26"/>
          <w:lang w:val="vi-VN"/>
        </w:rPr>
        <w:t>mol</w:t>
      </w:r>
      <w:r w:rsidRPr="00012AE4">
        <w:rPr>
          <w:color w:val="000000" w:themeColor="text1"/>
          <w:sz w:val="26"/>
          <w:szCs w:val="26"/>
          <w:vertAlign w:val="superscript"/>
          <w:lang w:val="vi-VN"/>
        </w:rPr>
        <w:t>–1</w:t>
      </w:r>
    </w:p>
    <w:p w14:paraId="210C63F1" w14:textId="77777777" w:rsidR="00DA16E4" w:rsidRPr="00012AE4" w:rsidRDefault="00DA16E4" w:rsidP="00DA16E4">
      <w:pPr>
        <w:spacing w:before="40" w:afterLines="40" w:after="96"/>
        <w:ind w:firstLine="284"/>
        <w:jc w:val="both"/>
        <w:rPr>
          <w:color w:val="000000" w:themeColor="text1"/>
          <w:sz w:val="26"/>
          <w:szCs w:val="26"/>
        </w:rPr>
      </w:pPr>
      <w:r w:rsidRPr="00012AE4">
        <w:rPr>
          <w:color w:val="000000" w:themeColor="text1"/>
          <w:sz w:val="26"/>
          <w:szCs w:val="26"/>
        </w:rPr>
        <w:t>Năng lượng liên kết</w:t>
      </w:r>
      <w:r w:rsidRPr="00012AE4">
        <w:rPr>
          <w:color w:val="000000" w:themeColor="text1"/>
          <w:sz w:val="26"/>
          <w:szCs w:val="26"/>
          <w:lang w:val="vi-VN"/>
        </w:rPr>
        <w:t xml:space="preserve"> </w:t>
      </w:r>
      <w:r w:rsidRPr="00012AE4">
        <w:rPr>
          <w:color w:val="000000" w:themeColor="text1"/>
          <w:sz w:val="26"/>
          <w:szCs w:val="26"/>
        </w:rPr>
        <w:t xml:space="preserve">của </w:t>
      </w:r>
      <w:r w:rsidRPr="00012AE4">
        <w:rPr>
          <w:color w:val="000000" w:themeColor="text1"/>
          <w:sz w:val="26"/>
          <w:szCs w:val="26"/>
          <w:lang w:val="vi-VN"/>
        </w:rPr>
        <w:t>Cl</w:t>
      </w:r>
      <w:r w:rsidRPr="00012AE4">
        <w:rPr>
          <w:color w:val="000000" w:themeColor="text1"/>
          <w:sz w:val="26"/>
          <w:szCs w:val="26"/>
          <w:vertAlign w:val="subscript"/>
          <w:lang w:val="vi-VN"/>
        </w:rPr>
        <w:t>2(g)</w:t>
      </w:r>
      <w:r w:rsidRPr="00012AE4">
        <w:rPr>
          <w:color w:val="000000" w:themeColor="text1"/>
          <w:sz w:val="26"/>
          <w:szCs w:val="26"/>
          <w:lang w:val="vi-VN"/>
        </w:rPr>
        <w:t xml:space="preserve"> </w:t>
      </w:r>
      <w:r w:rsidRPr="00012AE4">
        <w:rPr>
          <w:color w:val="000000" w:themeColor="text1"/>
          <w:sz w:val="26"/>
          <w:szCs w:val="26"/>
        </w:rPr>
        <w:t>là:</w:t>
      </w:r>
      <w:r w:rsidRPr="00012AE4">
        <w:rPr>
          <w:color w:val="000000" w:themeColor="text1"/>
          <w:sz w:val="26"/>
          <w:szCs w:val="26"/>
        </w:rPr>
        <w:tab/>
      </w:r>
      <w:r w:rsidRPr="00012AE4">
        <w:rPr>
          <w:color w:val="000000" w:themeColor="text1"/>
          <w:sz w:val="26"/>
          <w:szCs w:val="26"/>
        </w:rPr>
        <w:tab/>
      </w:r>
      <w:r w:rsidRPr="00012AE4">
        <w:rPr>
          <w:color w:val="000000" w:themeColor="text1"/>
          <w:sz w:val="26"/>
          <w:szCs w:val="26"/>
        </w:rPr>
        <w:tab/>
      </w:r>
      <w:r w:rsidRPr="00012AE4">
        <w:rPr>
          <w:color w:val="000000" w:themeColor="text1"/>
          <w:sz w:val="26"/>
          <w:szCs w:val="26"/>
        </w:rPr>
        <w:tab/>
      </w:r>
      <w:r w:rsidRPr="00012AE4">
        <w:rPr>
          <w:color w:val="000000" w:themeColor="text1"/>
          <w:sz w:val="26"/>
          <w:szCs w:val="26"/>
        </w:rPr>
        <w:tab/>
      </w:r>
      <w:r w:rsidRPr="00012AE4">
        <w:rPr>
          <w:color w:val="000000" w:themeColor="text1"/>
          <w:sz w:val="26"/>
          <w:szCs w:val="26"/>
          <w:lang w:val="vi-VN"/>
        </w:rPr>
        <w:t>242</w:t>
      </w:r>
      <w:r w:rsidRPr="00012AE4">
        <w:rPr>
          <w:color w:val="000000" w:themeColor="text1"/>
          <w:sz w:val="26"/>
          <w:szCs w:val="26"/>
        </w:rPr>
        <w:t xml:space="preserve"> </w:t>
      </w:r>
      <w:r w:rsidRPr="00012AE4">
        <w:rPr>
          <w:color w:val="000000" w:themeColor="text1"/>
          <w:sz w:val="26"/>
          <w:szCs w:val="26"/>
          <w:lang w:val="vi-VN"/>
        </w:rPr>
        <w:t>kJ</w:t>
      </w:r>
      <w:r w:rsidRPr="00012AE4">
        <w:rPr>
          <w:color w:val="000000" w:themeColor="text1"/>
          <w:sz w:val="26"/>
          <w:szCs w:val="26"/>
        </w:rPr>
        <w:t>.</w:t>
      </w:r>
      <w:r w:rsidRPr="00012AE4">
        <w:rPr>
          <w:color w:val="000000" w:themeColor="text1"/>
          <w:sz w:val="26"/>
          <w:szCs w:val="26"/>
          <w:lang w:val="vi-VN"/>
        </w:rPr>
        <w:t>mol</w:t>
      </w:r>
      <w:r w:rsidRPr="00012AE4">
        <w:rPr>
          <w:color w:val="000000" w:themeColor="text1"/>
          <w:sz w:val="26"/>
          <w:szCs w:val="26"/>
          <w:vertAlign w:val="superscript"/>
          <w:lang w:val="vi-VN"/>
        </w:rPr>
        <w:t>–1</w:t>
      </w:r>
    </w:p>
    <w:p w14:paraId="5DC3DE84" w14:textId="77777777" w:rsidR="0025359A" w:rsidRDefault="0025359A" w:rsidP="00DA16E4">
      <w:pPr>
        <w:spacing w:before="40" w:afterLines="40" w:after="96"/>
        <w:ind w:firstLine="284"/>
        <w:rPr>
          <w:b/>
          <w:sz w:val="26"/>
          <w:szCs w:val="26"/>
        </w:rPr>
      </w:pPr>
    </w:p>
    <w:p w14:paraId="0E00D179" w14:textId="0C240AED" w:rsidR="00DA16E4" w:rsidRPr="00012AE4" w:rsidRDefault="00DA16E4" w:rsidP="00DA16E4">
      <w:pPr>
        <w:spacing w:before="40" w:afterLines="40" w:after="96"/>
        <w:ind w:firstLine="284"/>
        <w:rPr>
          <w:sz w:val="26"/>
          <w:szCs w:val="26"/>
        </w:rPr>
      </w:pPr>
      <w:r w:rsidRPr="00012AE4">
        <w:rPr>
          <w:b/>
          <w:sz w:val="26"/>
          <w:szCs w:val="26"/>
        </w:rPr>
        <w:t>Câu 5</w:t>
      </w:r>
      <w:r w:rsidRPr="00012AE4">
        <w:rPr>
          <w:sz w:val="26"/>
          <w:szCs w:val="26"/>
        </w:rPr>
        <w:t>. (</w:t>
      </w:r>
      <w:r w:rsidRPr="00012AE4">
        <w:rPr>
          <w:i/>
          <w:sz w:val="26"/>
          <w:szCs w:val="26"/>
        </w:rPr>
        <w:t>2,5 điểm</w:t>
      </w:r>
      <w:r w:rsidRPr="00012AE4">
        <w:rPr>
          <w:sz w:val="26"/>
          <w:szCs w:val="26"/>
        </w:rPr>
        <w:t xml:space="preserve">)  </w:t>
      </w:r>
      <w:r w:rsidRPr="00012AE4">
        <w:rPr>
          <w:sz w:val="26"/>
          <w:szCs w:val="26"/>
        </w:rPr>
        <w:tab/>
        <w:t>Đại cương hữu cơ.</w:t>
      </w:r>
    </w:p>
    <w:p w14:paraId="5070BE03" w14:textId="77777777" w:rsidR="00DA16E4" w:rsidRDefault="00DA16E4" w:rsidP="00DA16E4">
      <w:pPr>
        <w:spacing w:before="40" w:after="40"/>
        <w:ind w:firstLine="284"/>
        <w:jc w:val="both"/>
        <w:rPr>
          <w:sz w:val="26"/>
          <w:szCs w:val="26"/>
        </w:rPr>
      </w:pPr>
      <w:r w:rsidRPr="00C959D1">
        <w:rPr>
          <w:sz w:val="26"/>
          <w:szCs w:val="26"/>
        </w:rPr>
        <w:t>Tiến hành phân tích nguyên tố 0</w:t>
      </w:r>
      <w:r>
        <w:rPr>
          <w:sz w:val="26"/>
          <w:szCs w:val="26"/>
        </w:rPr>
        <w:t>,</w:t>
      </w:r>
      <w:r w:rsidRPr="00C959D1">
        <w:rPr>
          <w:sz w:val="26"/>
          <w:szCs w:val="26"/>
        </w:rPr>
        <w:t xml:space="preserve">5000 gam một hợp chất </w:t>
      </w:r>
      <w:r w:rsidRPr="00C959D1">
        <w:rPr>
          <w:b/>
          <w:bCs/>
          <w:sz w:val="26"/>
          <w:szCs w:val="26"/>
        </w:rPr>
        <w:t>X</w:t>
      </w:r>
      <w:r>
        <w:rPr>
          <w:sz w:val="26"/>
          <w:szCs w:val="26"/>
        </w:rPr>
        <w:t xml:space="preserve"> ở </w:t>
      </w:r>
      <w:r w:rsidRPr="00C959D1">
        <w:rPr>
          <w:sz w:val="26"/>
          <w:szCs w:val="26"/>
        </w:rPr>
        <w:t xml:space="preserve">áp suất 1,0135 bar và nhiệt độ 25 </w:t>
      </w:r>
      <w:r w:rsidRPr="00C959D1">
        <w:rPr>
          <w:sz w:val="26"/>
          <w:szCs w:val="26"/>
          <w:vertAlign w:val="superscript"/>
        </w:rPr>
        <w:t>o</w:t>
      </w:r>
      <w:r w:rsidRPr="00C959D1">
        <w:rPr>
          <w:sz w:val="26"/>
          <w:szCs w:val="26"/>
        </w:rPr>
        <w:t>C, có 683,9 cm</w:t>
      </w:r>
      <w:r w:rsidRPr="00C959D1">
        <w:rPr>
          <w:sz w:val="26"/>
          <w:szCs w:val="26"/>
          <w:vertAlign w:val="superscript"/>
        </w:rPr>
        <w:t>3</w:t>
      </w:r>
      <w:r w:rsidRPr="00C959D1">
        <w:rPr>
          <w:sz w:val="26"/>
          <w:szCs w:val="26"/>
          <w:vertAlign w:val="subscript"/>
        </w:rPr>
        <w:t xml:space="preserve"> </w:t>
      </w:r>
      <w:r w:rsidRPr="00C959D1">
        <w:rPr>
          <w:sz w:val="26"/>
          <w:szCs w:val="26"/>
        </w:rPr>
        <w:t>CO</w:t>
      </w:r>
      <w:r w:rsidRPr="00C959D1">
        <w:rPr>
          <w:sz w:val="26"/>
          <w:szCs w:val="26"/>
          <w:vertAlign w:val="subscript"/>
        </w:rPr>
        <w:t>2</w:t>
      </w:r>
      <w:r w:rsidRPr="00C959D1">
        <w:rPr>
          <w:sz w:val="26"/>
          <w:szCs w:val="26"/>
        </w:rPr>
        <w:t xml:space="preserve"> và 0,323825 gam H</w:t>
      </w:r>
      <w:r w:rsidRPr="00C959D1">
        <w:rPr>
          <w:sz w:val="26"/>
          <w:szCs w:val="26"/>
          <w:vertAlign w:val="subscript"/>
        </w:rPr>
        <w:t>2</w:t>
      </w:r>
      <w:r w:rsidRPr="00C959D1">
        <w:rPr>
          <w:sz w:val="26"/>
          <w:szCs w:val="26"/>
        </w:rPr>
        <w:t xml:space="preserve">O đã được tạo thành. Hợp chất </w:t>
      </w:r>
      <w:r w:rsidRPr="00C959D1">
        <w:rPr>
          <w:b/>
          <w:bCs/>
          <w:sz w:val="26"/>
          <w:szCs w:val="26"/>
        </w:rPr>
        <w:t>X</w:t>
      </w:r>
      <w:r w:rsidRPr="00C959D1">
        <w:rPr>
          <w:sz w:val="26"/>
          <w:szCs w:val="26"/>
        </w:rPr>
        <w:t xml:space="preserve"> có khối lượng mol khoảng 250 gam/mol. Dưới đây là phổ hồng ngoại, </w:t>
      </w:r>
      <w:r w:rsidRPr="00C959D1">
        <w:rPr>
          <w:sz w:val="26"/>
          <w:szCs w:val="26"/>
          <w:vertAlign w:val="superscript"/>
        </w:rPr>
        <w:t>1</w:t>
      </w:r>
      <w:r w:rsidRPr="00C959D1">
        <w:rPr>
          <w:sz w:val="26"/>
          <w:szCs w:val="26"/>
        </w:rPr>
        <w:t xml:space="preserve">H NMR và dữ liệu phân tích phổ </w:t>
      </w:r>
      <w:r w:rsidRPr="00C959D1">
        <w:rPr>
          <w:sz w:val="26"/>
          <w:szCs w:val="26"/>
          <w:vertAlign w:val="superscript"/>
        </w:rPr>
        <w:t>13</w:t>
      </w:r>
      <w:r w:rsidRPr="00C959D1">
        <w:rPr>
          <w:sz w:val="26"/>
          <w:szCs w:val="26"/>
        </w:rPr>
        <w:t xml:space="preserve">C NMR của </w:t>
      </w:r>
      <w:r w:rsidRPr="00C959D1">
        <w:rPr>
          <w:b/>
          <w:bCs/>
          <w:sz w:val="26"/>
          <w:szCs w:val="26"/>
        </w:rPr>
        <w:t>X</w:t>
      </w:r>
      <w:r>
        <w:rPr>
          <w:sz w:val="26"/>
          <w:szCs w:val="26"/>
        </w:rPr>
        <w:t>.</w:t>
      </w:r>
    </w:p>
    <w:tbl>
      <w:tblPr>
        <w:tblStyle w:val="TableGrid"/>
        <w:tblW w:w="0" w:type="auto"/>
        <w:jc w:val="center"/>
        <w:tblLook w:val="04A0" w:firstRow="1" w:lastRow="0" w:firstColumn="1" w:lastColumn="0" w:noHBand="0" w:noVBand="1"/>
      </w:tblPr>
      <w:tblGrid>
        <w:gridCol w:w="7933"/>
      </w:tblGrid>
      <w:tr w:rsidR="00DA16E4" w14:paraId="332E43CE" w14:textId="77777777" w:rsidTr="00AB0955">
        <w:trPr>
          <w:jc w:val="center"/>
        </w:trPr>
        <w:tc>
          <w:tcPr>
            <w:tcW w:w="7933" w:type="dxa"/>
          </w:tcPr>
          <w:p w14:paraId="103655A1" w14:textId="77777777" w:rsidR="00DA16E4" w:rsidRDefault="00DA16E4" w:rsidP="00DA16E4">
            <w:pPr>
              <w:spacing w:before="40" w:after="40"/>
              <w:ind w:firstLine="284"/>
              <w:jc w:val="both"/>
              <w:rPr>
                <w:sz w:val="26"/>
                <w:szCs w:val="26"/>
              </w:rPr>
            </w:pPr>
            <w:r w:rsidRPr="00C959D1">
              <w:rPr>
                <w:noProof/>
                <w:sz w:val="26"/>
                <w:szCs w:val="26"/>
              </w:rPr>
              <w:lastRenderedPageBreak/>
              <w:drawing>
                <wp:inline distT="0" distB="0" distL="0" distR="0" wp14:anchorId="49CCDEF3" wp14:editId="5391F80D">
                  <wp:extent cx="4615070" cy="2548081"/>
                  <wp:effectExtent l="0" t="0" r="0" b="5080"/>
                  <wp:docPr id="16426" name="Grafik 28" descr="http://askthenerd.com/ocol/SPEC/PROBLEMS/PROB/P6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kthenerd.com/ocol/SPEC/PROBLEMS/PROB/P6I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4290" cy="2558693"/>
                          </a:xfrm>
                          <a:prstGeom prst="rect">
                            <a:avLst/>
                          </a:prstGeom>
                          <a:noFill/>
                          <a:ln>
                            <a:noFill/>
                          </a:ln>
                        </pic:spPr>
                      </pic:pic>
                    </a:graphicData>
                  </a:graphic>
                </wp:inline>
              </w:drawing>
            </w:r>
          </w:p>
          <w:p w14:paraId="0F7FC17B" w14:textId="77777777" w:rsidR="00DA16E4" w:rsidRPr="00C959D1" w:rsidRDefault="00DA16E4" w:rsidP="00DA16E4">
            <w:pPr>
              <w:spacing w:before="40" w:after="40"/>
              <w:ind w:firstLine="284"/>
              <w:jc w:val="center"/>
              <w:rPr>
                <w:rFonts w:ascii="Times New Roman" w:hAnsi="Times New Roman"/>
                <w:b/>
                <w:bCs/>
                <w:sz w:val="26"/>
                <w:szCs w:val="26"/>
              </w:rPr>
            </w:pPr>
            <w:r w:rsidRPr="00C959D1">
              <w:rPr>
                <w:rFonts w:ascii="Times New Roman" w:hAnsi="Times New Roman"/>
                <w:b/>
                <w:bCs/>
                <w:sz w:val="26"/>
                <w:szCs w:val="26"/>
              </w:rPr>
              <w:t>Phổ hồng ngoại</w:t>
            </w:r>
          </w:p>
        </w:tc>
      </w:tr>
    </w:tbl>
    <w:p w14:paraId="10EC118D" w14:textId="77777777" w:rsidR="00DA16E4" w:rsidRDefault="00DA16E4" w:rsidP="00DA16E4">
      <w:pPr>
        <w:spacing w:before="40" w:after="40"/>
        <w:ind w:firstLine="284"/>
        <w:jc w:val="both"/>
        <w:rPr>
          <w:sz w:val="26"/>
          <w:szCs w:val="26"/>
        </w:rPr>
      </w:pPr>
    </w:p>
    <w:tbl>
      <w:tblPr>
        <w:tblStyle w:val="TableGrid"/>
        <w:tblW w:w="0" w:type="auto"/>
        <w:tblLook w:val="04A0" w:firstRow="1" w:lastRow="0" w:firstColumn="1" w:lastColumn="0" w:noHBand="0" w:noVBand="1"/>
      </w:tblPr>
      <w:tblGrid>
        <w:gridCol w:w="9345"/>
      </w:tblGrid>
      <w:tr w:rsidR="00DA16E4" w14:paraId="09FC0CD4" w14:textId="77777777" w:rsidTr="00AB0955">
        <w:tc>
          <w:tcPr>
            <w:tcW w:w="10196" w:type="dxa"/>
          </w:tcPr>
          <w:p w14:paraId="4B6A0E49" w14:textId="77777777" w:rsidR="00DA16E4" w:rsidRDefault="00DA16E4" w:rsidP="00DA16E4">
            <w:pPr>
              <w:spacing w:before="40" w:after="40"/>
              <w:ind w:firstLine="284"/>
              <w:jc w:val="center"/>
              <w:rPr>
                <w:sz w:val="26"/>
                <w:szCs w:val="26"/>
              </w:rPr>
            </w:pPr>
            <w:r w:rsidRPr="00C959D1">
              <w:rPr>
                <w:noProof/>
                <w:sz w:val="26"/>
                <w:szCs w:val="26"/>
              </w:rPr>
              <w:drawing>
                <wp:inline distT="0" distB="0" distL="0" distR="0" wp14:anchorId="21E5FA85" wp14:editId="0EC87418">
                  <wp:extent cx="4807227" cy="2187968"/>
                  <wp:effectExtent l="0" t="0" r="0" b="3175"/>
                  <wp:docPr id="16427" name="Grafik 30" descr="NMR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R Spectr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2394" cy="2194871"/>
                          </a:xfrm>
                          <a:prstGeom prst="rect">
                            <a:avLst/>
                          </a:prstGeom>
                          <a:noFill/>
                          <a:ln>
                            <a:noFill/>
                          </a:ln>
                        </pic:spPr>
                      </pic:pic>
                    </a:graphicData>
                  </a:graphic>
                </wp:inline>
              </w:drawing>
            </w:r>
          </w:p>
          <w:p w14:paraId="3EB2EBF9" w14:textId="77777777" w:rsidR="00DA16E4" w:rsidRDefault="00DA16E4" w:rsidP="00DA16E4">
            <w:pPr>
              <w:pStyle w:val="ListParagraph"/>
              <w:spacing w:before="40" w:after="40"/>
              <w:ind w:left="0" w:firstLine="284"/>
              <w:jc w:val="center"/>
              <w:rPr>
                <w:b/>
                <w:bCs/>
                <w:sz w:val="26"/>
                <w:szCs w:val="26"/>
              </w:rPr>
            </w:pPr>
            <w:r w:rsidRPr="00C959D1">
              <w:rPr>
                <w:b/>
                <w:bCs/>
                <w:sz w:val="26"/>
                <w:szCs w:val="26"/>
              </w:rPr>
              <w:t xml:space="preserve">Phổ </w:t>
            </w:r>
            <w:r w:rsidRPr="00C959D1">
              <w:rPr>
                <w:b/>
                <w:bCs/>
                <w:sz w:val="26"/>
                <w:szCs w:val="26"/>
                <w:vertAlign w:val="superscript"/>
              </w:rPr>
              <w:t>1</w:t>
            </w:r>
            <w:r w:rsidRPr="00C959D1">
              <w:rPr>
                <w:b/>
                <w:bCs/>
                <w:sz w:val="26"/>
                <w:szCs w:val="26"/>
              </w:rPr>
              <w:t>H NMR</w:t>
            </w:r>
          </w:p>
          <w:p w14:paraId="7113870C" w14:textId="77777777" w:rsidR="00DA16E4" w:rsidRPr="00C959D1" w:rsidRDefault="00DA16E4" w:rsidP="00DA16E4">
            <w:pPr>
              <w:spacing w:before="40" w:after="40"/>
              <w:ind w:firstLine="284"/>
              <w:jc w:val="center"/>
              <w:rPr>
                <w:rFonts w:ascii="Times New Roman" w:hAnsi="Times New Roman"/>
                <w:sz w:val="26"/>
                <w:szCs w:val="26"/>
              </w:rPr>
            </w:pPr>
            <w:r w:rsidRPr="00C959D1">
              <w:rPr>
                <w:rFonts w:ascii="Times New Roman" w:hAnsi="Times New Roman"/>
                <w:sz w:val="26"/>
                <w:szCs w:val="26"/>
              </w:rPr>
              <w:t xml:space="preserve">Dữ liệu phân tích phổ </w:t>
            </w:r>
            <w:r w:rsidRPr="00C959D1">
              <w:rPr>
                <w:rFonts w:ascii="Times New Roman" w:hAnsi="Times New Roman"/>
                <w:sz w:val="26"/>
                <w:szCs w:val="26"/>
                <w:vertAlign w:val="superscript"/>
              </w:rPr>
              <w:t>13</w:t>
            </w:r>
            <w:r w:rsidRPr="00C959D1">
              <w:rPr>
                <w:rFonts w:ascii="Times New Roman" w:hAnsi="Times New Roman"/>
                <w:sz w:val="26"/>
                <w:szCs w:val="26"/>
              </w:rPr>
              <w:t>C NMR: 13.6; 35.7; 57.8; 59.5; 125.3; 127.6; 128.7; 141.1; 174.5 ppm</w:t>
            </w:r>
          </w:p>
          <w:p w14:paraId="1530BE2A" w14:textId="77777777" w:rsidR="00DA16E4" w:rsidRDefault="00DA16E4" w:rsidP="00DA16E4">
            <w:pPr>
              <w:spacing w:before="40" w:after="40"/>
              <w:ind w:firstLine="284"/>
              <w:rPr>
                <w:sz w:val="26"/>
                <w:szCs w:val="26"/>
              </w:rPr>
            </w:pPr>
          </w:p>
        </w:tc>
      </w:tr>
    </w:tbl>
    <w:p w14:paraId="2E12A0F3" w14:textId="77777777" w:rsidR="00DA16E4" w:rsidRPr="00C959D1" w:rsidRDefault="00DA16E4" w:rsidP="00DA16E4">
      <w:pPr>
        <w:pStyle w:val="ListParagraph"/>
        <w:spacing w:before="40" w:after="40"/>
        <w:ind w:left="0" w:firstLine="284"/>
        <w:jc w:val="both"/>
        <w:rPr>
          <w:rFonts w:ascii="Times New Roman" w:hAnsi="Times New Roman" w:cs="Times New Roman"/>
          <w:sz w:val="26"/>
          <w:szCs w:val="26"/>
        </w:rPr>
      </w:pPr>
      <w:r w:rsidRPr="00C959D1">
        <w:rPr>
          <w:rFonts w:ascii="Times New Roman" w:hAnsi="Times New Roman" w:cs="Times New Roman"/>
          <w:b/>
          <w:bCs/>
          <w:sz w:val="26"/>
          <w:szCs w:val="26"/>
        </w:rPr>
        <w:t>5.1.</w:t>
      </w:r>
      <w:r>
        <w:rPr>
          <w:rFonts w:ascii="Times New Roman" w:hAnsi="Times New Roman" w:cs="Times New Roman"/>
          <w:sz w:val="26"/>
          <w:szCs w:val="26"/>
        </w:rPr>
        <w:t xml:space="preserve"> </w:t>
      </w:r>
      <w:r w:rsidRPr="00C959D1">
        <w:rPr>
          <w:rFonts w:ascii="Times New Roman" w:hAnsi="Times New Roman" w:cs="Times New Roman"/>
          <w:sz w:val="26"/>
          <w:szCs w:val="26"/>
        </w:rPr>
        <w:t xml:space="preserve">Xác định công thức phân tử của hợp chất </w:t>
      </w:r>
    </w:p>
    <w:p w14:paraId="1BB54F4A" w14:textId="77777777" w:rsidR="00DA16E4" w:rsidRPr="00C959D1" w:rsidRDefault="00DA16E4" w:rsidP="00DA16E4">
      <w:pPr>
        <w:pStyle w:val="ListParagraph"/>
        <w:spacing w:before="40" w:after="40"/>
        <w:ind w:left="0" w:firstLine="284"/>
        <w:jc w:val="both"/>
        <w:rPr>
          <w:rFonts w:ascii="Times New Roman" w:hAnsi="Times New Roman" w:cs="Times New Roman"/>
          <w:sz w:val="26"/>
          <w:szCs w:val="26"/>
        </w:rPr>
      </w:pPr>
      <w:r w:rsidRPr="00C959D1">
        <w:rPr>
          <w:rFonts w:ascii="Times New Roman" w:hAnsi="Times New Roman" w:cs="Times New Roman"/>
          <w:b/>
          <w:bCs/>
          <w:sz w:val="26"/>
          <w:szCs w:val="26"/>
        </w:rPr>
        <w:t>5.</w:t>
      </w:r>
      <w:r>
        <w:rPr>
          <w:rFonts w:ascii="Times New Roman" w:hAnsi="Times New Roman" w:cs="Times New Roman"/>
          <w:b/>
          <w:bCs/>
          <w:sz w:val="26"/>
          <w:szCs w:val="26"/>
        </w:rPr>
        <w:t>2</w:t>
      </w:r>
      <w:r w:rsidRPr="00C959D1">
        <w:rPr>
          <w:rFonts w:ascii="Times New Roman" w:hAnsi="Times New Roman" w:cs="Times New Roman"/>
          <w:b/>
          <w:bCs/>
          <w:sz w:val="26"/>
          <w:szCs w:val="26"/>
        </w:rPr>
        <w:t>.</w:t>
      </w:r>
      <w:r>
        <w:rPr>
          <w:rFonts w:ascii="Times New Roman" w:hAnsi="Times New Roman" w:cs="Times New Roman"/>
          <w:sz w:val="26"/>
          <w:szCs w:val="26"/>
        </w:rPr>
        <w:t xml:space="preserve"> </w:t>
      </w:r>
      <w:r w:rsidRPr="00C959D1">
        <w:rPr>
          <w:rFonts w:ascii="Times New Roman" w:hAnsi="Times New Roman" w:cs="Times New Roman"/>
          <w:sz w:val="26"/>
          <w:szCs w:val="26"/>
        </w:rPr>
        <w:t xml:space="preserve">Vẽ công thức cấu tạo của hợp chất chưa biết. Gán các tín hiệu trong phổ </w:t>
      </w:r>
      <w:r w:rsidRPr="00C959D1">
        <w:rPr>
          <w:rFonts w:ascii="Times New Roman" w:hAnsi="Times New Roman" w:cs="Times New Roman"/>
          <w:sz w:val="26"/>
          <w:szCs w:val="26"/>
          <w:vertAlign w:val="superscript"/>
        </w:rPr>
        <w:t>1</w:t>
      </w:r>
      <w:r w:rsidRPr="00C959D1">
        <w:rPr>
          <w:rFonts w:ascii="Times New Roman" w:hAnsi="Times New Roman" w:cs="Times New Roman"/>
          <w:sz w:val="26"/>
          <w:szCs w:val="26"/>
        </w:rPr>
        <w:t>H NMR với các proton trong hợp chất bằng các kí hiệu chữ cái a, b, c, …</w:t>
      </w:r>
    </w:p>
    <w:p w14:paraId="2E103514" w14:textId="77777777" w:rsidR="0025359A" w:rsidRDefault="0025359A" w:rsidP="00DA16E4">
      <w:pPr>
        <w:spacing w:before="40" w:afterLines="40" w:after="96"/>
        <w:ind w:firstLine="284"/>
        <w:rPr>
          <w:b/>
          <w:sz w:val="26"/>
          <w:szCs w:val="26"/>
        </w:rPr>
      </w:pPr>
    </w:p>
    <w:p w14:paraId="0D0D75E9" w14:textId="3E3C658A" w:rsidR="00DA16E4" w:rsidRDefault="00DA16E4" w:rsidP="00DA16E4">
      <w:pPr>
        <w:spacing w:before="40" w:afterLines="40" w:after="96"/>
        <w:ind w:firstLine="284"/>
        <w:rPr>
          <w:sz w:val="26"/>
          <w:szCs w:val="26"/>
        </w:rPr>
      </w:pPr>
      <w:r w:rsidRPr="00012AE4">
        <w:rPr>
          <w:b/>
          <w:sz w:val="26"/>
          <w:szCs w:val="26"/>
        </w:rPr>
        <w:t>Câu 6</w:t>
      </w:r>
      <w:r w:rsidRPr="00012AE4">
        <w:rPr>
          <w:sz w:val="26"/>
          <w:szCs w:val="26"/>
        </w:rPr>
        <w:t>. (</w:t>
      </w:r>
      <w:r w:rsidRPr="00012AE4">
        <w:rPr>
          <w:i/>
          <w:sz w:val="26"/>
          <w:szCs w:val="26"/>
        </w:rPr>
        <w:t>2,5 điểm</w:t>
      </w:r>
      <w:r w:rsidRPr="00012AE4">
        <w:rPr>
          <w:sz w:val="26"/>
          <w:szCs w:val="26"/>
        </w:rPr>
        <w:t xml:space="preserve">)  </w:t>
      </w:r>
      <w:r w:rsidRPr="00012AE4">
        <w:rPr>
          <w:sz w:val="26"/>
          <w:szCs w:val="26"/>
        </w:rPr>
        <w:tab/>
        <w:t>Sơ đồ tổng hợp hữu cơ. C</w:t>
      </w:r>
      <w:r w:rsidRPr="00C959D1">
        <w:rPr>
          <w:noProof/>
        </w:rPr>
        <w:t xml:space="preserve"> </w:t>
      </w:r>
      <w:r w:rsidRPr="00012AE4">
        <w:rPr>
          <w:sz w:val="26"/>
          <w:szCs w:val="26"/>
        </w:rPr>
        <w:t>ơ chế phản ứng hóa hữu cơ.</w:t>
      </w:r>
    </w:p>
    <w:p w14:paraId="084AA859" w14:textId="77777777" w:rsidR="00DA16E4" w:rsidRPr="0072367F" w:rsidRDefault="00DA16E4" w:rsidP="00DA16E4">
      <w:pPr>
        <w:pStyle w:val="ListParagraph"/>
        <w:spacing w:before="40" w:after="40"/>
        <w:ind w:left="0" w:firstLine="284"/>
        <w:jc w:val="both"/>
        <w:rPr>
          <w:rFonts w:ascii="Times New Roman" w:hAnsi="Times New Roman" w:cs="Times New Roman"/>
          <w:sz w:val="26"/>
          <w:szCs w:val="26"/>
        </w:rPr>
      </w:pPr>
      <w:r w:rsidRPr="0072367F">
        <w:rPr>
          <w:rFonts w:ascii="Times New Roman" w:hAnsi="Times New Roman" w:cs="Times New Roman"/>
          <w:b/>
          <w:bCs/>
          <w:sz w:val="26"/>
          <w:szCs w:val="26"/>
        </w:rPr>
        <w:t xml:space="preserve">6.1. </w:t>
      </w:r>
      <w:r w:rsidRPr="0072367F">
        <w:rPr>
          <w:rFonts w:ascii="Times New Roman" w:hAnsi="Times New Roman" w:cs="Times New Roman"/>
          <w:sz w:val="26"/>
          <w:szCs w:val="26"/>
        </w:rPr>
        <w:t>Phản ứng giữa aminoethanol và acetic anhydride xảy ra theo sơ đồ sau:</w:t>
      </w:r>
    </w:p>
    <w:p w14:paraId="33292058" w14:textId="77777777" w:rsidR="00DA16E4" w:rsidRPr="0072367F" w:rsidRDefault="00DA16E4" w:rsidP="00DA16E4">
      <w:pPr>
        <w:spacing w:before="40" w:after="40"/>
        <w:ind w:firstLine="284"/>
        <w:jc w:val="both"/>
        <w:rPr>
          <w:sz w:val="26"/>
          <w:szCs w:val="26"/>
        </w:rPr>
      </w:pPr>
      <w:r w:rsidRPr="0072367F">
        <w:rPr>
          <w:noProof/>
          <w:sz w:val="26"/>
          <w:szCs w:val="26"/>
        </w:rPr>
        <w:drawing>
          <wp:inline distT="0" distB="0" distL="0" distR="0" wp14:anchorId="228B5E92" wp14:editId="57B7BFFC">
            <wp:extent cx="4761781" cy="703584"/>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7329" cy="705881"/>
                    </a:xfrm>
                    <a:prstGeom prst="rect">
                      <a:avLst/>
                    </a:prstGeom>
                  </pic:spPr>
                </pic:pic>
              </a:graphicData>
            </a:graphic>
          </wp:inline>
        </w:drawing>
      </w:r>
    </w:p>
    <w:p w14:paraId="4BCAAAC8" w14:textId="77777777" w:rsidR="00DA16E4" w:rsidRPr="0072367F" w:rsidRDefault="00DA16E4" w:rsidP="00DA16E4">
      <w:pPr>
        <w:pStyle w:val="ListParagraph"/>
        <w:spacing w:before="40" w:after="40"/>
        <w:ind w:left="0" w:firstLine="284"/>
        <w:jc w:val="both"/>
        <w:rPr>
          <w:rFonts w:ascii="Times New Roman" w:hAnsi="Times New Roman" w:cs="Times New Roman"/>
          <w:sz w:val="26"/>
          <w:szCs w:val="26"/>
        </w:rPr>
      </w:pPr>
      <w:r w:rsidRPr="0072367F">
        <w:rPr>
          <w:rFonts w:ascii="Times New Roman" w:hAnsi="Times New Roman" w:cs="Times New Roman"/>
          <w:sz w:val="26"/>
          <w:szCs w:val="26"/>
        </w:rPr>
        <w:t>Khi tiến hành phản ứng trong K</w:t>
      </w:r>
      <w:r w:rsidRPr="0072367F">
        <w:rPr>
          <w:rFonts w:ascii="Times New Roman" w:hAnsi="Times New Roman" w:cs="Times New Roman"/>
          <w:sz w:val="26"/>
          <w:szCs w:val="26"/>
          <w:vertAlign w:val="subscript"/>
        </w:rPr>
        <w:t>2</w:t>
      </w:r>
      <w:r w:rsidRPr="0072367F">
        <w:rPr>
          <w:rFonts w:ascii="Times New Roman" w:hAnsi="Times New Roman" w:cs="Times New Roman"/>
          <w:sz w:val="26"/>
          <w:szCs w:val="26"/>
        </w:rPr>
        <w:t>CO</w:t>
      </w:r>
      <w:r w:rsidRPr="0072367F">
        <w:rPr>
          <w:rFonts w:ascii="Times New Roman" w:hAnsi="Times New Roman" w:cs="Times New Roman"/>
          <w:sz w:val="26"/>
          <w:szCs w:val="26"/>
          <w:vertAlign w:val="subscript"/>
        </w:rPr>
        <w:t>3</w:t>
      </w:r>
      <w:r w:rsidRPr="0072367F">
        <w:rPr>
          <w:rFonts w:ascii="Times New Roman" w:hAnsi="Times New Roman" w:cs="Times New Roman"/>
          <w:sz w:val="26"/>
          <w:szCs w:val="26"/>
        </w:rPr>
        <w:t xml:space="preserve"> thu được một sản phẩm không vòng </w:t>
      </w:r>
      <w:r w:rsidRPr="00FC64EC">
        <w:rPr>
          <w:rFonts w:ascii="Times New Roman" w:hAnsi="Times New Roman" w:cs="Times New Roman"/>
          <w:b/>
          <w:bCs/>
          <w:sz w:val="26"/>
          <w:szCs w:val="26"/>
        </w:rPr>
        <w:t>B</w:t>
      </w:r>
      <w:r w:rsidRPr="0072367F">
        <w:rPr>
          <w:rFonts w:ascii="Times New Roman" w:hAnsi="Times New Roman" w:cs="Times New Roman"/>
          <w:sz w:val="26"/>
          <w:szCs w:val="26"/>
        </w:rPr>
        <w:t xml:space="preserve">. </w:t>
      </w:r>
      <w:r w:rsidRPr="00FC64EC">
        <w:rPr>
          <w:rFonts w:ascii="Times New Roman" w:hAnsi="Times New Roman" w:cs="Times New Roman"/>
          <w:b/>
          <w:bCs/>
          <w:sz w:val="26"/>
          <w:szCs w:val="26"/>
        </w:rPr>
        <w:t>A</w:t>
      </w:r>
      <w:r w:rsidRPr="0072367F">
        <w:rPr>
          <w:rFonts w:ascii="Times New Roman" w:hAnsi="Times New Roman" w:cs="Times New Roman"/>
          <w:sz w:val="26"/>
          <w:szCs w:val="26"/>
        </w:rPr>
        <w:t xml:space="preserve"> cũng có thể chuyển thành </w:t>
      </w:r>
      <w:r w:rsidRPr="00FC64EC">
        <w:rPr>
          <w:rFonts w:ascii="Times New Roman" w:hAnsi="Times New Roman" w:cs="Times New Roman"/>
          <w:b/>
          <w:bCs/>
          <w:sz w:val="26"/>
          <w:szCs w:val="26"/>
        </w:rPr>
        <w:t>B</w:t>
      </w:r>
      <w:r w:rsidRPr="0072367F">
        <w:rPr>
          <w:rFonts w:ascii="Times New Roman" w:hAnsi="Times New Roman" w:cs="Times New Roman"/>
          <w:sz w:val="26"/>
          <w:szCs w:val="26"/>
        </w:rPr>
        <w:t xml:space="preserve"> dưới tác dụng của K</w:t>
      </w:r>
      <w:r w:rsidRPr="0072367F">
        <w:rPr>
          <w:rFonts w:ascii="Times New Roman" w:hAnsi="Times New Roman" w:cs="Times New Roman"/>
          <w:sz w:val="26"/>
          <w:szCs w:val="26"/>
          <w:vertAlign w:val="subscript"/>
        </w:rPr>
        <w:t>2</w:t>
      </w:r>
      <w:r w:rsidRPr="0072367F">
        <w:rPr>
          <w:rFonts w:ascii="Times New Roman" w:hAnsi="Times New Roman" w:cs="Times New Roman"/>
          <w:sz w:val="26"/>
          <w:szCs w:val="26"/>
        </w:rPr>
        <w:t>CO</w:t>
      </w:r>
      <w:r w:rsidRPr="0072367F">
        <w:rPr>
          <w:rFonts w:ascii="Times New Roman" w:hAnsi="Times New Roman" w:cs="Times New Roman"/>
          <w:sz w:val="26"/>
          <w:szCs w:val="26"/>
          <w:vertAlign w:val="subscript"/>
        </w:rPr>
        <w:t>3</w:t>
      </w:r>
    </w:p>
    <w:p w14:paraId="39069A31" w14:textId="77777777" w:rsidR="00DA16E4" w:rsidRPr="0072367F" w:rsidRDefault="00DA16E4" w:rsidP="00DA16E4">
      <w:pPr>
        <w:pStyle w:val="ListParagraph"/>
        <w:spacing w:before="40" w:after="40"/>
        <w:ind w:left="0" w:firstLine="284"/>
        <w:jc w:val="both"/>
        <w:rPr>
          <w:rFonts w:ascii="Times New Roman" w:hAnsi="Times New Roman" w:cs="Times New Roman"/>
          <w:sz w:val="26"/>
          <w:szCs w:val="26"/>
        </w:rPr>
      </w:pPr>
      <w:r w:rsidRPr="00FC64EC">
        <w:rPr>
          <w:rFonts w:ascii="Times New Roman" w:hAnsi="Times New Roman" w:cs="Times New Roman"/>
          <w:b/>
          <w:bCs/>
          <w:sz w:val="26"/>
          <w:szCs w:val="26"/>
        </w:rPr>
        <w:t xml:space="preserve">a. </w:t>
      </w:r>
      <w:r w:rsidRPr="0072367F">
        <w:rPr>
          <w:rFonts w:ascii="Times New Roman" w:hAnsi="Times New Roman" w:cs="Times New Roman"/>
          <w:sz w:val="26"/>
          <w:szCs w:val="26"/>
        </w:rPr>
        <w:t xml:space="preserve">Xác định </w:t>
      </w:r>
      <w:r w:rsidRPr="00FC64EC">
        <w:rPr>
          <w:rFonts w:ascii="Times New Roman" w:hAnsi="Times New Roman" w:cs="Times New Roman"/>
          <w:b/>
          <w:bCs/>
          <w:sz w:val="26"/>
          <w:szCs w:val="26"/>
        </w:rPr>
        <w:t>B</w:t>
      </w:r>
      <w:r w:rsidRPr="0072367F">
        <w:rPr>
          <w:rFonts w:ascii="Times New Roman" w:hAnsi="Times New Roman" w:cs="Times New Roman"/>
          <w:sz w:val="26"/>
          <w:szCs w:val="26"/>
        </w:rPr>
        <w:t>.</w:t>
      </w:r>
    </w:p>
    <w:p w14:paraId="4D5613FB" w14:textId="77777777" w:rsidR="00DA16E4" w:rsidRPr="0072367F" w:rsidRDefault="00DA16E4" w:rsidP="00DA16E4">
      <w:pPr>
        <w:pStyle w:val="ListParagraph"/>
        <w:spacing w:before="40" w:after="40"/>
        <w:ind w:left="0" w:firstLine="284"/>
        <w:jc w:val="both"/>
        <w:rPr>
          <w:rFonts w:ascii="Times New Roman" w:hAnsi="Times New Roman" w:cs="Times New Roman"/>
          <w:sz w:val="26"/>
          <w:szCs w:val="26"/>
        </w:rPr>
      </w:pPr>
      <w:r w:rsidRPr="00FC64EC">
        <w:rPr>
          <w:rFonts w:ascii="Times New Roman" w:hAnsi="Times New Roman" w:cs="Times New Roman"/>
          <w:b/>
          <w:bCs/>
          <w:sz w:val="26"/>
          <w:szCs w:val="26"/>
        </w:rPr>
        <w:t xml:space="preserve">b. </w:t>
      </w:r>
      <w:r w:rsidRPr="0072367F">
        <w:rPr>
          <w:rFonts w:ascii="Times New Roman" w:hAnsi="Times New Roman" w:cs="Times New Roman"/>
          <w:sz w:val="26"/>
          <w:szCs w:val="26"/>
        </w:rPr>
        <w:t xml:space="preserve">Cho biết vai trò của HCl trong sự tạo thành </w:t>
      </w:r>
      <w:r w:rsidRPr="00FC64EC">
        <w:rPr>
          <w:rFonts w:ascii="Times New Roman" w:hAnsi="Times New Roman" w:cs="Times New Roman"/>
          <w:b/>
          <w:bCs/>
          <w:sz w:val="26"/>
          <w:szCs w:val="26"/>
        </w:rPr>
        <w:t>A</w:t>
      </w:r>
      <w:r w:rsidRPr="0072367F">
        <w:rPr>
          <w:rFonts w:ascii="Times New Roman" w:hAnsi="Times New Roman" w:cs="Times New Roman"/>
          <w:sz w:val="26"/>
          <w:szCs w:val="26"/>
        </w:rPr>
        <w:t xml:space="preserve"> và K</w:t>
      </w:r>
      <w:r w:rsidRPr="0072367F">
        <w:rPr>
          <w:rFonts w:ascii="Times New Roman" w:hAnsi="Times New Roman" w:cs="Times New Roman"/>
          <w:sz w:val="26"/>
          <w:szCs w:val="26"/>
          <w:vertAlign w:val="subscript"/>
        </w:rPr>
        <w:t>2</w:t>
      </w:r>
      <w:r w:rsidRPr="0072367F">
        <w:rPr>
          <w:rFonts w:ascii="Times New Roman" w:hAnsi="Times New Roman" w:cs="Times New Roman"/>
          <w:sz w:val="26"/>
          <w:szCs w:val="26"/>
        </w:rPr>
        <w:t>CO</w:t>
      </w:r>
      <w:r w:rsidRPr="0072367F">
        <w:rPr>
          <w:rFonts w:ascii="Times New Roman" w:hAnsi="Times New Roman" w:cs="Times New Roman"/>
          <w:sz w:val="26"/>
          <w:szCs w:val="26"/>
          <w:vertAlign w:val="subscript"/>
        </w:rPr>
        <w:t>3</w:t>
      </w:r>
      <w:r w:rsidRPr="0072367F">
        <w:rPr>
          <w:rFonts w:ascii="Times New Roman" w:hAnsi="Times New Roman" w:cs="Times New Roman"/>
          <w:sz w:val="26"/>
          <w:szCs w:val="26"/>
        </w:rPr>
        <w:t xml:space="preserve"> đối với sự tạo thành </w:t>
      </w:r>
      <w:r w:rsidRPr="00FC64EC">
        <w:rPr>
          <w:rFonts w:ascii="Times New Roman" w:hAnsi="Times New Roman" w:cs="Times New Roman"/>
          <w:b/>
          <w:bCs/>
          <w:sz w:val="26"/>
          <w:szCs w:val="26"/>
        </w:rPr>
        <w:t>B</w:t>
      </w:r>
      <w:r w:rsidRPr="0072367F">
        <w:rPr>
          <w:rFonts w:ascii="Times New Roman" w:hAnsi="Times New Roman" w:cs="Times New Roman"/>
          <w:sz w:val="26"/>
          <w:szCs w:val="26"/>
        </w:rPr>
        <w:t>.</w:t>
      </w:r>
    </w:p>
    <w:p w14:paraId="7A495747" w14:textId="77777777" w:rsidR="00DA16E4" w:rsidRPr="0072367F" w:rsidRDefault="00DA16E4" w:rsidP="00DA16E4">
      <w:pPr>
        <w:pStyle w:val="ListParagraph"/>
        <w:spacing w:before="40" w:after="40"/>
        <w:ind w:left="0" w:firstLine="284"/>
        <w:jc w:val="both"/>
        <w:rPr>
          <w:rFonts w:ascii="Times New Roman" w:hAnsi="Times New Roman" w:cs="Times New Roman"/>
          <w:sz w:val="26"/>
          <w:szCs w:val="26"/>
        </w:rPr>
      </w:pPr>
      <w:r w:rsidRPr="00FC64EC">
        <w:rPr>
          <w:rFonts w:ascii="Times New Roman" w:hAnsi="Times New Roman" w:cs="Times New Roman"/>
          <w:b/>
          <w:bCs/>
          <w:sz w:val="26"/>
          <w:szCs w:val="26"/>
        </w:rPr>
        <w:t xml:space="preserve">c. </w:t>
      </w:r>
      <w:r w:rsidRPr="0072367F">
        <w:rPr>
          <w:rFonts w:ascii="Times New Roman" w:hAnsi="Times New Roman" w:cs="Times New Roman"/>
          <w:sz w:val="26"/>
          <w:szCs w:val="26"/>
        </w:rPr>
        <w:t xml:space="preserve">Vì sao </w:t>
      </w:r>
      <w:r w:rsidRPr="00FC64EC">
        <w:rPr>
          <w:rFonts w:ascii="Times New Roman" w:hAnsi="Times New Roman" w:cs="Times New Roman"/>
          <w:b/>
          <w:bCs/>
          <w:sz w:val="26"/>
          <w:szCs w:val="26"/>
        </w:rPr>
        <w:t>A</w:t>
      </w:r>
      <w:r w:rsidRPr="0072367F">
        <w:rPr>
          <w:rFonts w:ascii="Times New Roman" w:hAnsi="Times New Roman" w:cs="Times New Roman"/>
          <w:sz w:val="26"/>
          <w:szCs w:val="26"/>
        </w:rPr>
        <w:t xml:space="preserve"> chuyển hóa thành </w:t>
      </w:r>
      <w:r w:rsidRPr="00FC64EC">
        <w:rPr>
          <w:rFonts w:ascii="Times New Roman" w:hAnsi="Times New Roman" w:cs="Times New Roman"/>
          <w:b/>
          <w:bCs/>
          <w:sz w:val="26"/>
          <w:szCs w:val="26"/>
        </w:rPr>
        <w:t>B</w:t>
      </w:r>
      <w:r w:rsidRPr="0072367F">
        <w:rPr>
          <w:rFonts w:ascii="Times New Roman" w:hAnsi="Times New Roman" w:cs="Times New Roman"/>
          <w:sz w:val="26"/>
          <w:szCs w:val="26"/>
        </w:rPr>
        <w:t xml:space="preserve"> dưới tác dụng của K</w:t>
      </w:r>
      <w:r w:rsidRPr="0072367F">
        <w:rPr>
          <w:rFonts w:ascii="Times New Roman" w:hAnsi="Times New Roman" w:cs="Times New Roman"/>
          <w:sz w:val="26"/>
          <w:szCs w:val="26"/>
          <w:vertAlign w:val="subscript"/>
        </w:rPr>
        <w:t>2</w:t>
      </w:r>
      <w:r w:rsidRPr="0072367F">
        <w:rPr>
          <w:rFonts w:ascii="Times New Roman" w:hAnsi="Times New Roman" w:cs="Times New Roman"/>
          <w:sz w:val="26"/>
          <w:szCs w:val="26"/>
        </w:rPr>
        <w:t>CO</w:t>
      </w:r>
      <w:r w:rsidRPr="0072367F">
        <w:rPr>
          <w:rFonts w:ascii="Times New Roman" w:hAnsi="Times New Roman" w:cs="Times New Roman"/>
          <w:sz w:val="26"/>
          <w:szCs w:val="26"/>
          <w:vertAlign w:val="subscript"/>
        </w:rPr>
        <w:t>3</w:t>
      </w:r>
      <w:r>
        <w:rPr>
          <w:rFonts w:ascii="Times New Roman" w:hAnsi="Times New Roman" w:cs="Times New Roman"/>
          <w:sz w:val="26"/>
          <w:szCs w:val="26"/>
        </w:rPr>
        <w:t>?</w:t>
      </w:r>
    </w:p>
    <w:p w14:paraId="6AA6297D" w14:textId="77777777" w:rsidR="00DA16E4" w:rsidRPr="0072367F" w:rsidRDefault="00DA16E4" w:rsidP="00DA16E4">
      <w:pPr>
        <w:spacing w:before="40" w:after="40"/>
        <w:ind w:firstLine="284"/>
        <w:jc w:val="both"/>
        <w:rPr>
          <w:sz w:val="26"/>
          <w:szCs w:val="26"/>
        </w:rPr>
      </w:pPr>
      <w:r w:rsidRPr="00FC64EC">
        <w:rPr>
          <w:b/>
          <w:bCs/>
          <w:sz w:val="26"/>
          <w:szCs w:val="26"/>
        </w:rPr>
        <w:lastRenderedPageBreak/>
        <w:t>6.2. C</w:t>
      </w:r>
      <w:r w:rsidRPr="0072367F">
        <w:rPr>
          <w:sz w:val="26"/>
          <w:szCs w:val="26"/>
        </w:rPr>
        <w:t xml:space="preserve"> được tổng hợp bằng phản ứng dưới đây. Tuy nhiên kết quả lại thu được một sản phẩm đồng phân</w:t>
      </w:r>
      <w:r>
        <w:rPr>
          <w:sz w:val="26"/>
          <w:szCs w:val="26"/>
        </w:rPr>
        <w:t>.</w:t>
      </w:r>
      <w:r w:rsidRPr="00FC64EC">
        <w:rPr>
          <w:sz w:val="26"/>
          <w:szCs w:val="26"/>
        </w:rPr>
        <w:t xml:space="preserve"> </w:t>
      </w:r>
      <w:r w:rsidRPr="0072367F">
        <w:rPr>
          <w:sz w:val="26"/>
          <w:szCs w:val="26"/>
        </w:rPr>
        <w:t xml:space="preserve">Xác định cấu trúc của </w:t>
      </w:r>
      <w:r w:rsidRPr="00FC64EC">
        <w:rPr>
          <w:b/>
          <w:bCs/>
          <w:sz w:val="26"/>
          <w:szCs w:val="26"/>
        </w:rPr>
        <w:t>D</w:t>
      </w:r>
      <w:r w:rsidRPr="0072367F">
        <w:rPr>
          <w:sz w:val="26"/>
          <w:szCs w:val="26"/>
        </w:rPr>
        <w:t xml:space="preserve">, </w:t>
      </w:r>
      <w:r w:rsidRPr="00FC64EC">
        <w:rPr>
          <w:b/>
          <w:bCs/>
          <w:sz w:val="26"/>
          <w:szCs w:val="26"/>
        </w:rPr>
        <w:t>E</w:t>
      </w:r>
      <w:r w:rsidRPr="0072367F">
        <w:rPr>
          <w:sz w:val="26"/>
          <w:szCs w:val="26"/>
        </w:rPr>
        <w:t>.</w:t>
      </w:r>
    </w:p>
    <w:p w14:paraId="0392936E" w14:textId="77777777" w:rsidR="00DA16E4" w:rsidRPr="0072367F" w:rsidRDefault="00DA16E4" w:rsidP="00DA16E4">
      <w:pPr>
        <w:pStyle w:val="ListParagraph"/>
        <w:spacing w:before="40" w:after="40"/>
        <w:ind w:left="0" w:firstLine="284"/>
        <w:jc w:val="both"/>
        <w:rPr>
          <w:rFonts w:ascii="Times New Roman" w:hAnsi="Times New Roman" w:cs="Times New Roman"/>
          <w:sz w:val="26"/>
          <w:szCs w:val="26"/>
        </w:rPr>
      </w:pPr>
    </w:p>
    <w:p w14:paraId="292E8F78" w14:textId="77777777" w:rsidR="00DA16E4" w:rsidRPr="0072367F" w:rsidRDefault="00DA16E4" w:rsidP="00DA16E4">
      <w:pPr>
        <w:spacing w:before="40" w:after="40"/>
        <w:ind w:firstLine="284"/>
        <w:jc w:val="both"/>
        <w:rPr>
          <w:sz w:val="26"/>
          <w:szCs w:val="26"/>
        </w:rPr>
      </w:pPr>
      <w:r w:rsidRPr="0072367F">
        <w:rPr>
          <w:noProof/>
          <w:sz w:val="26"/>
          <w:szCs w:val="26"/>
        </w:rPr>
        <w:drawing>
          <wp:inline distT="0" distB="0" distL="0" distR="0" wp14:anchorId="3F4D022F" wp14:editId="0859A489">
            <wp:extent cx="4988966" cy="103830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6413" cy="1044014"/>
                    </a:xfrm>
                    <a:prstGeom prst="rect">
                      <a:avLst/>
                    </a:prstGeom>
                  </pic:spPr>
                </pic:pic>
              </a:graphicData>
            </a:graphic>
          </wp:inline>
        </w:drawing>
      </w:r>
    </w:p>
    <w:p w14:paraId="731A9B0F" w14:textId="77777777" w:rsidR="0025359A" w:rsidRDefault="0025359A" w:rsidP="00DA16E4">
      <w:pPr>
        <w:spacing w:before="40" w:afterLines="40" w:after="96"/>
        <w:ind w:firstLine="284"/>
        <w:rPr>
          <w:b/>
          <w:sz w:val="26"/>
          <w:szCs w:val="26"/>
        </w:rPr>
      </w:pPr>
    </w:p>
    <w:p w14:paraId="75DD08ED" w14:textId="5EBB95EB" w:rsidR="00DA16E4" w:rsidRPr="007F2559" w:rsidRDefault="00DA16E4" w:rsidP="00DA16E4">
      <w:pPr>
        <w:spacing w:before="40" w:afterLines="40" w:after="96"/>
        <w:ind w:firstLine="284"/>
        <w:rPr>
          <w:sz w:val="24"/>
          <w:szCs w:val="24"/>
        </w:rPr>
      </w:pPr>
      <w:r w:rsidRPr="00E5057B">
        <w:rPr>
          <w:b/>
          <w:sz w:val="26"/>
          <w:szCs w:val="26"/>
        </w:rPr>
        <w:t>Câu 7</w:t>
      </w:r>
      <w:r w:rsidRPr="00E5057B">
        <w:rPr>
          <w:sz w:val="26"/>
          <w:szCs w:val="26"/>
        </w:rPr>
        <w:t>. (</w:t>
      </w:r>
      <w:r w:rsidRPr="00E5057B">
        <w:rPr>
          <w:i/>
          <w:sz w:val="26"/>
          <w:szCs w:val="26"/>
        </w:rPr>
        <w:t>2,5 điểm</w:t>
      </w:r>
      <w:r w:rsidRPr="00E5057B">
        <w:rPr>
          <w:sz w:val="26"/>
          <w:szCs w:val="26"/>
        </w:rPr>
        <w:t xml:space="preserve">)  </w:t>
      </w:r>
      <w:r w:rsidRPr="007F2559">
        <w:rPr>
          <w:sz w:val="24"/>
          <w:szCs w:val="24"/>
        </w:rPr>
        <w:t>Xác định cấu trúc các chất hữu cơ  (mô tả sơ đồ tổng hợp bằng lời dẫn).</w:t>
      </w:r>
    </w:p>
    <w:p w14:paraId="5F4548FE" w14:textId="77777777" w:rsidR="00DA16E4" w:rsidRPr="00E5057B" w:rsidRDefault="00DA16E4" w:rsidP="00DA16E4">
      <w:pPr>
        <w:spacing w:before="40" w:after="40"/>
        <w:ind w:firstLine="284"/>
        <w:jc w:val="both"/>
        <w:rPr>
          <w:color w:val="000000" w:themeColor="text1"/>
          <w:sz w:val="26"/>
          <w:szCs w:val="26"/>
          <w:lang w:val="vi-VN"/>
        </w:rPr>
      </w:pPr>
      <w:r w:rsidRPr="00E5057B">
        <w:rPr>
          <w:noProof/>
          <w:color w:val="000000" w:themeColor="text1"/>
          <w:sz w:val="26"/>
          <w:szCs w:val="26"/>
        </w:rPr>
        <w:drawing>
          <wp:anchor distT="0" distB="0" distL="114300" distR="114300" simplePos="0" relativeHeight="251659264" behindDoc="0" locked="0" layoutInCell="1" allowOverlap="1" wp14:anchorId="0F7ECFEE" wp14:editId="0EFBA000">
            <wp:simplePos x="0" y="0"/>
            <wp:positionH relativeFrom="margin">
              <wp:align>right</wp:align>
            </wp:positionH>
            <wp:positionV relativeFrom="paragraph">
              <wp:posOffset>3784</wp:posOffset>
            </wp:positionV>
            <wp:extent cx="1209675" cy="972820"/>
            <wp:effectExtent l="0" t="0" r="9525" b="0"/>
            <wp:wrapThrough wrapText="bothSides">
              <wp:wrapPolygon edited="0">
                <wp:start x="340" y="0"/>
                <wp:lineTo x="340" y="21149"/>
                <wp:lineTo x="21430" y="21149"/>
                <wp:lineTo x="21430" y="0"/>
                <wp:lineTo x="34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9675" cy="972820"/>
                    </a:xfrm>
                    <a:prstGeom prst="rect">
                      <a:avLst/>
                    </a:prstGeom>
                  </pic:spPr>
                </pic:pic>
              </a:graphicData>
            </a:graphic>
            <wp14:sizeRelH relativeFrom="page">
              <wp14:pctWidth>0</wp14:pctWidth>
            </wp14:sizeRelH>
            <wp14:sizeRelV relativeFrom="page">
              <wp14:pctHeight>0</wp14:pctHeight>
            </wp14:sizeRelV>
          </wp:anchor>
        </w:drawing>
      </w:r>
      <w:r w:rsidRPr="00E5057B">
        <w:rPr>
          <w:color w:val="000000" w:themeColor="text1"/>
          <w:sz w:val="26"/>
          <w:szCs w:val="26"/>
          <w:lang w:val="vi-VN"/>
        </w:rPr>
        <w:t xml:space="preserve">Phát hiện gần đây về việc nhiễm trùng virus Zika khi mang thai được cho là có liên quan tới dị tật đầu nhỏ ở trẻ sơ sinh đã buộc Tổ chức Y tế thế giới (WHO) ra tuyên bố </w:t>
      </w:r>
      <w:r w:rsidRPr="00E5057B">
        <w:rPr>
          <w:bCs/>
          <w:color w:val="000000" w:themeColor="text1"/>
          <w:sz w:val="26"/>
          <w:szCs w:val="26"/>
        </w:rPr>
        <w:t>Tình trạng Khẩn cấp Y tế Công cộng Quốc tế PHEIC</w:t>
      </w:r>
      <w:r>
        <w:rPr>
          <w:bCs/>
          <w:color w:val="000000" w:themeColor="text1"/>
          <w:sz w:val="26"/>
          <w:szCs w:val="26"/>
        </w:rPr>
        <w:t xml:space="preserve"> (</w:t>
      </w:r>
      <w:r w:rsidRPr="0084083B">
        <w:rPr>
          <w:lang w:val="vi-VN"/>
        </w:rPr>
        <w:t>Public Health Emergency of International Concern</w:t>
      </w:r>
      <w:r w:rsidRPr="00E5057B">
        <w:rPr>
          <w:bCs/>
          <w:color w:val="000000" w:themeColor="text1"/>
          <w:sz w:val="26"/>
          <w:szCs w:val="26"/>
        </w:rPr>
        <w:t xml:space="preserve">) vào ngày </w:t>
      </w:r>
      <w:r>
        <w:rPr>
          <w:bCs/>
          <w:color w:val="000000" w:themeColor="text1"/>
          <w:sz w:val="26"/>
          <w:szCs w:val="26"/>
        </w:rPr>
        <w:t>0</w:t>
      </w:r>
      <w:r w:rsidRPr="00E5057B">
        <w:rPr>
          <w:bCs/>
          <w:color w:val="000000" w:themeColor="text1"/>
          <w:sz w:val="26"/>
          <w:szCs w:val="26"/>
        </w:rPr>
        <w:t xml:space="preserve">1 tháng </w:t>
      </w:r>
      <w:r>
        <w:rPr>
          <w:bCs/>
          <w:color w:val="000000" w:themeColor="text1"/>
          <w:sz w:val="26"/>
          <w:szCs w:val="26"/>
        </w:rPr>
        <w:t xml:space="preserve">02 năm </w:t>
      </w:r>
      <w:r w:rsidRPr="00E5057B">
        <w:rPr>
          <w:bCs/>
          <w:color w:val="000000" w:themeColor="text1"/>
          <w:sz w:val="26"/>
          <w:szCs w:val="26"/>
        </w:rPr>
        <w:t xml:space="preserve">2016.  </w:t>
      </w:r>
    </w:p>
    <w:p w14:paraId="000E2A9E" w14:textId="77777777" w:rsidR="00DA16E4" w:rsidRPr="00E5057B" w:rsidRDefault="00DA16E4" w:rsidP="00DA16E4">
      <w:pPr>
        <w:spacing w:before="40" w:after="40"/>
        <w:ind w:firstLine="284"/>
        <w:jc w:val="both"/>
        <w:rPr>
          <w:color w:val="000000" w:themeColor="text1"/>
          <w:sz w:val="26"/>
          <w:szCs w:val="26"/>
          <w:lang w:val="vi-VN"/>
        </w:rPr>
      </w:pPr>
      <w:r w:rsidRPr="00E5057B">
        <w:rPr>
          <w:color w:val="000000" w:themeColor="text1"/>
          <w:sz w:val="26"/>
          <w:szCs w:val="26"/>
          <w:lang w:val="vi-VN"/>
        </w:rPr>
        <w:t xml:space="preserve">Virus Zika đi vào cơ thể người khi họ bị muỗi Aedes nhiễm bệnh đốt. Hiện nay (tính tới tháng </w:t>
      </w:r>
      <w:r>
        <w:rPr>
          <w:color w:val="000000" w:themeColor="text1"/>
          <w:sz w:val="26"/>
          <w:szCs w:val="26"/>
        </w:rPr>
        <w:t>02/</w:t>
      </w:r>
      <w:r w:rsidRPr="00E5057B">
        <w:rPr>
          <w:color w:val="000000" w:themeColor="text1"/>
          <w:sz w:val="26"/>
          <w:szCs w:val="26"/>
          <w:lang w:val="vi-VN"/>
        </w:rPr>
        <w:t>2016) không có một loại vaccine hoặc thuốc điều trị nào có thể chống lại virus Zika, do đó việc giảm số lượng muỗi và khả năng bị chúng đốt là những việc làm quan trọng để giảm tỉ lệ nhiễm trùng.</w:t>
      </w:r>
    </w:p>
    <w:p w14:paraId="34D470E5" w14:textId="2CACCE63" w:rsidR="00DA16E4" w:rsidRPr="00E5057B" w:rsidRDefault="0025359A" w:rsidP="00DA16E4">
      <w:pPr>
        <w:spacing w:before="40" w:after="40"/>
        <w:ind w:firstLine="284"/>
        <w:jc w:val="both"/>
        <w:rPr>
          <w:color w:val="000000" w:themeColor="text1"/>
          <w:sz w:val="26"/>
          <w:szCs w:val="26"/>
          <w:lang w:val="vi-VN"/>
        </w:rPr>
      </w:pPr>
      <w:r w:rsidRPr="00E5057B">
        <w:rPr>
          <w:noProof/>
          <w:color w:val="000000" w:themeColor="text1"/>
          <w:sz w:val="26"/>
          <w:szCs w:val="26"/>
        </w:rPr>
        <w:drawing>
          <wp:anchor distT="0" distB="0" distL="114300" distR="114300" simplePos="0" relativeHeight="251660288" behindDoc="0" locked="0" layoutInCell="1" allowOverlap="1" wp14:anchorId="6635DEDD" wp14:editId="23ADB107">
            <wp:simplePos x="0" y="0"/>
            <wp:positionH relativeFrom="column">
              <wp:posOffset>5137785</wp:posOffset>
            </wp:positionH>
            <wp:positionV relativeFrom="paragraph">
              <wp:posOffset>726440</wp:posOffset>
            </wp:positionV>
            <wp:extent cx="782955" cy="914400"/>
            <wp:effectExtent l="0" t="0" r="0" b="0"/>
            <wp:wrapThrough wrapText="bothSides">
              <wp:wrapPolygon edited="0">
                <wp:start x="0" y="0"/>
                <wp:lineTo x="0" y="21150"/>
                <wp:lineTo x="18920" y="21150"/>
                <wp:lineTo x="1892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82955" cy="914400"/>
                    </a:xfrm>
                    <a:prstGeom prst="rect">
                      <a:avLst/>
                    </a:prstGeom>
                  </pic:spPr>
                </pic:pic>
              </a:graphicData>
            </a:graphic>
            <wp14:sizeRelH relativeFrom="page">
              <wp14:pctWidth>0</wp14:pctWidth>
            </wp14:sizeRelH>
            <wp14:sizeRelV relativeFrom="page">
              <wp14:pctHeight>0</wp14:pctHeight>
            </wp14:sizeRelV>
          </wp:anchor>
        </w:drawing>
      </w:r>
      <w:r w:rsidR="00DA16E4" w:rsidRPr="00E5057B">
        <w:rPr>
          <w:color w:val="000000" w:themeColor="text1"/>
          <w:sz w:val="26"/>
          <w:szCs w:val="26"/>
          <w:lang w:val="vi-VN"/>
        </w:rPr>
        <w:t xml:space="preserve">Sử dụng thuốc trừ sâu để xử lí các quần thể muỗi là cách làm hiệu quả để giảm các bệnh dịch lây truyền từ chúng. Một trong các họ thuốc trừ sâu thường dùng để xử lí quần thể muỗi là pyrethroid, bởi chúng có tác động tới môi trường thấp hơn các loại thuốc cơ phosphate và cũng ít độc hại với cơ thể người hơn. </w:t>
      </w:r>
    </w:p>
    <w:p w14:paraId="54FBBE1B" w14:textId="5F6123F1" w:rsidR="00DA16E4" w:rsidRPr="00E5057B" w:rsidRDefault="00DA16E4" w:rsidP="00DA16E4">
      <w:pPr>
        <w:spacing w:before="40" w:after="40"/>
        <w:ind w:firstLine="284"/>
        <w:jc w:val="both"/>
        <w:rPr>
          <w:color w:val="000000" w:themeColor="text1"/>
          <w:sz w:val="26"/>
          <w:szCs w:val="26"/>
          <w:lang w:val="vi-VN"/>
        </w:rPr>
      </w:pPr>
      <w:r w:rsidRPr="00E5057B">
        <w:rPr>
          <w:color w:val="000000" w:themeColor="text1"/>
          <w:sz w:val="26"/>
          <w:szCs w:val="26"/>
          <w:lang w:val="vi-VN"/>
        </w:rPr>
        <w:t xml:space="preserve">Mặc dù virus Zika chỉ mới được phát hiện gần đây, nhưng từ hàng trăm năm trước các hợp chất hoá học đã được dùng để chống lại các căn bệnh truyền nhiễm do muỗi. </w:t>
      </w:r>
      <w:r>
        <w:rPr>
          <w:color w:val="000000" w:themeColor="text1"/>
          <w:sz w:val="26"/>
          <w:szCs w:val="26"/>
        </w:rPr>
        <w:t>Sốt rét cũng là một loại bệnh truyền nhiễm gây ra do muỗi, đ</w:t>
      </w:r>
      <w:r w:rsidRPr="00E5057B">
        <w:rPr>
          <w:color w:val="000000" w:themeColor="text1"/>
          <w:sz w:val="26"/>
          <w:szCs w:val="26"/>
          <w:lang w:val="vi-VN"/>
        </w:rPr>
        <w:t xml:space="preserve">a số các hoá chất dùng để điều trị sốt rét </w:t>
      </w:r>
      <w:r>
        <w:rPr>
          <w:color w:val="000000" w:themeColor="text1"/>
          <w:sz w:val="26"/>
          <w:szCs w:val="26"/>
        </w:rPr>
        <w:t>có nguồn gốc</w:t>
      </w:r>
      <w:r w:rsidRPr="00E5057B">
        <w:rPr>
          <w:color w:val="000000" w:themeColor="text1"/>
          <w:sz w:val="26"/>
          <w:szCs w:val="26"/>
          <w:lang w:val="vi-VN"/>
        </w:rPr>
        <w:t xml:space="preserve"> quinoline. Một trong số đó, primaquine, là loại thuốc duy nhất điều trị được cả sốt rét tái phát và cấp tính. </w:t>
      </w:r>
    </w:p>
    <w:p w14:paraId="58B9057F" w14:textId="77777777" w:rsidR="00DA16E4" w:rsidRPr="00E5057B" w:rsidRDefault="00DA16E4" w:rsidP="00DA16E4">
      <w:pPr>
        <w:spacing w:before="40" w:after="40"/>
        <w:ind w:firstLine="284"/>
        <w:jc w:val="both"/>
        <w:rPr>
          <w:color w:val="000000" w:themeColor="text1"/>
          <w:sz w:val="26"/>
          <w:szCs w:val="26"/>
          <w:lang w:val="vi-VN"/>
        </w:rPr>
      </w:pPr>
      <w:r w:rsidRPr="00E5057B">
        <w:rPr>
          <w:color w:val="000000" w:themeColor="text1"/>
          <w:sz w:val="26"/>
          <w:szCs w:val="26"/>
          <w:lang w:val="vi-VN"/>
        </w:rPr>
        <w:t xml:space="preserve">Trong quy trình tổng hợp primaquine, tất cả các nguyên tử carbon trong sản phẩm đều có nguồn gốc từ các tác nhân U và V. </w:t>
      </w:r>
    </w:p>
    <w:p w14:paraId="4D14C45C" w14:textId="77777777" w:rsidR="00DA16E4" w:rsidRPr="00E5057B" w:rsidRDefault="00DA16E4" w:rsidP="00DA16E4">
      <w:pPr>
        <w:spacing w:before="40" w:after="40"/>
        <w:ind w:firstLine="284"/>
        <w:jc w:val="center"/>
        <w:rPr>
          <w:color w:val="000000" w:themeColor="text1"/>
          <w:sz w:val="26"/>
          <w:szCs w:val="26"/>
          <w:lang w:val="vi-VN"/>
        </w:rPr>
      </w:pPr>
      <w:r w:rsidRPr="00E5057B">
        <w:rPr>
          <w:noProof/>
          <w:color w:val="000000" w:themeColor="text1"/>
          <w:sz w:val="26"/>
          <w:szCs w:val="26"/>
        </w:rPr>
        <w:drawing>
          <wp:inline distT="0" distB="0" distL="0" distR="0" wp14:anchorId="770D890A" wp14:editId="5D4F4BCD">
            <wp:extent cx="4326255" cy="11282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3503" cy="1145784"/>
                    </a:xfrm>
                    <a:prstGeom prst="rect">
                      <a:avLst/>
                    </a:prstGeom>
                  </pic:spPr>
                </pic:pic>
              </a:graphicData>
            </a:graphic>
          </wp:inline>
        </w:drawing>
      </w:r>
    </w:p>
    <w:p w14:paraId="30BDD47D" w14:textId="77777777" w:rsidR="00DA16E4" w:rsidRPr="00E5057B" w:rsidRDefault="00DA16E4" w:rsidP="00DA16E4">
      <w:pPr>
        <w:spacing w:before="40" w:after="40"/>
        <w:ind w:firstLine="284"/>
        <w:jc w:val="both"/>
        <w:rPr>
          <w:color w:val="000000" w:themeColor="text1"/>
          <w:sz w:val="26"/>
          <w:szCs w:val="26"/>
          <w:lang w:val="vi-VN"/>
        </w:rPr>
      </w:pPr>
      <w:r w:rsidRPr="00E5057B">
        <w:rPr>
          <w:color w:val="000000" w:themeColor="text1"/>
          <w:sz w:val="26"/>
          <w:szCs w:val="26"/>
          <w:lang w:val="vi-VN"/>
        </w:rPr>
        <w:t>Nhóm NH</w:t>
      </w:r>
      <w:r w:rsidRPr="00E5057B">
        <w:rPr>
          <w:color w:val="000000" w:themeColor="text1"/>
          <w:sz w:val="26"/>
          <w:szCs w:val="26"/>
          <w:vertAlign w:val="subscript"/>
          <w:lang w:val="vi-VN"/>
        </w:rPr>
        <w:t>2</w:t>
      </w:r>
      <w:r w:rsidRPr="00E5057B">
        <w:rPr>
          <w:color w:val="000000" w:themeColor="text1"/>
          <w:sz w:val="26"/>
          <w:szCs w:val="26"/>
          <w:lang w:val="vi-VN"/>
        </w:rPr>
        <w:t xml:space="preserve"> trong tác nhân U là một </w:t>
      </w:r>
      <w:r>
        <w:rPr>
          <w:color w:val="000000" w:themeColor="text1"/>
          <w:sz w:val="26"/>
          <w:szCs w:val="26"/>
        </w:rPr>
        <w:t xml:space="preserve">tác nhân </w:t>
      </w:r>
      <w:r w:rsidRPr="00E5057B">
        <w:rPr>
          <w:color w:val="000000" w:themeColor="text1"/>
          <w:sz w:val="26"/>
          <w:szCs w:val="26"/>
          <w:lang w:val="vi-VN"/>
        </w:rPr>
        <w:t xml:space="preserve">nucleophile, còn tác nhân V là </w:t>
      </w:r>
      <w:r>
        <w:rPr>
          <w:color w:val="000000" w:themeColor="text1"/>
          <w:sz w:val="26"/>
          <w:szCs w:val="26"/>
        </w:rPr>
        <w:t>tác nhân</w:t>
      </w:r>
      <w:r w:rsidRPr="00E5057B">
        <w:rPr>
          <w:color w:val="000000" w:themeColor="text1"/>
          <w:sz w:val="26"/>
          <w:szCs w:val="26"/>
          <w:lang w:val="vi-VN"/>
        </w:rPr>
        <w:t xml:space="preserve"> electrophile. Tuy nhiên, để tổng hợp primaquine bởi phản ứng thế nucleophile giữa các tác nhân này rất khó khăn do có nhiều sản phẩm có thể được tạo thành. Từ 1 phân tử tác nhân V, và phản ứng với U chỉ sử dụng duy nhất nguyên tử nitrogen trong nhóm NH</w:t>
      </w:r>
      <w:r w:rsidRPr="00E5057B">
        <w:rPr>
          <w:color w:val="000000" w:themeColor="text1"/>
          <w:sz w:val="26"/>
          <w:szCs w:val="26"/>
          <w:vertAlign w:val="subscript"/>
          <w:lang w:val="vi-VN"/>
        </w:rPr>
        <w:t>2</w:t>
      </w:r>
      <w:r w:rsidRPr="00E5057B">
        <w:rPr>
          <w:color w:val="000000" w:themeColor="text1"/>
          <w:sz w:val="26"/>
          <w:szCs w:val="26"/>
          <w:lang w:val="vi-VN"/>
        </w:rPr>
        <w:t xml:space="preserve"> làm tâm nucleophile, có thể tạo ra tới 4 sản phẩm: 2 trong số đó là đồng phân cấu tạo, 2 chất còn lại có công thức phân tử khác. </w:t>
      </w:r>
    </w:p>
    <w:p w14:paraId="7D8D9BCB" w14:textId="77777777" w:rsidR="00DA16E4" w:rsidRPr="00E5057B" w:rsidRDefault="00DA16E4" w:rsidP="00DA16E4">
      <w:pPr>
        <w:pStyle w:val="ListParagraph"/>
        <w:spacing w:before="40" w:after="40"/>
        <w:ind w:left="0" w:firstLine="284"/>
        <w:jc w:val="both"/>
        <w:rPr>
          <w:rFonts w:ascii="Times New Roman" w:hAnsi="Times New Roman" w:cs="Times New Roman"/>
          <w:color w:val="000000" w:themeColor="text1"/>
          <w:sz w:val="26"/>
          <w:szCs w:val="26"/>
          <w:lang w:val="vi-VN"/>
        </w:rPr>
      </w:pPr>
      <w:r w:rsidRPr="00472CFB">
        <w:rPr>
          <w:rFonts w:ascii="Times New Roman" w:hAnsi="Times New Roman" w:cs="Times New Roman"/>
          <w:b/>
          <w:bCs/>
          <w:color w:val="000000" w:themeColor="text1"/>
          <w:sz w:val="26"/>
          <w:szCs w:val="26"/>
        </w:rPr>
        <w:t>7.1.</w:t>
      </w:r>
      <w:r>
        <w:rPr>
          <w:rFonts w:ascii="Times New Roman" w:hAnsi="Times New Roman" w:cs="Times New Roman"/>
          <w:color w:val="000000" w:themeColor="text1"/>
          <w:sz w:val="26"/>
          <w:szCs w:val="26"/>
        </w:rPr>
        <w:t xml:space="preserve"> </w:t>
      </w:r>
      <w:r w:rsidRPr="00E5057B">
        <w:rPr>
          <w:rFonts w:ascii="Times New Roman" w:hAnsi="Times New Roman" w:cs="Times New Roman"/>
          <w:color w:val="000000" w:themeColor="text1"/>
          <w:sz w:val="26"/>
          <w:szCs w:val="26"/>
          <w:lang w:val="vi-VN"/>
        </w:rPr>
        <w:t xml:space="preserve">Xác định công thức cấu tạo của 4 sản phẩm đó. </w:t>
      </w:r>
    </w:p>
    <w:p w14:paraId="3C9EB986" w14:textId="77777777" w:rsidR="00DA16E4" w:rsidRPr="0037682B" w:rsidRDefault="00DA16E4" w:rsidP="00DA16E4">
      <w:pPr>
        <w:pStyle w:val="ListParagraph"/>
        <w:spacing w:before="40" w:after="40"/>
        <w:ind w:left="0" w:firstLine="284"/>
        <w:jc w:val="both"/>
        <w:rPr>
          <w:rFonts w:ascii="Times New Roman" w:hAnsi="Times New Roman" w:cs="Times New Roman"/>
          <w:color w:val="000000" w:themeColor="text1"/>
          <w:sz w:val="26"/>
          <w:szCs w:val="26"/>
          <w:lang w:val="vi-VN"/>
        </w:rPr>
      </w:pPr>
      <w:r w:rsidRPr="0037682B">
        <w:rPr>
          <w:rFonts w:ascii="Times New Roman" w:hAnsi="Times New Roman" w:cs="Times New Roman"/>
          <w:b/>
          <w:bCs/>
          <w:color w:val="000000" w:themeColor="text1"/>
          <w:sz w:val="26"/>
          <w:szCs w:val="26"/>
        </w:rPr>
        <w:t>7.2.</w:t>
      </w:r>
      <w:r w:rsidRPr="0037682B">
        <w:rPr>
          <w:rFonts w:ascii="Times New Roman" w:hAnsi="Times New Roman" w:cs="Times New Roman"/>
          <w:color w:val="000000" w:themeColor="text1"/>
          <w:sz w:val="26"/>
          <w:szCs w:val="26"/>
        </w:rPr>
        <w:t xml:space="preserve"> </w:t>
      </w:r>
      <w:r w:rsidRPr="0037682B">
        <w:rPr>
          <w:rFonts w:ascii="Times New Roman" w:hAnsi="Times New Roman" w:cs="Times New Roman"/>
          <w:color w:val="000000" w:themeColor="text1"/>
          <w:sz w:val="26"/>
          <w:szCs w:val="26"/>
          <w:lang w:val="vi-VN"/>
        </w:rPr>
        <w:t>Thực tế</w:t>
      </w:r>
      <w:r w:rsidRPr="0037682B">
        <w:rPr>
          <w:rFonts w:ascii="Times New Roman" w:hAnsi="Times New Roman" w:cs="Times New Roman"/>
          <w:color w:val="000000" w:themeColor="text1"/>
          <w:sz w:val="26"/>
          <w:szCs w:val="26"/>
        </w:rPr>
        <w:t xml:space="preserve">,  chỉ có </w:t>
      </w:r>
      <w:r w:rsidRPr="0037682B">
        <w:rPr>
          <w:rFonts w:ascii="Times New Roman" w:hAnsi="Times New Roman" w:cs="Times New Roman"/>
          <w:i/>
          <w:iCs/>
          <w:color w:val="000000" w:themeColor="text1"/>
          <w:sz w:val="26"/>
          <w:szCs w:val="26"/>
          <w:lang w:val="vi-VN"/>
        </w:rPr>
        <w:t>1 trong 4 sản phẩm</w:t>
      </w:r>
      <w:r w:rsidRPr="0037682B">
        <w:rPr>
          <w:rFonts w:ascii="Times New Roman" w:hAnsi="Times New Roman" w:cs="Times New Roman"/>
          <w:i/>
          <w:iCs/>
          <w:color w:val="000000" w:themeColor="text1"/>
          <w:sz w:val="26"/>
          <w:szCs w:val="26"/>
        </w:rPr>
        <w:t xml:space="preserve"> được xác định ở 7.1</w:t>
      </w:r>
      <w:r w:rsidRPr="0037682B">
        <w:rPr>
          <w:rFonts w:ascii="Times New Roman" w:hAnsi="Times New Roman" w:cs="Times New Roman"/>
          <w:color w:val="000000" w:themeColor="text1"/>
          <w:sz w:val="26"/>
          <w:szCs w:val="26"/>
          <w:lang w:val="vi-VN"/>
        </w:rPr>
        <w:t xml:space="preserve"> là hợp chất sử dụng được cho tổng hợp primaquine</w:t>
      </w:r>
      <w:r w:rsidRPr="0037682B">
        <w:rPr>
          <w:rFonts w:ascii="Times New Roman" w:hAnsi="Times New Roman" w:cs="Times New Roman"/>
          <w:color w:val="000000" w:themeColor="text1"/>
          <w:sz w:val="26"/>
          <w:szCs w:val="26"/>
        </w:rPr>
        <w:t xml:space="preserve"> và cùng chỉ</w:t>
      </w:r>
      <w:r w:rsidRPr="0037682B">
        <w:rPr>
          <w:rFonts w:ascii="Times New Roman" w:hAnsi="Times New Roman" w:cs="Times New Roman"/>
          <w:color w:val="000000" w:themeColor="text1"/>
          <w:sz w:val="26"/>
          <w:szCs w:val="26"/>
          <w:lang w:val="vi-VN"/>
        </w:rPr>
        <w:t xml:space="preserve"> chiếm một lượng nhỏ trong hỗn hợp </w:t>
      </w:r>
      <w:r w:rsidRPr="0037682B">
        <w:rPr>
          <w:rFonts w:ascii="Times New Roman" w:hAnsi="Times New Roman" w:cs="Times New Roman"/>
          <w:color w:val="000000" w:themeColor="text1"/>
          <w:sz w:val="26"/>
          <w:szCs w:val="26"/>
        </w:rPr>
        <w:t xml:space="preserve">sản phẩm của </w:t>
      </w:r>
      <w:r w:rsidRPr="0037682B">
        <w:rPr>
          <w:rFonts w:ascii="Times New Roman" w:hAnsi="Times New Roman" w:cs="Times New Roman"/>
          <w:color w:val="000000" w:themeColor="text1"/>
          <w:sz w:val="26"/>
          <w:szCs w:val="26"/>
          <w:lang w:val="vi-VN"/>
        </w:rPr>
        <w:lastRenderedPageBreak/>
        <w:t xml:space="preserve">phản ứng giữa U và V, do vậy quy trình tổng hợp primaquine phải tiến hành theo 7 giai đoạn như sau: </w:t>
      </w:r>
    </w:p>
    <w:p w14:paraId="30403068" w14:textId="77777777" w:rsidR="00DA16E4" w:rsidRPr="00526747" w:rsidRDefault="00DA16E4" w:rsidP="00DA16E4">
      <w:pPr>
        <w:spacing w:before="40" w:after="40"/>
        <w:ind w:firstLine="284"/>
        <w:jc w:val="center"/>
        <w:rPr>
          <w:color w:val="000000" w:themeColor="text1"/>
          <w:lang w:val="vi-VN"/>
        </w:rPr>
      </w:pPr>
      <w:r w:rsidRPr="00526747">
        <w:rPr>
          <w:noProof/>
          <w:color w:val="000000" w:themeColor="text1"/>
        </w:rPr>
        <w:drawing>
          <wp:inline distT="0" distB="0" distL="0" distR="0" wp14:anchorId="461BEB63" wp14:editId="2CC652D6">
            <wp:extent cx="4601817" cy="31298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9487" cy="3162249"/>
                    </a:xfrm>
                    <a:prstGeom prst="rect">
                      <a:avLst/>
                    </a:prstGeom>
                  </pic:spPr>
                </pic:pic>
              </a:graphicData>
            </a:graphic>
          </wp:inline>
        </w:drawing>
      </w:r>
    </w:p>
    <w:p w14:paraId="298DE0BF" w14:textId="77777777" w:rsidR="00DA16E4" w:rsidRPr="00526747" w:rsidRDefault="00DA16E4" w:rsidP="00DA16E4">
      <w:pPr>
        <w:pStyle w:val="ListParagraph"/>
        <w:spacing w:before="40" w:after="40"/>
        <w:ind w:left="0" w:firstLine="284"/>
        <w:rPr>
          <w:rFonts w:ascii="Times New Roman" w:hAnsi="Times New Roman" w:cs="Times New Roman"/>
          <w:color w:val="000000" w:themeColor="text1"/>
          <w:lang w:val="vi-VN"/>
        </w:rPr>
      </w:pPr>
      <w:r w:rsidRPr="00526747">
        <w:rPr>
          <w:rFonts w:ascii="Times New Roman" w:hAnsi="Times New Roman" w:cs="Times New Roman"/>
          <w:color w:val="000000" w:themeColor="text1"/>
          <w:lang w:val="vi-VN"/>
        </w:rPr>
        <w:t>Xác định công thức cấu tạo của các anion W</w:t>
      </w:r>
      <w:r w:rsidRPr="00526747">
        <w:rPr>
          <w:rFonts w:ascii="Times New Roman" w:hAnsi="Times New Roman" w:cs="Times New Roman"/>
          <w:color w:val="000000" w:themeColor="text1"/>
          <w:vertAlign w:val="superscript"/>
          <w:lang w:val="vi-VN"/>
        </w:rPr>
        <w:t>-</w:t>
      </w:r>
      <w:r w:rsidRPr="00526747">
        <w:rPr>
          <w:rFonts w:ascii="Times New Roman" w:hAnsi="Times New Roman" w:cs="Times New Roman"/>
          <w:color w:val="000000" w:themeColor="text1"/>
          <w:lang w:val="vi-VN"/>
        </w:rPr>
        <w:t xml:space="preserve">, hợp chất X, Y và sản phẩm phụ Z. </w:t>
      </w:r>
    </w:p>
    <w:p w14:paraId="6637ECB3" w14:textId="77777777" w:rsidR="0025359A" w:rsidRDefault="0025359A" w:rsidP="00DA16E4">
      <w:pPr>
        <w:spacing w:before="40" w:afterLines="40" w:after="96"/>
        <w:ind w:firstLine="284"/>
        <w:rPr>
          <w:b/>
          <w:sz w:val="26"/>
          <w:szCs w:val="26"/>
        </w:rPr>
      </w:pPr>
    </w:p>
    <w:p w14:paraId="552635DB" w14:textId="7C766CC6" w:rsidR="00DA16E4" w:rsidRPr="00012AE4" w:rsidRDefault="00DA16E4" w:rsidP="00DA16E4">
      <w:pPr>
        <w:spacing w:before="40" w:afterLines="40" w:after="96"/>
        <w:ind w:firstLine="284"/>
        <w:rPr>
          <w:sz w:val="26"/>
          <w:szCs w:val="26"/>
        </w:rPr>
      </w:pPr>
      <w:r w:rsidRPr="00012AE4">
        <w:rPr>
          <w:b/>
          <w:sz w:val="26"/>
          <w:szCs w:val="26"/>
        </w:rPr>
        <w:t>Câu 8</w:t>
      </w:r>
      <w:r w:rsidRPr="00012AE4">
        <w:rPr>
          <w:sz w:val="26"/>
          <w:szCs w:val="26"/>
        </w:rPr>
        <w:t>. (</w:t>
      </w:r>
      <w:r w:rsidRPr="00012AE4">
        <w:rPr>
          <w:i/>
          <w:sz w:val="26"/>
          <w:szCs w:val="26"/>
        </w:rPr>
        <w:t>2,5 điểm</w:t>
      </w:r>
      <w:r w:rsidRPr="00012AE4">
        <w:rPr>
          <w:sz w:val="26"/>
          <w:szCs w:val="26"/>
        </w:rPr>
        <w:t xml:space="preserve">)  </w:t>
      </w:r>
      <w:r w:rsidRPr="00012AE4">
        <w:rPr>
          <w:sz w:val="26"/>
          <w:szCs w:val="26"/>
        </w:rPr>
        <w:tab/>
        <w:t>Hóa học các hợp chất thiên nhiên (Cacbohidrat và các hợp chất hữu cơ chứa nito  đơn giản)</w:t>
      </w:r>
    </w:p>
    <w:p w14:paraId="35ED00A1" w14:textId="77777777" w:rsidR="00DA16E4" w:rsidRDefault="00DA16E4" w:rsidP="00DA16E4">
      <w:pPr>
        <w:spacing w:before="40" w:after="40"/>
        <w:ind w:firstLine="284"/>
        <w:jc w:val="both"/>
        <w:rPr>
          <w:color w:val="000000" w:themeColor="text1"/>
        </w:rPr>
      </w:pPr>
      <w:r>
        <w:rPr>
          <w:color w:val="000000" w:themeColor="text1"/>
        </w:rPr>
        <w:t xml:space="preserve">Các amino acid thiên nhiên, glutamine (Gln) và glutamic acid (Glu) chỉ khác nhau bởi nhóm amide và carboxylic ở cuối mạch. Tuy nhiên, chỉ một khác biệt nhỏ như vậy cũng gây ra những khác biệt lớn đến tính chất hóa học. </w:t>
      </w:r>
    </w:p>
    <w:p w14:paraId="603DF3CF" w14:textId="77777777" w:rsidR="00DA16E4" w:rsidRDefault="00DA16E4" w:rsidP="00DA16E4">
      <w:pPr>
        <w:spacing w:before="40" w:after="40"/>
        <w:ind w:firstLine="284"/>
        <w:jc w:val="center"/>
      </w:pPr>
      <w:r>
        <w:object w:dxaOrig="5009" w:dyaOrig="1430" w14:anchorId="2DC43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45pt;height:70.95pt" o:ole="">
            <v:imagedata r:id="rId17" o:title=""/>
          </v:shape>
          <o:OLEObject Type="Embed" ProgID="ChemDraw.Document.6.0" ShapeID="_x0000_i1025" DrawAspect="Content" ObjectID="_1748693969" r:id="rId18"/>
        </w:object>
      </w:r>
    </w:p>
    <w:p w14:paraId="43BF2570" w14:textId="77777777" w:rsidR="00DA16E4" w:rsidRDefault="00DA16E4" w:rsidP="00DA16E4">
      <w:pPr>
        <w:spacing w:before="40" w:after="40"/>
        <w:ind w:firstLine="284"/>
      </w:pPr>
      <w:r w:rsidRPr="00603DD4">
        <w:rPr>
          <w:b/>
          <w:bCs/>
        </w:rPr>
        <w:t>8.1.</w:t>
      </w:r>
      <w:r>
        <w:t xml:space="preserve"> Viết các cân bằng trong dung dịch nước của mỗi amino acid.</w:t>
      </w:r>
    </w:p>
    <w:p w14:paraId="170C2058" w14:textId="77777777" w:rsidR="00DA16E4" w:rsidRDefault="00DA16E4" w:rsidP="00DA16E4">
      <w:pPr>
        <w:spacing w:before="40" w:after="40"/>
        <w:ind w:firstLine="284"/>
        <w:jc w:val="both"/>
      </w:pPr>
      <w:r w:rsidRPr="00603DD4">
        <w:rPr>
          <w:b/>
          <w:bCs/>
        </w:rPr>
        <w:t xml:space="preserve">8.2. </w:t>
      </w:r>
      <w:r>
        <w:t xml:space="preserve">Xác định công thức tính hằng số cân bằng của các cân bằng trong ý 8.1. Tính điểm đẳng điện IP (là giá trị pH mà tại đó điện tích dương bằng điện tích âm) của mỗi amino acid. Biết rằng: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008"/>
        <w:gridCol w:w="1008"/>
        <w:gridCol w:w="1008"/>
      </w:tblGrid>
      <w:tr w:rsidR="00DA16E4" w:rsidRPr="006262F2" w14:paraId="2BDDFAD8" w14:textId="77777777" w:rsidTr="00AB0955">
        <w:trPr>
          <w:jc w:val="center"/>
        </w:trPr>
        <w:tc>
          <w:tcPr>
            <w:tcW w:w="2586" w:type="dxa"/>
            <w:tcBorders>
              <w:tl2br w:val="single" w:sz="4" w:space="0" w:color="auto"/>
            </w:tcBorders>
            <w:vAlign w:val="center"/>
            <w:hideMark/>
          </w:tcPr>
          <w:p w14:paraId="47417D9A" w14:textId="46F1D0F9" w:rsidR="00DA16E4" w:rsidRDefault="00DA16E4" w:rsidP="007F2559">
            <w:pPr>
              <w:spacing w:before="40" w:after="40"/>
            </w:pPr>
            <w:r>
              <w:t xml:space="preserve">              </w:t>
            </w:r>
            <w:r w:rsidR="007F2559">
              <w:t xml:space="preserve">     </w:t>
            </w:r>
            <w:r>
              <w:t xml:space="preserve">    </w:t>
            </w:r>
            <w:r w:rsidR="007F2559">
              <w:t xml:space="preserve">    </w:t>
            </w:r>
            <w:r>
              <w:t>pKa</w:t>
            </w:r>
          </w:p>
          <w:p w14:paraId="367C482D" w14:textId="77777777" w:rsidR="00DA16E4" w:rsidRPr="006262F2" w:rsidRDefault="00DA16E4" w:rsidP="007F2559">
            <w:pPr>
              <w:spacing w:before="40" w:after="40"/>
            </w:pPr>
            <w:r>
              <w:t>Amino acid</w:t>
            </w:r>
          </w:p>
        </w:tc>
        <w:tc>
          <w:tcPr>
            <w:tcW w:w="1008" w:type="dxa"/>
            <w:hideMark/>
          </w:tcPr>
          <w:p w14:paraId="58E9A7E9" w14:textId="77777777" w:rsidR="00DA16E4" w:rsidRPr="006262F2" w:rsidRDefault="00DA16E4" w:rsidP="00DA16E4">
            <w:pPr>
              <w:spacing w:before="40" w:after="40"/>
              <w:ind w:firstLine="284"/>
              <w:jc w:val="center"/>
            </w:pPr>
            <w:r w:rsidRPr="006262F2">
              <w:t>pK</w:t>
            </w:r>
            <w:r w:rsidRPr="00DE1137">
              <w:rPr>
                <w:vertAlign w:val="subscript"/>
              </w:rPr>
              <w:t>1</w:t>
            </w:r>
          </w:p>
        </w:tc>
        <w:tc>
          <w:tcPr>
            <w:tcW w:w="1008" w:type="dxa"/>
            <w:hideMark/>
          </w:tcPr>
          <w:p w14:paraId="16DB6D04" w14:textId="77777777" w:rsidR="00DA16E4" w:rsidRPr="006262F2" w:rsidRDefault="00DA16E4" w:rsidP="00DA16E4">
            <w:pPr>
              <w:spacing w:before="40" w:after="40"/>
              <w:ind w:firstLine="284"/>
              <w:jc w:val="center"/>
            </w:pPr>
            <w:r w:rsidRPr="006262F2">
              <w:t>pK</w:t>
            </w:r>
            <w:r w:rsidRPr="00DE1137">
              <w:rPr>
                <w:vertAlign w:val="subscript"/>
              </w:rPr>
              <w:t>2</w:t>
            </w:r>
          </w:p>
        </w:tc>
        <w:tc>
          <w:tcPr>
            <w:tcW w:w="1008" w:type="dxa"/>
            <w:hideMark/>
          </w:tcPr>
          <w:p w14:paraId="7AF1DDFC" w14:textId="77777777" w:rsidR="00DA16E4" w:rsidRPr="006262F2" w:rsidRDefault="00DA16E4" w:rsidP="00DA16E4">
            <w:pPr>
              <w:spacing w:before="40" w:after="40"/>
              <w:ind w:firstLine="284"/>
              <w:jc w:val="center"/>
            </w:pPr>
            <w:r w:rsidRPr="006262F2">
              <w:t>pK</w:t>
            </w:r>
            <w:r w:rsidRPr="00DE1137">
              <w:rPr>
                <w:vertAlign w:val="subscript"/>
              </w:rPr>
              <w:t>3</w:t>
            </w:r>
          </w:p>
        </w:tc>
      </w:tr>
      <w:tr w:rsidR="00DA16E4" w:rsidRPr="006262F2" w14:paraId="3ADF1FE6" w14:textId="77777777" w:rsidTr="00AB0955">
        <w:trPr>
          <w:jc w:val="center"/>
        </w:trPr>
        <w:tc>
          <w:tcPr>
            <w:tcW w:w="2586" w:type="dxa"/>
            <w:vAlign w:val="center"/>
            <w:hideMark/>
          </w:tcPr>
          <w:p w14:paraId="7DECF254" w14:textId="77777777" w:rsidR="00DA16E4" w:rsidRPr="006262F2" w:rsidRDefault="00DA16E4" w:rsidP="007F2559">
            <w:pPr>
              <w:spacing w:before="40" w:after="40"/>
            </w:pPr>
            <w:r>
              <w:t>Glutamine</w:t>
            </w:r>
          </w:p>
        </w:tc>
        <w:tc>
          <w:tcPr>
            <w:tcW w:w="1008" w:type="dxa"/>
            <w:hideMark/>
          </w:tcPr>
          <w:p w14:paraId="061973C2" w14:textId="77777777" w:rsidR="00DA16E4" w:rsidRPr="006262F2" w:rsidRDefault="00DA16E4" w:rsidP="00DA16E4">
            <w:pPr>
              <w:spacing w:before="40" w:after="40"/>
              <w:ind w:firstLine="284"/>
              <w:jc w:val="center"/>
            </w:pPr>
            <w:r w:rsidRPr="006262F2">
              <w:t>2,17</w:t>
            </w:r>
          </w:p>
        </w:tc>
        <w:tc>
          <w:tcPr>
            <w:tcW w:w="1008" w:type="dxa"/>
            <w:hideMark/>
          </w:tcPr>
          <w:p w14:paraId="197A9B0B" w14:textId="77777777" w:rsidR="00DA16E4" w:rsidRPr="006262F2" w:rsidRDefault="00DA16E4" w:rsidP="00DA16E4">
            <w:pPr>
              <w:spacing w:before="40" w:after="40"/>
              <w:ind w:firstLine="284"/>
              <w:jc w:val="center"/>
            </w:pPr>
            <w:r w:rsidRPr="006262F2">
              <w:t>9,13</w:t>
            </w:r>
          </w:p>
        </w:tc>
        <w:tc>
          <w:tcPr>
            <w:tcW w:w="1008" w:type="dxa"/>
            <w:hideMark/>
          </w:tcPr>
          <w:p w14:paraId="0F9AA601" w14:textId="77777777" w:rsidR="00DA16E4" w:rsidRPr="006262F2" w:rsidRDefault="00DA16E4" w:rsidP="00DA16E4">
            <w:pPr>
              <w:spacing w:before="40" w:after="40"/>
              <w:ind w:firstLine="284"/>
              <w:jc w:val="center"/>
            </w:pPr>
            <w:r w:rsidRPr="006262F2">
              <w:t>-</w:t>
            </w:r>
          </w:p>
        </w:tc>
      </w:tr>
      <w:tr w:rsidR="00DA16E4" w:rsidRPr="006262F2" w14:paraId="700006F6" w14:textId="77777777" w:rsidTr="00AB0955">
        <w:trPr>
          <w:jc w:val="center"/>
        </w:trPr>
        <w:tc>
          <w:tcPr>
            <w:tcW w:w="2586" w:type="dxa"/>
            <w:vAlign w:val="center"/>
            <w:hideMark/>
          </w:tcPr>
          <w:p w14:paraId="1CD7827D" w14:textId="77777777" w:rsidR="00DA16E4" w:rsidRPr="006262F2" w:rsidRDefault="00DA16E4" w:rsidP="007F2559">
            <w:pPr>
              <w:spacing w:before="40" w:after="40"/>
            </w:pPr>
            <w:r>
              <w:t>Glutamic acid</w:t>
            </w:r>
          </w:p>
        </w:tc>
        <w:tc>
          <w:tcPr>
            <w:tcW w:w="1008" w:type="dxa"/>
            <w:hideMark/>
          </w:tcPr>
          <w:p w14:paraId="12B5B746" w14:textId="77777777" w:rsidR="00DA16E4" w:rsidRPr="006262F2" w:rsidRDefault="00DA16E4" w:rsidP="00DA16E4">
            <w:pPr>
              <w:spacing w:before="40" w:after="40"/>
              <w:ind w:firstLine="284"/>
              <w:jc w:val="center"/>
            </w:pPr>
            <w:r w:rsidRPr="006262F2">
              <w:t>2,19</w:t>
            </w:r>
          </w:p>
        </w:tc>
        <w:tc>
          <w:tcPr>
            <w:tcW w:w="1008" w:type="dxa"/>
            <w:hideMark/>
          </w:tcPr>
          <w:p w14:paraId="6044C54E" w14:textId="77777777" w:rsidR="00DA16E4" w:rsidRPr="006262F2" w:rsidRDefault="00DA16E4" w:rsidP="00DA16E4">
            <w:pPr>
              <w:spacing w:before="40" w:after="40"/>
              <w:ind w:firstLine="284"/>
              <w:jc w:val="center"/>
            </w:pPr>
            <w:r w:rsidRPr="006262F2">
              <w:t>9,67</w:t>
            </w:r>
          </w:p>
        </w:tc>
        <w:tc>
          <w:tcPr>
            <w:tcW w:w="1008" w:type="dxa"/>
            <w:hideMark/>
          </w:tcPr>
          <w:p w14:paraId="4952291D" w14:textId="77777777" w:rsidR="00DA16E4" w:rsidRPr="006262F2" w:rsidRDefault="00DA16E4" w:rsidP="00DA16E4">
            <w:pPr>
              <w:spacing w:before="40" w:after="40"/>
              <w:ind w:firstLine="284"/>
              <w:jc w:val="center"/>
            </w:pPr>
            <w:r w:rsidRPr="006262F2">
              <w:t>4,25</w:t>
            </w:r>
          </w:p>
        </w:tc>
      </w:tr>
    </w:tbl>
    <w:p w14:paraId="4C180BDE" w14:textId="77777777" w:rsidR="00DA16E4" w:rsidRPr="00603DD4" w:rsidRDefault="00DA16E4" w:rsidP="00DA16E4">
      <w:pPr>
        <w:spacing w:before="40" w:after="40"/>
        <w:ind w:firstLine="284"/>
        <w:rPr>
          <w:rFonts w:ascii="TimesNewRoman" w:hAnsi="TimesNewRoman"/>
          <w:bCs/>
          <w:iCs/>
          <w:color w:val="000000"/>
        </w:rPr>
      </w:pPr>
      <w:r w:rsidRPr="00603DD4">
        <w:rPr>
          <w:b/>
          <w:bCs/>
        </w:rPr>
        <w:t>8.</w:t>
      </w:r>
      <w:r>
        <w:rPr>
          <w:b/>
          <w:bCs/>
        </w:rPr>
        <w:t>3.</w:t>
      </w:r>
      <w:r w:rsidRPr="00603DD4">
        <w:rPr>
          <w:b/>
          <w:bCs/>
        </w:rPr>
        <w:t xml:space="preserve"> </w:t>
      </w:r>
      <w:r w:rsidRPr="00603DD4">
        <w:rPr>
          <w:rFonts w:ascii="TimesNewRoman" w:hAnsi="TimesNewRoman"/>
          <w:bCs/>
          <w:iCs/>
          <w:color w:val="000000"/>
        </w:rPr>
        <w:t xml:space="preserve">Hoàn thành sơ đồ chuyển hóa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533"/>
      </w:tblGrid>
      <w:tr w:rsidR="00DA16E4" w14:paraId="769912DD" w14:textId="77777777" w:rsidTr="007F2559">
        <w:tc>
          <w:tcPr>
            <w:tcW w:w="4673" w:type="dxa"/>
          </w:tcPr>
          <w:p w14:paraId="0A4AF3F2" w14:textId="77777777" w:rsidR="00DA16E4" w:rsidRPr="00F30468" w:rsidRDefault="00DA16E4" w:rsidP="00DA16E4">
            <w:pPr>
              <w:spacing w:before="40" w:after="40"/>
              <w:ind w:firstLine="284"/>
              <w:rPr>
                <w:rFonts w:ascii="Times New Roman" w:hAnsi="Times New Roman"/>
                <w:sz w:val="26"/>
                <w:szCs w:val="26"/>
              </w:rPr>
            </w:pPr>
            <w:r w:rsidRPr="00F30468">
              <w:rPr>
                <w:rFonts w:ascii="Times New Roman" w:hAnsi="Times New Roman"/>
                <w:sz w:val="26"/>
                <w:szCs w:val="26"/>
              </w:rPr>
              <w:object w:dxaOrig="4889" w:dyaOrig="2845" w14:anchorId="5BBF3EAE">
                <v:shape id="_x0000_i1026" type="#_x0000_t75" style="width:3in;height:126.25pt" o:ole="">
                  <v:imagedata r:id="rId19" o:title=""/>
                </v:shape>
                <o:OLEObject Type="Embed" ProgID="ChemDraw.Document.6.0" ShapeID="_x0000_i1026" DrawAspect="Content" ObjectID="_1748693970" r:id="rId20"/>
              </w:object>
            </w:r>
          </w:p>
        </w:tc>
        <w:tc>
          <w:tcPr>
            <w:tcW w:w="5523" w:type="dxa"/>
          </w:tcPr>
          <w:p w14:paraId="787D3026" w14:textId="77777777" w:rsidR="00DA16E4" w:rsidRPr="00F30468" w:rsidRDefault="00DA16E4" w:rsidP="00DA16E4">
            <w:pPr>
              <w:spacing w:before="40" w:after="40"/>
              <w:ind w:firstLine="284"/>
              <w:rPr>
                <w:rFonts w:ascii="Times New Roman" w:hAnsi="Times New Roman"/>
                <w:sz w:val="26"/>
                <w:szCs w:val="26"/>
              </w:rPr>
            </w:pPr>
            <w:r w:rsidRPr="00F30468">
              <w:rPr>
                <w:rFonts w:ascii="Times New Roman" w:hAnsi="Times New Roman"/>
                <w:i/>
                <w:iCs/>
                <w:sz w:val="26"/>
                <w:szCs w:val="26"/>
              </w:rPr>
              <w:t>Biết rằng</w:t>
            </w:r>
            <w:r w:rsidRPr="00F30468">
              <w:rPr>
                <w:rFonts w:ascii="Times New Roman" w:hAnsi="Times New Roman"/>
                <w:sz w:val="26"/>
                <w:szCs w:val="26"/>
              </w:rPr>
              <w:t xml:space="preserve">: </w:t>
            </w:r>
          </w:p>
          <w:p w14:paraId="75AD2C92" w14:textId="77777777" w:rsidR="00DA16E4" w:rsidRPr="00F30468" w:rsidRDefault="00DA16E4" w:rsidP="00DA16E4">
            <w:pPr>
              <w:spacing w:before="40" w:after="40"/>
              <w:ind w:firstLine="284"/>
              <w:rPr>
                <w:rFonts w:ascii="Times New Roman" w:hAnsi="Times New Roman"/>
                <w:sz w:val="26"/>
                <w:szCs w:val="26"/>
              </w:rPr>
            </w:pPr>
            <w:r w:rsidRPr="00F30468">
              <w:rPr>
                <w:rFonts w:ascii="Times New Roman" w:hAnsi="Times New Roman"/>
                <w:sz w:val="26"/>
                <w:szCs w:val="26"/>
              </w:rPr>
              <w:t>- [H] = khử hóa; [O] = oxid hóa; t = đun nóng</w:t>
            </w:r>
          </w:p>
          <w:p w14:paraId="0F93C62B" w14:textId="77777777" w:rsidR="00DA16E4" w:rsidRPr="00F30468" w:rsidRDefault="00DA16E4" w:rsidP="00DA16E4">
            <w:pPr>
              <w:spacing w:before="40" w:after="40"/>
              <w:ind w:firstLine="284"/>
              <w:rPr>
                <w:rFonts w:ascii="Times New Roman" w:hAnsi="Times New Roman"/>
                <w:sz w:val="26"/>
                <w:szCs w:val="26"/>
              </w:rPr>
            </w:pPr>
            <w:r w:rsidRPr="00F30468">
              <w:rPr>
                <w:rFonts w:ascii="Times New Roman" w:hAnsi="Times New Roman"/>
                <w:sz w:val="26"/>
                <w:szCs w:val="26"/>
              </w:rPr>
              <w:t xml:space="preserve">- </w:t>
            </w:r>
            <w:r w:rsidRPr="00F30468">
              <w:rPr>
                <w:rFonts w:ascii="Times New Roman" w:hAnsi="Times New Roman"/>
                <w:b/>
                <w:sz w:val="26"/>
                <w:szCs w:val="26"/>
              </w:rPr>
              <w:t>C</w:t>
            </w:r>
            <w:r w:rsidRPr="00F30468">
              <w:rPr>
                <w:rFonts w:ascii="Times New Roman" w:hAnsi="Times New Roman"/>
                <w:sz w:val="26"/>
                <w:szCs w:val="26"/>
              </w:rPr>
              <w:t xml:space="preserve"> cũng là một amino acid có trong tự nhiên; </w:t>
            </w:r>
          </w:p>
          <w:p w14:paraId="33260D1B" w14:textId="77777777" w:rsidR="00DA16E4" w:rsidRPr="00F30468" w:rsidRDefault="00DA16E4" w:rsidP="00DA16E4">
            <w:pPr>
              <w:spacing w:before="40" w:after="40"/>
              <w:ind w:firstLine="284"/>
              <w:rPr>
                <w:rFonts w:ascii="Times New Roman" w:hAnsi="Times New Roman"/>
                <w:sz w:val="26"/>
                <w:szCs w:val="26"/>
              </w:rPr>
            </w:pPr>
            <w:r w:rsidRPr="00F30468">
              <w:rPr>
                <w:rFonts w:ascii="Times New Roman" w:hAnsi="Times New Roman"/>
                <w:sz w:val="26"/>
                <w:szCs w:val="26"/>
              </w:rPr>
              <w:t xml:space="preserve">- </w:t>
            </w:r>
            <w:r w:rsidRPr="00F30468">
              <w:rPr>
                <w:rFonts w:ascii="Times New Roman" w:hAnsi="Times New Roman"/>
                <w:b/>
                <w:sz w:val="26"/>
                <w:szCs w:val="26"/>
              </w:rPr>
              <w:t>D</w:t>
            </w:r>
            <w:r w:rsidRPr="00F30468">
              <w:rPr>
                <w:rFonts w:ascii="Times New Roman" w:hAnsi="Times New Roman"/>
                <w:sz w:val="26"/>
                <w:szCs w:val="26"/>
              </w:rPr>
              <w:t xml:space="preserve">, </w:t>
            </w:r>
            <w:r w:rsidRPr="00F30468">
              <w:rPr>
                <w:rFonts w:ascii="Times New Roman" w:hAnsi="Times New Roman"/>
                <w:b/>
                <w:sz w:val="26"/>
                <w:szCs w:val="26"/>
              </w:rPr>
              <w:t>E</w:t>
            </w:r>
            <w:r w:rsidRPr="00F30468">
              <w:rPr>
                <w:rFonts w:ascii="Times New Roman" w:hAnsi="Times New Roman"/>
                <w:sz w:val="26"/>
                <w:szCs w:val="26"/>
              </w:rPr>
              <w:t xml:space="preserve">, </w:t>
            </w:r>
            <w:r w:rsidRPr="00F30468">
              <w:rPr>
                <w:rFonts w:ascii="Times New Roman" w:hAnsi="Times New Roman"/>
                <w:b/>
                <w:sz w:val="26"/>
                <w:szCs w:val="26"/>
              </w:rPr>
              <w:t>F</w:t>
            </w:r>
            <w:r w:rsidRPr="00F30468">
              <w:rPr>
                <w:rFonts w:ascii="Times New Roman" w:hAnsi="Times New Roman"/>
                <w:sz w:val="26"/>
                <w:szCs w:val="26"/>
              </w:rPr>
              <w:t xml:space="preserve">, </w:t>
            </w:r>
            <w:r w:rsidRPr="00F30468">
              <w:rPr>
                <w:rFonts w:ascii="Times New Roman" w:hAnsi="Times New Roman"/>
                <w:b/>
                <w:sz w:val="26"/>
                <w:szCs w:val="26"/>
              </w:rPr>
              <w:t>J</w:t>
            </w:r>
            <w:r w:rsidRPr="00F30468">
              <w:rPr>
                <w:rFonts w:ascii="Times New Roman" w:hAnsi="Times New Roman"/>
                <w:sz w:val="26"/>
                <w:szCs w:val="26"/>
              </w:rPr>
              <w:t xml:space="preserve"> có hệ 3 vòng ngưng tụ;</w:t>
            </w:r>
          </w:p>
          <w:p w14:paraId="55D18219" w14:textId="77777777" w:rsidR="00DA16E4" w:rsidRPr="00F30468" w:rsidRDefault="00DA16E4" w:rsidP="00DA16E4">
            <w:pPr>
              <w:spacing w:before="40" w:after="40"/>
              <w:ind w:firstLine="284"/>
              <w:rPr>
                <w:rFonts w:ascii="Times New Roman" w:hAnsi="Times New Roman"/>
                <w:sz w:val="26"/>
                <w:szCs w:val="26"/>
              </w:rPr>
            </w:pPr>
            <w:r w:rsidRPr="00F30468">
              <w:rPr>
                <w:rFonts w:ascii="Times New Roman" w:hAnsi="Times New Roman"/>
                <w:sz w:val="26"/>
                <w:szCs w:val="26"/>
              </w:rPr>
              <w:t xml:space="preserve">- </w:t>
            </w:r>
            <w:r w:rsidRPr="00F30468">
              <w:rPr>
                <w:rFonts w:ascii="Times New Roman" w:hAnsi="Times New Roman"/>
                <w:b/>
                <w:sz w:val="26"/>
                <w:szCs w:val="26"/>
              </w:rPr>
              <w:t>D</w:t>
            </w:r>
            <w:r w:rsidRPr="00F30468">
              <w:rPr>
                <w:rFonts w:ascii="Times New Roman" w:hAnsi="Times New Roman"/>
                <w:sz w:val="26"/>
                <w:szCs w:val="26"/>
              </w:rPr>
              <w:t xml:space="preserve"> và </w:t>
            </w:r>
            <w:r w:rsidRPr="00F30468">
              <w:rPr>
                <w:rFonts w:ascii="Times New Roman" w:hAnsi="Times New Roman"/>
                <w:b/>
                <w:sz w:val="26"/>
                <w:szCs w:val="26"/>
              </w:rPr>
              <w:t xml:space="preserve">J </w:t>
            </w:r>
            <w:r w:rsidRPr="00F30468">
              <w:rPr>
                <w:rFonts w:ascii="Times New Roman" w:hAnsi="Times New Roman"/>
                <w:sz w:val="26"/>
                <w:szCs w:val="26"/>
              </w:rPr>
              <w:t xml:space="preserve">là các đồng phân cấu tạo. </w:t>
            </w:r>
          </w:p>
          <w:p w14:paraId="6178E93F" w14:textId="77777777" w:rsidR="00DA16E4" w:rsidRPr="00F30468" w:rsidRDefault="00DA16E4" w:rsidP="00DA16E4">
            <w:pPr>
              <w:spacing w:before="40" w:after="40"/>
              <w:ind w:firstLine="284"/>
              <w:rPr>
                <w:rFonts w:ascii="Times New Roman" w:hAnsi="Times New Roman"/>
                <w:sz w:val="26"/>
                <w:szCs w:val="26"/>
              </w:rPr>
            </w:pPr>
          </w:p>
        </w:tc>
      </w:tr>
    </w:tbl>
    <w:p w14:paraId="6975A796" w14:textId="5C07BA69" w:rsidR="00DA16E4" w:rsidRDefault="00DA16E4" w:rsidP="00DA16E4">
      <w:pPr>
        <w:spacing w:before="40" w:afterLines="40" w:after="96"/>
        <w:ind w:firstLine="284"/>
        <w:jc w:val="center"/>
        <w:rPr>
          <w:sz w:val="26"/>
          <w:szCs w:val="26"/>
        </w:rPr>
      </w:pPr>
      <w:r>
        <w:rPr>
          <w:sz w:val="26"/>
          <w:szCs w:val="26"/>
        </w:rPr>
        <w:t>---HẾT---</w:t>
      </w:r>
    </w:p>
    <w:p w14:paraId="2F872B35" w14:textId="77777777" w:rsidR="00DA16E4" w:rsidRPr="00012AE4" w:rsidRDefault="00DA16E4" w:rsidP="00DA16E4">
      <w:pPr>
        <w:spacing w:before="40" w:afterLines="40" w:after="96"/>
        <w:ind w:firstLine="284"/>
        <w:jc w:val="center"/>
        <w:rPr>
          <w:sz w:val="26"/>
          <w:szCs w:val="26"/>
        </w:rPr>
      </w:pPr>
    </w:p>
    <w:sectPr w:rsidR="00DA16E4" w:rsidRPr="00012AE4" w:rsidSect="00DA16E4">
      <w:footerReference w:type="default" r:id="rId21"/>
      <w:pgSz w:w="11907" w:h="16840" w:code="9"/>
      <w:pgMar w:top="1134" w:right="1134" w:bottom="851" w:left="1418" w:header="680" w:footer="22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BC8E9" w14:textId="77777777" w:rsidR="00172891" w:rsidRDefault="00172891" w:rsidP="00DA16E4">
      <w:pPr>
        <w:spacing w:before="0" w:after="0"/>
      </w:pPr>
      <w:r>
        <w:separator/>
      </w:r>
    </w:p>
  </w:endnote>
  <w:endnote w:type="continuationSeparator" w:id="0">
    <w:p w14:paraId="2EDB435E" w14:textId="77777777" w:rsidR="00172891" w:rsidRDefault="00172891" w:rsidP="00DA16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4"/>
        <w:szCs w:val="20"/>
      </w:rPr>
      <w:id w:val="1338883160"/>
      <w:docPartObj>
        <w:docPartGallery w:val="Page Numbers (Bottom of Page)"/>
        <w:docPartUnique/>
      </w:docPartObj>
    </w:sdtPr>
    <w:sdtContent>
      <w:sdt>
        <w:sdtPr>
          <w:rPr>
            <w:i/>
            <w:iCs/>
            <w:sz w:val="24"/>
            <w:szCs w:val="20"/>
          </w:rPr>
          <w:id w:val="-1769616900"/>
          <w:docPartObj>
            <w:docPartGallery w:val="Page Numbers (Top of Page)"/>
            <w:docPartUnique/>
          </w:docPartObj>
        </w:sdtPr>
        <w:sdtContent>
          <w:p w14:paraId="03640797" w14:textId="5F76D4B1" w:rsidR="00DA16E4" w:rsidRPr="00DA16E4" w:rsidRDefault="00DA16E4">
            <w:pPr>
              <w:pStyle w:val="Footer"/>
              <w:jc w:val="right"/>
              <w:rPr>
                <w:i/>
                <w:iCs/>
                <w:sz w:val="24"/>
                <w:szCs w:val="20"/>
              </w:rPr>
            </w:pPr>
            <w:r w:rsidRPr="00DA16E4">
              <w:rPr>
                <w:i/>
                <w:iCs/>
                <w:sz w:val="24"/>
                <w:szCs w:val="20"/>
              </w:rPr>
              <w:t xml:space="preserve">Trang </w:t>
            </w:r>
            <w:r w:rsidRPr="00DA16E4">
              <w:rPr>
                <w:i/>
                <w:iCs/>
                <w:sz w:val="22"/>
              </w:rPr>
              <w:fldChar w:fldCharType="begin"/>
            </w:r>
            <w:r w:rsidRPr="00DA16E4">
              <w:rPr>
                <w:i/>
                <w:iCs/>
                <w:sz w:val="24"/>
                <w:szCs w:val="20"/>
              </w:rPr>
              <w:instrText xml:space="preserve"> PAGE </w:instrText>
            </w:r>
            <w:r w:rsidRPr="00DA16E4">
              <w:rPr>
                <w:i/>
                <w:iCs/>
                <w:sz w:val="22"/>
              </w:rPr>
              <w:fldChar w:fldCharType="separate"/>
            </w:r>
            <w:r w:rsidRPr="00DA16E4">
              <w:rPr>
                <w:i/>
                <w:iCs/>
                <w:noProof/>
                <w:sz w:val="24"/>
                <w:szCs w:val="20"/>
              </w:rPr>
              <w:t>2</w:t>
            </w:r>
            <w:r w:rsidRPr="00DA16E4">
              <w:rPr>
                <w:i/>
                <w:iCs/>
                <w:sz w:val="22"/>
              </w:rPr>
              <w:fldChar w:fldCharType="end"/>
            </w:r>
            <w:r w:rsidRPr="00DA16E4">
              <w:rPr>
                <w:i/>
                <w:iCs/>
                <w:sz w:val="24"/>
                <w:szCs w:val="20"/>
              </w:rPr>
              <w:t xml:space="preserve"> / </w:t>
            </w:r>
            <w:r w:rsidRPr="00DA16E4">
              <w:rPr>
                <w:i/>
                <w:iCs/>
                <w:sz w:val="22"/>
              </w:rPr>
              <w:fldChar w:fldCharType="begin"/>
            </w:r>
            <w:r w:rsidRPr="00DA16E4">
              <w:rPr>
                <w:i/>
                <w:iCs/>
                <w:sz w:val="24"/>
                <w:szCs w:val="20"/>
              </w:rPr>
              <w:instrText xml:space="preserve"> NUMPAGES  </w:instrText>
            </w:r>
            <w:r w:rsidRPr="00DA16E4">
              <w:rPr>
                <w:i/>
                <w:iCs/>
                <w:sz w:val="22"/>
              </w:rPr>
              <w:fldChar w:fldCharType="separate"/>
            </w:r>
            <w:r w:rsidRPr="00DA16E4">
              <w:rPr>
                <w:i/>
                <w:iCs/>
                <w:noProof/>
                <w:sz w:val="24"/>
                <w:szCs w:val="20"/>
              </w:rPr>
              <w:t>2</w:t>
            </w:r>
            <w:r w:rsidRPr="00DA16E4">
              <w:rPr>
                <w:i/>
                <w:iCs/>
                <w:sz w:val="22"/>
              </w:rPr>
              <w:fldChar w:fldCharType="end"/>
            </w:r>
          </w:p>
        </w:sdtContent>
      </w:sdt>
    </w:sdtContent>
  </w:sdt>
  <w:p w14:paraId="4ADB3483" w14:textId="77777777" w:rsidR="00DA16E4" w:rsidRDefault="00DA1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6A4E2" w14:textId="77777777" w:rsidR="00172891" w:rsidRDefault="00172891" w:rsidP="00DA16E4">
      <w:pPr>
        <w:spacing w:before="0" w:after="0"/>
      </w:pPr>
      <w:r>
        <w:separator/>
      </w:r>
    </w:p>
  </w:footnote>
  <w:footnote w:type="continuationSeparator" w:id="0">
    <w:p w14:paraId="6F228F88" w14:textId="77777777" w:rsidR="00172891" w:rsidRDefault="00172891" w:rsidP="00DA16E4">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6E4"/>
    <w:rsid w:val="00172891"/>
    <w:rsid w:val="001B2E4C"/>
    <w:rsid w:val="0025359A"/>
    <w:rsid w:val="007F2559"/>
    <w:rsid w:val="00DA16E4"/>
    <w:rsid w:val="00E54C7D"/>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BEB4F"/>
  <w15:chartTrackingRefBased/>
  <w15:docId w15:val="{A343CB12-4EC8-4F8D-AB90-05E6F95B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6E4"/>
    <w:pPr>
      <w:spacing w:before="120" w:after="120" w:line="240" w:lineRule="auto"/>
    </w:pPr>
    <w:rPr>
      <w:rFonts w:eastAsia="Calibri"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A16E4"/>
    <w:pPr>
      <w:spacing w:before="0" w:after="0"/>
      <w:ind w:left="720"/>
      <w:contextualSpacing/>
    </w:pPr>
    <w:rPr>
      <w:rFonts w:ascii="Minion Pro" w:eastAsiaTheme="minorHAnsi" w:hAnsi="Minion Pro" w:cstheme="minorBidi"/>
      <w:sz w:val="24"/>
      <w:szCs w:val="24"/>
    </w:rPr>
  </w:style>
  <w:style w:type="table" w:styleId="TableGrid">
    <w:name w:val="Table Grid"/>
    <w:basedOn w:val="TableNormal"/>
    <w:uiPriority w:val="39"/>
    <w:rsid w:val="00DA16E4"/>
    <w:pPr>
      <w:spacing w:after="0" w:line="240" w:lineRule="auto"/>
    </w:pPr>
    <w:rPr>
      <w:rFonts w:ascii="Minion Pro" w:hAnsi="Minion Pr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DA16E4"/>
    <w:rPr>
      <w:rFonts w:ascii="Minion Pro" w:hAnsi="Minion Pro"/>
      <w:szCs w:val="24"/>
    </w:rPr>
  </w:style>
  <w:style w:type="paragraph" w:styleId="Header">
    <w:name w:val="header"/>
    <w:basedOn w:val="Normal"/>
    <w:link w:val="HeaderChar"/>
    <w:uiPriority w:val="99"/>
    <w:unhideWhenUsed/>
    <w:rsid w:val="00DA16E4"/>
    <w:pPr>
      <w:tabs>
        <w:tab w:val="center" w:pos="4680"/>
        <w:tab w:val="right" w:pos="9360"/>
      </w:tabs>
      <w:spacing w:before="0" w:after="0"/>
    </w:pPr>
  </w:style>
  <w:style w:type="character" w:customStyle="1" w:styleId="HeaderChar">
    <w:name w:val="Header Char"/>
    <w:basedOn w:val="DefaultParagraphFont"/>
    <w:link w:val="Header"/>
    <w:uiPriority w:val="99"/>
    <w:rsid w:val="00DA16E4"/>
    <w:rPr>
      <w:rFonts w:eastAsia="Calibri" w:cs="Times New Roman"/>
      <w:sz w:val="28"/>
    </w:rPr>
  </w:style>
  <w:style w:type="paragraph" w:styleId="Footer">
    <w:name w:val="footer"/>
    <w:basedOn w:val="Normal"/>
    <w:link w:val="FooterChar"/>
    <w:uiPriority w:val="99"/>
    <w:unhideWhenUsed/>
    <w:rsid w:val="00DA16E4"/>
    <w:pPr>
      <w:tabs>
        <w:tab w:val="center" w:pos="4680"/>
        <w:tab w:val="right" w:pos="9360"/>
      </w:tabs>
      <w:spacing w:before="0" w:after="0"/>
    </w:pPr>
  </w:style>
  <w:style w:type="character" w:customStyle="1" w:styleId="FooterChar">
    <w:name w:val="Footer Char"/>
    <w:basedOn w:val="DefaultParagraphFont"/>
    <w:link w:val="Footer"/>
    <w:uiPriority w:val="99"/>
    <w:rsid w:val="00DA16E4"/>
    <w:rPr>
      <w:rFonts w:eastAsia="Calibri"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BB776-04AC-42A8-84F8-6871FAE42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Thành Công</dc:creator>
  <cp:keywords/>
  <dc:description/>
  <cp:lastModifiedBy>Vũ Thành Công</cp:lastModifiedBy>
  <cp:revision>1</cp:revision>
  <dcterms:created xsi:type="dcterms:W3CDTF">2023-06-19T08:09:00Z</dcterms:created>
  <dcterms:modified xsi:type="dcterms:W3CDTF">2023-06-19T08:33:00Z</dcterms:modified>
</cp:coreProperties>
</file>